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D4" w:rsidRDefault="000205D4" w:rsidP="000205D4">
      <w:pPr>
        <w:numPr>
          <w:ilvl w:val="0"/>
          <w:numId w:val="3"/>
        </w:numPr>
        <w:jc w:val="right"/>
      </w:pPr>
      <w:r>
        <w:t>számú melléklet a 17/2019.(XII.11.) önkormányzati rendelethez</w:t>
      </w:r>
    </w:p>
    <w:p w:rsidR="000205D4" w:rsidRDefault="000205D4" w:rsidP="000205D4">
      <w:pPr>
        <w:jc w:val="right"/>
      </w:pPr>
    </w:p>
    <w:p w:rsidR="000205D4" w:rsidRPr="00D7690C" w:rsidRDefault="000205D4" w:rsidP="000205D4">
      <w:pPr>
        <w:pStyle w:val="Cmsor3"/>
        <w:numPr>
          <w:ilvl w:val="0"/>
          <w:numId w:val="0"/>
        </w:numPr>
        <w:suppressAutoHyphens w:val="0"/>
        <w:jc w:val="center"/>
        <w:rPr>
          <w:bCs/>
          <w:sz w:val="24"/>
          <w:szCs w:val="24"/>
          <w:lang w:eastAsia="hu-HU"/>
        </w:rPr>
      </w:pPr>
      <w:r w:rsidRPr="00D7690C">
        <w:rPr>
          <w:bCs/>
          <w:sz w:val="24"/>
          <w:szCs w:val="24"/>
          <w:lang w:eastAsia="hu-HU"/>
        </w:rPr>
        <w:t>Kiegészítő melléklet</w:t>
      </w:r>
      <w:bookmarkStart w:id="0" w:name="_GoBack"/>
      <w:bookmarkEnd w:id="0"/>
    </w:p>
    <w:p w:rsidR="000205D4" w:rsidRDefault="000205D4" w:rsidP="000205D4">
      <w:pPr>
        <w:pStyle w:val="Cmsor3"/>
        <w:numPr>
          <w:ilvl w:val="0"/>
          <w:numId w:val="2"/>
        </w:numPr>
        <w:suppressAutoHyphens w:val="0"/>
        <w:ind w:left="0" w:firstLine="0"/>
        <w:jc w:val="center"/>
        <w:rPr>
          <w:sz w:val="24"/>
          <w:szCs w:val="24"/>
        </w:rPr>
      </w:pPr>
      <w:r w:rsidRPr="00D7690C">
        <w:rPr>
          <w:bCs/>
          <w:sz w:val="24"/>
          <w:szCs w:val="24"/>
          <w:lang w:eastAsia="hu-HU"/>
        </w:rPr>
        <w:t xml:space="preserve">számú melléklete az Önkormányzat által </w:t>
      </w:r>
      <w:r w:rsidRPr="00D7690C">
        <w:rPr>
          <w:sz w:val="24"/>
          <w:szCs w:val="24"/>
        </w:rPr>
        <w:t>ellátandó</w:t>
      </w:r>
      <w:r>
        <w:rPr>
          <w:sz w:val="24"/>
          <w:szCs w:val="24"/>
        </w:rPr>
        <w:t xml:space="preserve"> kormányzati funkciók </w:t>
      </w:r>
      <w:r w:rsidRPr="00D7690C">
        <w:rPr>
          <w:sz w:val="24"/>
          <w:szCs w:val="24"/>
        </w:rPr>
        <w:t>szerinti alaptevékenységeiről</w:t>
      </w:r>
    </w:p>
    <w:p w:rsidR="000205D4" w:rsidRDefault="000205D4" w:rsidP="000205D4">
      <w:pPr>
        <w:rPr>
          <w:lang w:eastAsia="hu-HU"/>
        </w:rPr>
      </w:pPr>
    </w:p>
    <w:p w:rsidR="000205D4" w:rsidRDefault="000205D4" w:rsidP="000205D4">
      <w:pPr>
        <w:rPr>
          <w:lang w:eastAsia="hu-HU"/>
        </w:rPr>
      </w:pPr>
    </w:p>
    <w:tbl>
      <w:tblPr>
        <w:tblW w:w="10148" w:type="dxa"/>
        <w:tblInd w:w="-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36"/>
        <w:gridCol w:w="1418"/>
        <w:gridCol w:w="1901"/>
        <w:gridCol w:w="1359"/>
      </w:tblGrid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Alaptevékenység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Az </w:t>
            </w:r>
            <w:proofErr w:type="spellStart"/>
            <w:r>
              <w:rPr>
                <w:b/>
                <w:sz w:val="18"/>
              </w:rPr>
              <w:t>alaptevé-kenységre</w:t>
            </w:r>
            <w:proofErr w:type="spellEnd"/>
          </w:p>
          <w:p w:rsidR="000205D4" w:rsidRDefault="000205D4" w:rsidP="00EF2C8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vonatkozó</w:t>
            </w:r>
          </w:p>
          <w:p w:rsidR="000205D4" w:rsidRDefault="000205D4" w:rsidP="00EF2C8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főbb </w:t>
            </w:r>
            <w:proofErr w:type="gramStart"/>
            <w:r>
              <w:rPr>
                <w:b/>
                <w:sz w:val="18"/>
              </w:rPr>
              <w:t>jogszabály(</w:t>
            </w:r>
            <w:proofErr w:type="gramEnd"/>
            <w:r>
              <w:rPr>
                <w:b/>
                <w:sz w:val="18"/>
              </w:rPr>
              <w:t>ok)*</w:t>
            </w:r>
          </w:p>
        </w:tc>
        <w:tc>
          <w:tcPr>
            <w:tcW w:w="1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 alaptevékenység forrásai</w:t>
            </w:r>
          </w:p>
          <w:p w:rsidR="000205D4" w:rsidRDefault="000205D4" w:rsidP="00EF2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(Ha a forrás nem elegendő, más saját forrás kerül felhasználásra)</w:t>
            </w:r>
          </w:p>
        </w:tc>
        <w:tc>
          <w:tcPr>
            <w:tcW w:w="1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 alap-tevékenység feladat-mutatója</w:t>
            </w: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Száma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Neve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0205D4">
            <w:pPr>
              <w:pStyle w:val="Cmsor1"/>
              <w:numPr>
                <w:ilvl w:val="0"/>
                <w:numId w:val="1"/>
              </w:numPr>
              <w:ind w:left="435" w:firstLine="1"/>
              <w:jc w:val="center"/>
              <w:rPr>
                <w:b w:val="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bCs/>
                <w:sz w:val="22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bCs/>
                <w:sz w:val="22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011130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897592">
              <w:rPr>
                <w:iCs/>
                <w:sz w:val="20"/>
                <w:szCs w:val="20"/>
              </w:rPr>
              <w:t>Önkormányzatok és önkormányzat hivatalok jogalkotó és általános igazgatási tevékenysége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Alaptörvény, </w:t>
            </w:r>
            <w:proofErr w:type="spellStart"/>
            <w:r>
              <w:rPr>
                <w:sz w:val="20"/>
              </w:rPr>
              <w:t>Mötv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both"/>
              <w:rPr>
                <w:bCs/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011220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897592">
              <w:rPr>
                <w:iCs/>
                <w:sz w:val="20"/>
                <w:szCs w:val="20"/>
              </w:rPr>
              <w:t>Adó-, vám- és jövedéki igazgatás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Art</w:t>
            </w:r>
            <w:proofErr w:type="gramStart"/>
            <w:r>
              <w:rPr>
                <w:sz w:val="20"/>
              </w:rPr>
              <w:t>.,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Ákr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both"/>
              <w:rPr>
                <w:bCs/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013320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Köztemető fenntartás és működtetés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1999. évi XLIII. törvény 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  <w:r w:rsidRPr="004F3F03">
              <w:rPr>
                <w:sz w:val="20"/>
              </w:rPr>
              <w:t>állami normatíva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013350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Az önkormányzati vagyonnal való gazdálkodással kapcsolatos feladatok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2011. évi CXCVI. törvény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013360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BB3C2B">
              <w:rPr>
                <w:iCs/>
                <w:sz w:val="20"/>
                <w:szCs w:val="20"/>
              </w:rPr>
              <w:t>Más szerv részére végzett pénzügyi- gazdálkodási, üzemeltetési, egyéb szolgáltatások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016010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BB3C2B">
              <w:rPr>
                <w:iCs/>
                <w:sz w:val="20"/>
                <w:szCs w:val="20"/>
              </w:rPr>
              <w:t>Országgyűlési, önkormányzati és európai parlamenti képviselőválasztásokhoz kapcsolódó tevékenységek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választási jogszabályok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016020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Országos és helyi népszavazással kapcsolatos tevékenységek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sz w:val="20"/>
              </w:rPr>
            </w:pPr>
            <w:r w:rsidRPr="004F3F03">
              <w:rPr>
                <w:sz w:val="20"/>
              </w:rPr>
              <w:t>választási jogszabályok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016080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Kiemelt állami és önkormányzati rendezvények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041231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Rövid időtartamú közfoglalkoztatás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  <w:r>
              <w:rPr>
                <w:sz w:val="20"/>
              </w:rPr>
              <w:t>állami támogatás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041232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Start-munka program – Téli közfoglalkoztatás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205D4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r w:rsidRPr="00356151">
              <w:rPr>
                <w:sz w:val="20"/>
              </w:rPr>
              <w:t>állami támogatás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041233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BB3C2B">
              <w:rPr>
                <w:iCs/>
                <w:sz w:val="20"/>
                <w:szCs w:val="20"/>
              </w:rPr>
              <w:t>Hosszabb időtartamú közfoglalkoztatás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r w:rsidRPr="00356151">
              <w:rPr>
                <w:sz w:val="20"/>
              </w:rPr>
              <w:t>állami támogatás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041237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Közfoglalkoztatási mintaprogram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r w:rsidRPr="00356151">
              <w:rPr>
                <w:sz w:val="20"/>
              </w:rPr>
              <w:t>állami támogatás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042180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Állat-egészségügy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042220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Erdőgazdálkodás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045120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Út, autópálya építése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045150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Egyéb szárazföldi személyszállítás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045160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Közutak, hidak, alagutak üzemeltetése, fenntartása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045170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Parkoló, garázs üzemeltetése, fenntartása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047310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Turizmus igazgatása és támogatása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047320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Turizmusfejlesztési támogatások és tevékenységek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051020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BB3C2B">
              <w:rPr>
                <w:iCs/>
                <w:sz w:val="20"/>
                <w:szCs w:val="20"/>
              </w:rPr>
              <w:t>Nem veszélyes (települési) hulladék összetevőinek válogatása, elkülönített begyűjtése, szállítása átrakása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  <w:proofErr w:type="spellStart"/>
            <w:r w:rsidRPr="004F3F03">
              <w:rPr>
                <w:sz w:val="20"/>
              </w:rPr>
              <w:t>Hgt</w:t>
            </w:r>
            <w:proofErr w:type="spellEnd"/>
            <w:r w:rsidRPr="004F3F03">
              <w:rPr>
                <w:sz w:val="20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051030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BB3C2B">
              <w:rPr>
                <w:iCs/>
                <w:sz w:val="20"/>
                <w:szCs w:val="20"/>
              </w:rPr>
              <w:t>Nem veszélyes (települési) hulladék vegyes (ömlesztett) begyűjtése, szállítása, átrakása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  <w:proofErr w:type="spellStart"/>
            <w:r w:rsidRPr="004F3F03">
              <w:rPr>
                <w:sz w:val="20"/>
              </w:rPr>
              <w:t>Hgt</w:t>
            </w:r>
            <w:proofErr w:type="spellEnd"/>
            <w:r w:rsidRPr="004F3F03">
              <w:rPr>
                <w:sz w:val="20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051050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Veszélyes hulladék begyűjtése, szállítása, átrakása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Hgt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052020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Szennyvíz begyűjtése, tisztítása, elhelyezése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Hgt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062020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Településfejlesztés projektek és támogatások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064010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Közvilágítás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  <w:r>
              <w:rPr>
                <w:sz w:val="20"/>
              </w:rPr>
              <w:t>állami normatíva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066010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Zöldterület kezelés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  <w:r w:rsidRPr="004F3F03">
              <w:rPr>
                <w:sz w:val="20"/>
              </w:rPr>
              <w:t>állami normatíva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066020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Város-, községgazdálkodási egyéb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897592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072111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BB3C2B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Háziorvosi alapellátás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072112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Háziorvosi ügyeleti ellátás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072311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Fogorvosi alapellátás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076062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Település-egészségügyi feladatok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081030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4" w:space="0" w:color="auto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Sportlétesítmények, edzőtáborok működtetése és fejlesztése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4" w:space="0" w:color="auto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081045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Szabadidősport- (rekreációs sport-) tevékenység és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081071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Üdülői szálláshely-szolgáltatás és étkeztetés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082044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4" w:space="0" w:color="auto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Könyvtári szolgáltatások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4" w:space="0" w:color="auto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082063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Múzeumi kiállítási tevékenység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082070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Történelmi hely, építmény, egyéb látványosság működtetése és megóvása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082091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Közművelődés- közösségi és társadalmi részvétel fejlesztése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082092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4" w:space="0" w:color="auto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Közművelődés- hagyományos közösségi kulturális értékek gondozása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0205D4" w:rsidRPr="000816D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4" w:space="0" w:color="auto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086090 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Egyéb szabadidős szolgáltatás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14664A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r w:rsidRPr="0014664A">
              <w:rPr>
                <w:iCs/>
                <w:sz w:val="20"/>
                <w:szCs w:val="20"/>
              </w:rPr>
              <w:t>096015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r w:rsidRPr="0014664A">
              <w:rPr>
                <w:iCs/>
                <w:sz w:val="20"/>
                <w:szCs w:val="20"/>
              </w:rPr>
              <w:t>Gyermekétkeztetés köznevelési intézményben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pPr>
              <w:jc w:val="center"/>
              <w:rPr>
                <w:sz w:val="20"/>
              </w:rPr>
            </w:pPr>
            <w:r w:rsidRPr="0014664A">
              <w:rPr>
                <w:sz w:val="20"/>
              </w:rPr>
              <w:t>Gyvt.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pPr>
              <w:jc w:val="both"/>
              <w:rPr>
                <w:sz w:val="20"/>
              </w:rPr>
            </w:pPr>
            <w:r w:rsidRPr="0014664A">
              <w:rPr>
                <w:sz w:val="20"/>
              </w:rPr>
              <w:t>állami normatíva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14664A" w:rsidRDefault="000205D4" w:rsidP="00EF2C81">
            <w:pPr>
              <w:jc w:val="center"/>
              <w:rPr>
                <w:bCs/>
                <w:sz w:val="20"/>
              </w:rPr>
            </w:pPr>
            <w:r w:rsidRPr="0014664A">
              <w:rPr>
                <w:bCs/>
                <w:sz w:val="20"/>
              </w:rPr>
              <w:t>fő</w:t>
            </w:r>
          </w:p>
        </w:tc>
      </w:tr>
      <w:tr w:rsidR="000205D4" w:rsidRPr="0014664A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r w:rsidRPr="0014664A">
              <w:rPr>
                <w:iCs/>
                <w:sz w:val="20"/>
                <w:szCs w:val="20"/>
              </w:rPr>
              <w:t>096025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r w:rsidRPr="0014664A">
              <w:rPr>
                <w:iCs/>
                <w:sz w:val="20"/>
                <w:szCs w:val="20"/>
              </w:rPr>
              <w:t>Munkahelyi étkeztetés köznevelési intézményben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pPr>
              <w:jc w:val="center"/>
              <w:rPr>
                <w:sz w:val="20"/>
              </w:rPr>
            </w:pPr>
            <w:r w:rsidRPr="0014664A">
              <w:rPr>
                <w:sz w:val="20"/>
              </w:rPr>
              <w:t>Gyvt.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pPr>
              <w:jc w:val="both"/>
              <w:rPr>
                <w:sz w:val="20"/>
              </w:rPr>
            </w:pPr>
            <w:r w:rsidRPr="0014664A">
              <w:rPr>
                <w:sz w:val="20"/>
              </w:rPr>
              <w:t>állami normatíva</w:t>
            </w: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14664A" w:rsidRDefault="000205D4" w:rsidP="00EF2C81">
            <w:pPr>
              <w:jc w:val="center"/>
              <w:rPr>
                <w:bCs/>
                <w:sz w:val="20"/>
              </w:rPr>
            </w:pPr>
            <w:r w:rsidRPr="0014664A">
              <w:rPr>
                <w:bCs/>
                <w:sz w:val="20"/>
              </w:rPr>
              <w:t>fő</w:t>
            </w:r>
          </w:p>
        </w:tc>
      </w:tr>
      <w:tr w:rsidR="000205D4" w:rsidRPr="0014664A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FC2C42" w:rsidRDefault="000205D4" w:rsidP="00EF2C81">
            <w:pPr>
              <w:rPr>
                <w:iCs/>
                <w:sz w:val="20"/>
                <w:szCs w:val="20"/>
              </w:rPr>
            </w:pPr>
            <w:r w:rsidRPr="00FC2C42">
              <w:rPr>
                <w:iCs/>
                <w:sz w:val="20"/>
                <w:szCs w:val="20"/>
              </w:rPr>
              <w:t>102025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FC2C42" w:rsidRDefault="000205D4" w:rsidP="00EF2C81">
            <w:pPr>
              <w:rPr>
                <w:iCs/>
                <w:sz w:val="20"/>
                <w:szCs w:val="20"/>
              </w:rPr>
            </w:pPr>
            <w:r w:rsidRPr="00FC2C42">
              <w:rPr>
                <w:iCs/>
                <w:sz w:val="20"/>
                <w:szCs w:val="20"/>
              </w:rPr>
              <w:t>Időskorúak átmeneti ellátása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pPr>
              <w:jc w:val="both"/>
              <w:rPr>
                <w:b/>
                <w:i/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14664A" w:rsidRDefault="000205D4" w:rsidP="00EF2C81">
            <w:pPr>
              <w:jc w:val="center"/>
              <w:rPr>
                <w:b/>
                <w:bCs/>
                <w:i/>
                <w:sz w:val="20"/>
              </w:rPr>
            </w:pPr>
          </w:p>
        </w:tc>
      </w:tr>
      <w:tr w:rsidR="000205D4" w:rsidRPr="0014664A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FC2C42" w:rsidRDefault="000205D4" w:rsidP="00EF2C81">
            <w:pPr>
              <w:rPr>
                <w:iCs/>
                <w:sz w:val="20"/>
                <w:szCs w:val="20"/>
              </w:rPr>
            </w:pPr>
            <w:r w:rsidRPr="00FC2C42">
              <w:rPr>
                <w:iCs/>
                <w:sz w:val="20"/>
                <w:szCs w:val="20"/>
              </w:rPr>
              <w:t>102031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FC2C42" w:rsidRDefault="000205D4" w:rsidP="00EF2C81">
            <w:pPr>
              <w:rPr>
                <w:iCs/>
                <w:sz w:val="20"/>
                <w:szCs w:val="20"/>
              </w:rPr>
            </w:pPr>
            <w:r w:rsidRPr="00FC2C42">
              <w:rPr>
                <w:iCs/>
                <w:sz w:val="20"/>
                <w:szCs w:val="20"/>
              </w:rPr>
              <w:t>Idősek nappali ellátása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pPr>
              <w:jc w:val="both"/>
              <w:rPr>
                <w:b/>
                <w:i/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14664A" w:rsidRDefault="000205D4" w:rsidP="00EF2C81">
            <w:pPr>
              <w:jc w:val="center"/>
              <w:rPr>
                <w:b/>
                <w:bCs/>
                <w:i/>
                <w:sz w:val="20"/>
              </w:rPr>
            </w:pPr>
          </w:p>
        </w:tc>
      </w:tr>
      <w:tr w:rsidR="000205D4" w:rsidRPr="0014664A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FC2C42" w:rsidRDefault="000205D4" w:rsidP="00EF2C81">
            <w:pPr>
              <w:rPr>
                <w:iCs/>
                <w:sz w:val="20"/>
                <w:szCs w:val="20"/>
              </w:rPr>
            </w:pPr>
            <w:r w:rsidRPr="00FC2C42">
              <w:rPr>
                <w:iCs/>
                <w:sz w:val="20"/>
                <w:szCs w:val="20"/>
              </w:rPr>
              <w:t>104037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FC2C42" w:rsidRDefault="000205D4" w:rsidP="00EF2C81">
            <w:pPr>
              <w:rPr>
                <w:iCs/>
                <w:sz w:val="20"/>
                <w:szCs w:val="20"/>
              </w:rPr>
            </w:pPr>
            <w:r w:rsidRPr="00FC2C42">
              <w:rPr>
                <w:iCs/>
                <w:sz w:val="20"/>
                <w:szCs w:val="20"/>
              </w:rPr>
              <w:t>Intézményen kívüli gyermekétkeztetés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14664A" w:rsidRDefault="000205D4" w:rsidP="00EF2C81">
            <w:pPr>
              <w:jc w:val="both"/>
              <w:rPr>
                <w:b/>
                <w:i/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14664A" w:rsidRDefault="000205D4" w:rsidP="00EF2C81">
            <w:pPr>
              <w:jc w:val="center"/>
              <w:rPr>
                <w:b/>
                <w:bCs/>
                <w:i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106020</w:t>
            </w:r>
          </w:p>
        </w:tc>
        <w:tc>
          <w:tcPr>
            <w:tcW w:w="43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Lakásfenntartással, lakhatással összefüggő ellátások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Pr="005D2CE9" w:rsidRDefault="000205D4" w:rsidP="00EF2C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Sztv.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107051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Szociális étkeztetés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center"/>
            </w:pPr>
            <w:r w:rsidRPr="00A44282">
              <w:rPr>
                <w:sz w:val="20"/>
              </w:rPr>
              <w:t>Sztv.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ellátott</w:t>
            </w: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r w:rsidRPr="00897592">
              <w:rPr>
                <w:iCs/>
                <w:sz w:val="20"/>
                <w:szCs w:val="20"/>
              </w:rPr>
              <w:t>107052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r w:rsidRPr="00BB3C2B">
              <w:rPr>
                <w:iCs/>
                <w:sz w:val="20"/>
                <w:szCs w:val="20"/>
              </w:rPr>
              <w:t>Házi segítségnyújtás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Default="000205D4" w:rsidP="00EF2C81">
            <w:pPr>
              <w:jc w:val="center"/>
            </w:pPr>
            <w:r w:rsidRPr="00A44282">
              <w:rPr>
                <w:sz w:val="20"/>
              </w:rPr>
              <w:t>Sztv.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Pr="00897592" w:rsidRDefault="000205D4" w:rsidP="00EF2C8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ellátott</w:t>
            </w: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897592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107053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BB3C2B" w:rsidRDefault="000205D4" w:rsidP="00EF2C8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Jelzőrendszeres házi segítségnyújtás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A44282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  <w:tr w:rsidR="000205D4" w:rsidRPr="00897592" w:rsidTr="00EF2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A56BD8" w:rsidRDefault="000205D4" w:rsidP="00EF2C81">
            <w:pPr>
              <w:rPr>
                <w:bCs/>
                <w:sz w:val="20"/>
                <w:szCs w:val="20"/>
              </w:rPr>
            </w:pPr>
            <w:r w:rsidRPr="00A56BD8">
              <w:rPr>
                <w:bCs/>
                <w:sz w:val="20"/>
                <w:szCs w:val="20"/>
              </w:rPr>
              <w:t>107080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A56BD8" w:rsidRDefault="000205D4" w:rsidP="00EF2C81">
            <w:pPr>
              <w:rPr>
                <w:bCs/>
                <w:sz w:val="20"/>
                <w:szCs w:val="20"/>
              </w:rPr>
            </w:pPr>
            <w:r w:rsidRPr="00A56BD8">
              <w:rPr>
                <w:bCs/>
                <w:sz w:val="20"/>
                <w:szCs w:val="20"/>
              </w:rPr>
              <w:t>Esélyegyenlőséget elősegítését célzó tevékenységek és programok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A44282" w:rsidRDefault="000205D4" w:rsidP="00EF2C81">
            <w:pPr>
              <w:jc w:val="center"/>
              <w:rPr>
                <w:sz w:val="20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</w:tcPr>
          <w:p w:rsidR="000205D4" w:rsidRPr="004F3F03" w:rsidRDefault="000205D4" w:rsidP="00EF2C81">
            <w:pPr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205D4" w:rsidRDefault="000205D4" w:rsidP="00EF2C81">
            <w:pPr>
              <w:jc w:val="center"/>
              <w:rPr>
                <w:bCs/>
                <w:sz w:val="20"/>
              </w:rPr>
            </w:pPr>
          </w:p>
        </w:tc>
      </w:tr>
    </w:tbl>
    <w:p w:rsidR="007242D0" w:rsidRDefault="007242D0"/>
    <w:sectPr w:rsidR="0072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6354164"/>
    <w:multiLevelType w:val="hybridMultilevel"/>
    <w:tmpl w:val="7DBE6C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11BFE"/>
    <w:multiLevelType w:val="hybridMultilevel"/>
    <w:tmpl w:val="606EF9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D4"/>
    <w:rsid w:val="000205D4"/>
    <w:rsid w:val="0072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0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205D4"/>
    <w:pPr>
      <w:keepNext/>
      <w:numPr>
        <w:numId w:val="2"/>
      </w:numPr>
      <w:suppressAutoHyphens/>
      <w:ind w:left="435" w:firstLine="1"/>
      <w:jc w:val="both"/>
      <w:outlineLvl w:val="0"/>
    </w:pPr>
    <w:rPr>
      <w:b/>
      <w:sz w:val="28"/>
      <w:szCs w:val="20"/>
      <w:lang w:val="x-none" w:eastAsia="hu-HU"/>
    </w:rPr>
  </w:style>
  <w:style w:type="paragraph" w:styleId="Cmsor3">
    <w:name w:val="heading 3"/>
    <w:basedOn w:val="Norml"/>
    <w:next w:val="Norml"/>
    <w:link w:val="Cmsor3Char"/>
    <w:qFormat/>
    <w:rsid w:val="000205D4"/>
    <w:pPr>
      <w:keepNext/>
      <w:numPr>
        <w:ilvl w:val="2"/>
        <w:numId w:val="2"/>
      </w:numPr>
      <w:suppressAutoHyphens/>
      <w:jc w:val="both"/>
      <w:outlineLvl w:val="2"/>
    </w:pPr>
    <w:rPr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205D4"/>
    <w:rPr>
      <w:rFonts w:ascii="Times New Roman" w:eastAsia="Times New Roman" w:hAnsi="Times New Roman" w:cs="Times New Roman"/>
      <w:b/>
      <w:sz w:val="28"/>
      <w:szCs w:val="20"/>
      <w:lang w:val="x-none" w:eastAsia="hu-HU"/>
    </w:rPr>
  </w:style>
  <w:style w:type="character" w:customStyle="1" w:styleId="Cmsor3Char">
    <w:name w:val="Címsor 3 Char"/>
    <w:basedOn w:val="Bekezdsalapbettpusa"/>
    <w:link w:val="Cmsor3"/>
    <w:rsid w:val="000205D4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0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205D4"/>
    <w:pPr>
      <w:keepNext/>
      <w:numPr>
        <w:numId w:val="2"/>
      </w:numPr>
      <w:suppressAutoHyphens/>
      <w:ind w:left="435" w:firstLine="1"/>
      <w:jc w:val="both"/>
      <w:outlineLvl w:val="0"/>
    </w:pPr>
    <w:rPr>
      <w:b/>
      <w:sz w:val="28"/>
      <w:szCs w:val="20"/>
      <w:lang w:val="x-none" w:eastAsia="hu-HU"/>
    </w:rPr>
  </w:style>
  <w:style w:type="paragraph" w:styleId="Cmsor3">
    <w:name w:val="heading 3"/>
    <w:basedOn w:val="Norml"/>
    <w:next w:val="Norml"/>
    <w:link w:val="Cmsor3Char"/>
    <w:qFormat/>
    <w:rsid w:val="000205D4"/>
    <w:pPr>
      <w:keepNext/>
      <w:numPr>
        <w:ilvl w:val="2"/>
        <w:numId w:val="2"/>
      </w:numPr>
      <w:suppressAutoHyphens/>
      <w:jc w:val="both"/>
      <w:outlineLvl w:val="2"/>
    </w:pPr>
    <w:rPr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205D4"/>
    <w:rPr>
      <w:rFonts w:ascii="Times New Roman" w:eastAsia="Times New Roman" w:hAnsi="Times New Roman" w:cs="Times New Roman"/>
      <w:b/>
      <w:sz w:val="28"/>
      <w:szCs w:val="20"/>
      <w:lang w:val="x-none" w:eastAsia="hu-HU"/>
    </w:rPr>
  </w:style>
  <w:style w:type="character" w:customStyle="1" w:styleId="Cmsor3Char">
    <w:name w:val="Címsor 3 Char"/>
    <w:basedOn w:val="Bekezdsalapbettpusa"/>
    <w:link w:val="Cmsor3"/>
    <w:rsid w:val="000205D4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Molnár-Tóth Eszter</dc:creator>
  <cp:lastModifiedBy>Molnár-Tóth Eszter</cp:lastModifiedBy>
  <cp:revision>1</cp:revision>
  <dcterms:created xsi:type="dcterms:W3CDTF">2019-12-18T10:29:00Z</dcterms:created>
  <dcterms:modified xsi:type="dcterms:W3CDTF">2019-12-18T10:30:00Z</dcterms:modified>
</cp:coreProperties>
</file>