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D6" w:rsidRPr="00533BB3" w:rsidRDefault="008668D6" w:rsidP="008668D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  <w:lang w:val="hu-HU"/>
        </w:rPr>
      </w:pPr>
      <w:r w:rsidRPr="00533BB3">
        <w:rPr>
          <w:rFonts w:eastAsia="Microsoft Sans Serif"/>
          <w:b/>
          <w:sz w:val="22"/>
          <w:szCs w:val="22"/>
          <w:lang w:val="hu-HU" w:bidi="hu-HU"/>
        </w:rPr>
        <w:t>3</w:t>
      </w:r>
      <w:proofErr w:type="gramStart"/>
      <w:r w:rsidRPr="00533BB3">
        <w:rPr>
          <w:rFonts w:eastAsia="Microsoft Sans Serif"/>
          <w:b/>
          <w:sz w:val="22"/>
          <w:szCs w:val="22"/>
          <w:lang w:val="hu-HU" w:bidi="hu-HU"/>
        </w:rPr>
        <w:t>.melléklet</w:t>
      </w:r>
      <w:proofErr w:type="gramEnd"/>
      <w:r w:rsidRPr="00533BB3">
        <w:rPr>
          <w:rFonts w:eastAsia="Microsoft Sans Serif"/>
          <w:b/>
          <w:sz w:val="22"/>
          <w:szCs w:val="22"/>
          <w:lang w:val="hu-HU" w:bidi="hu-HU"/>
        </w:rPr>
        <w:t xml:space="preserve"> – </w:t>
      </w:r>
      <w:r w:rsidRPr="00533BB3">
        <w:rPr>
          <w:b/>
          <w:sz w:val="24"/>
          <w:szCs w:val="24"/>
          <w:lang w:val="hu-HU"/>
        </w:rPr>
        <w:t>Egyedi Tájértékek</w:t>
      </w:r>
    </w:p>
    <w:p w:rsidR="008668D6" w:rsidRPr="00533BB3" w:rsidRDefault="008668D6" w:rsidP="008668D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sz w:val="24"/>
          <w:szCs w:val="24"/>
          <w:lang w:val="hu-HU"/>
        </w:rPr>
      </w:pPr>
      <w:r w:rsidRPr="00533BB3">
        <w:rPr>
          <w:sz w:val="24"/>
          <w:szCs w:val="24"/>
          <w:lang w:val="hu-HU"/>
        </w:rPr>
        <w:t>(Körös-Maros Nemzeti Park adatszolgáltatás szerint)</w:t>
      </w:r>
    </w:p>
    <w:p w:rsidR="008668D6" w:rsidRPr="002F7341" w:rsidRDefault="008668D6" w:rsidP="008668D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sz w:val="24"/>
          <w:szCs w:val="24"/>
          <w:lang w:val="hu-HU"/>
        </w:rPr>
      </w:pPr>
    </w:p>
    <w:tbl>
      <w:tblPr>
        <w:tblOverlap w:val="never"/>
        <w:tblW w:w="97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4"/>
        <w:gridCol w:w="709"/>
        <w:gridCol w:w="4040"/>
      </w:tblGrid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10ptFlkvr"/>
                <w:rFonts w:cs="Times New Roman"/>
                <w:sz w:val="24"/>
                <w:szCs w:val="24"/>
              </w:rPr>
              <w:t>Egyedi tájérték megnevezése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13A72">
              <w:rPr>
                <w:rStyle w:val="Szvegtrzs2Arial10ptFlkvr"/>
                <w:rFonts w:cs="Times New Roman"/>
                <w:sz w:val="24"/>
                <w:szCs w:val="24"/>
              </w:rPr>
              <w:t>Jelzet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413A72">
              <w:rPr>
                <w:rStyle w:val="Szvegtrzs2Arial10ptFlkvr"/>
                <w:rFonts w:cs="Times New Roman"/>
                <w:sz w:val="24"/>
                <w:szCs w:val="24"/>
              </w:rPr>
              <w:t>Főtípus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proofErr w:type="spellStart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Döqös-Kákafoki-csatorna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Csatorna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Nyárfasor - 4431. j. úton a </w:t>
            </w:r>
            <w:r>
              <w:rPr>
                <w:rStyle w:val="Szvegtrzs2Arial85pt"/>
                <w:rFonts w:cs="Times New Roman"/>
                <w:sz w:val="24"/>
                <w:szCs w:val="24"/>
              </w:rPr>
              <w:t>sportpályáv</w:t>
            </w: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al szemben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Fasor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Csicsely-tó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Állóvízhez kapcsolódó képződmény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6F403C">
              <w:rPr>
                <w:rStyle w:val="Szvegtrzs2Arial85pt"/>
                <w:rFonts w:cs="Times New Roman"/>
                <w:sz w:val="24"/>
                <w:szCs w:val="24"/>
              </w:rPr>
              <w:t xml:space="preserve">Feszület - </w:t>
            </w: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Csanádapáca – Gerendás határon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Feszület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proofErr w:type="spellStart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Hajdúér-Ottlakai-csatorna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Csatorna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Hársfasor - Ady E. utca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Fasor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Fakereszt Hunyadi u.– Kossuth u. sarok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Feszület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Parasztház - Apponyi utca 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Lakóépület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Fa emléktábla - Művelődési Ház előtt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Emlékmű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Díszkút Gerendási - Strandfürdő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Kút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Katolikus templom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Templom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proofErr w:type="spellStart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Savio</w:t>
            </w:r>
            <w:proofErr w:type="spellEnd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 Szent Domonkos Katolikus Óvoda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Közintézmény épülete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Gerendási bekötőút </w:t>
            </w:r>
            <w:proofErr w:type="gramStart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emlékére című</w:t>
            </w:r>
            <w:proofErr w:type="gramEnd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 emlék Polgármesteri Hivatal előtt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Emlékmű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proofErr w:type="spellStart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Polqármesteri</w:t>
            </w:r>
            <w:proofErr w:type="spellEnd"/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 Hivatal falán 3 db emléktábla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Emléktábla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rStyle w:val="Szvegtrzs2Arial85pt"/>
                <w:rFonts w:cs="Times New Roman"/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Világháborús emlékmű </w:t>
            </w:r>
          </w:p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- Polgármesteri Hivatal mögött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Emlékmű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1848-as emlékmű Dózsa György utca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Emlékmű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Közkút - Dózsa György u. 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Kút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Dózsa György úti hársfasor és tölgyfa sor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Fasor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Köztemető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Temető</w:t>
            </w:r>
          </w:p>
        </w:tc>
      </w:tr>
      <w:tr w:rsidR="008668D6" w:rsidRPr="002F7341" w:rsidTr="00DC139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03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Evangélikus templom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Templom</w:t>
            </w:r>
          </w:p>
        </w:tc>
      </w:tr>
      <w:tr w:rsidR="008668D6" w:rsidTr="00DC139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Szvegtrzs2Arial85pt"/>
                <w:rFonts w:cs="Times New Roman"/>
                <w:sz w:val="24"/>
                <w:szCs w:val="24"/>
              </w:rPr>
              <w:t xml:space="preserve">      </w:t>
            </w: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 xml:space="preserve">Ivó lány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8D6" w:rsidRPr="00413A72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2F06DC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rFonts w:eastAsia="Arial"/>
                <w:color w:val="000000"/>
                <w:sz w:val="24"/>
                <w:szCs w:val="24"/>
                <w:lang w:bidi="hu-HU"/>
              </w:rPr>
            </w:pPr>
            <w:r w:rsidRPr="00413A72">
              <w:rPr>
                <w:rStyle w:val="Szvegtrzs2Arial85pt"/>
                <w:rFonts w:cs="Times New Roman"/>
                <w:sz w:val="24"/>
                <w:szCs w:val="24"/>
              </w:rPr>
              <w:t>Köztéri szobor</w:t>
            </w:r>
          </w:p>
        </w:tc>
      </w:tr>
      <w:tr w:rsidR="008668D6" w:rsidTr="00DC139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8D6" w:rsidRPr="006F403C" w:rsidRDefault="008668D6" w:rsidP="00DC1391">
            <w:pPr>
              <w:pStyle w:val="Szvegtrzs20"/>
              <w:shd w:val="clear" w:color="auto" w:fill="auto"/>
              <w:spacing w:after="0" w:line="240" w:lineRule="auto"/>
              <w:rPr>
                <w:rStyle w:val="Szvegtrzs2Arial85pt"/>
                <w:rFonts w:cs="Times New Roman"/>
                <w:sz w:val="24"/>
                <w:szCs w:val="24"/>
              </w:rPr>
            </w:pPr>
            <w:r w:rsidRPr="006F403C">
              <w:rPr>
                <w:rStyle w:val="Szvegtrzs2Arial85pt"/>
                <w:rFonts w:cs="Times New Roman"/>
                <w:sz w:val="24"/>
                <w:szCs w:val="24"/>
              </w:rPr>
              <w:t xml:space="preserve">    Szent soron lévő feszület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8D6" w:rsidRPr="006F403C" w:rsidRDefault="008668D6" w:rsidP="00DC1391">
            <w:pPr>
              <w:pStyle w:val="Szvegtrzs20"/>
              <w:shd w:val="clear" w:color="auto" w:fill="auto"/>
              <w:spacing w:after="0" w:line="240" w:lineRule="auto"/>
              <w:jc w:val="center"/>
              <w:rPr>
                <w:rStyle w:val="Szvegtrzs2Arial85pt"/>
                <w:rFonts w:cs="Times New Roman"/>
                <w:sz w:val="24"/>
                <w:szCs w:val="24"/>
              </w:rPr>
            </w:pPr>
            <w:r w:rsidRPr="006F403C">
              <w:rPr>
                <w:rStyle w:val="Szvegtrzs2Arial85pt"/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D6" w:rsidRPr="006F403C" w:rsidRDefault="008668D6" w:rsidP="00DC1391">
            <w:pPr>
              <w:pStyle w:val="Szvegtrzs20"/>
              <w:shd w:val="clear" w:color="auto" w:fill="auto"/>
              <w:spacing w:after="0" w:line="240" w:lineRule="auto"/>
              <w:ind w:left="240"/>
              <w:rPr>
                <w:rStyle w:val="Szvegtrzs2Arial85pt"/>
                <w:rFonts w:cs="Times New Roman"/>
                <w:sz w:val="24"/>
                <w:szCs w:val="24"/>
              </w:rPr>
            </w:pPr>
            <w:r w:rsidRPr="006F403C">
              <w:rPr>
                <w:rStyle w:val="Szvegtrzs2Arial85pt"/>
                <w:rFonts w:cs="Times New Roman"/>
                <w:sz w:val="24"/>
                <w:szCs w:val="24"/>
              </w:rPr>
              <w:t>feszület</w:t>
            </w:r>
          </w:p>
        </w:tc>
      </w:tr>
    </w:tbl>
    <w:p w:rsidR="008668D6" w:rsidRPr="006B29AB" w:rsidRDefault="008668D6" w:rsidP="008668D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color w:val="0000FF"/>
          <w:sz w:val="24"/>
          <w:szCs w:val="24"/>
          <w:lang w:val="hu-HU"/>
        </w:rPr>
      </w:pPr>
    </w:p>
    <w:p w:rsidR="00492A4F" w:rsidRPr="00D13867" w:rsidRDefault="00492A4F" w:rsidP="00D13867">
      <w:bookmarkStart w:id="0" w:name="_GoBack"/>
      <w:bookmarkEnd w:id="0"/>
    </w:p>
    <w:sectPr w:rsidR="00492A4F" w:rsidRPr="00D1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7"/>
    <w:rsid w:val="00492A4F"/>
    <w:rsid w:val="008668D6"/>
    <w:rsid w:val="00D13867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2018-03-29T13:52:00Z</dcterms:created>
  <dcterms:modified xsi:type="dcterms:W3CDTF">2018-03-29T13:52:00Z</dcterms:modified>
</cp:coreProperties>
</file>