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5C" w:rsidRPr="004E2C54" w:rsidRDefault="002A7410" w:rsidP="002A7410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bookmarkStart w:id="0" w:name="_GoBack"/>
      <w:bookmarkEnd w:id="0"/>
      <w:r w:rsidR="00727C5C" w:rsidRPr="004E2C54">
        <w:rPr>
          <w:rFonts w:cstheme="minorHAnsi"/>
          <w:b/>
        </w:rPr>
        <w:t xml:space="preserve">melléklet </w:t>
      </w:r>
      <w:r w:rsidR="00727C5C" w:rsidRPr="004E2C54">
        <w:rPr>
          <w:rFonts w:cstheme="minorHAnsi"/>
        </w:rPr>
        <w:t xml:space="preserve">a </w:t>
      </w:r>
      <w:r w:rsidR="00727C5C">
        <w:rPr>
          <w:rFonts w:cstheme="minorHAnsi"/>
          <w:lang w:bidi="hu-HU"/>
        </w:rPr>
        <w:t>8</w:t>
      </w:r>
      <w:r w:rsidR="00727C5C" w:rsidRPr="004E2C54">
        <w:rPr>
          <w:rFonts w:cstheme="minorHAnsi"/>
          <w:lang w:bidi="hu-HU"/>
        </w:rPr>
        <w:t>/2018.(</w:t>
      </w:r>
      <w:r w:rsidR="00727C5C">
        <w:rPr>
          <w:rFonts w:cstheme="minorHAnsi"/>
          <w:lang w:bidi="hu-HU"/>
        </w:rPr>
        <w:t>XI.30.</w:t>
      </w:r>
      <w:r w:rsidR="00727C5C" w:rsidRPr="004E2C54">
        <w:rPr>
          <w:rFonts w:cstheme="minorHAnsi"/>
          <w:lang w:bidi="hu-HU"/>
        </w:rPr>
        <w:t>) önkormányzati rendelethez</w:t>
      </w:r>
    </w:p>
    <w:p w:rsidR="00727C5C" w:rsidRPr="004E2C54" w:rsidRDefault="00727C5C" w:rsidP="00727C5C">
      <w:pPr>
        <w:spacing w:after="0" w:line="240" w:lineRule="auto"/>
        <w:ind w:left="284"/>
        <w:contextualSpacing/>
        <w:rPr>
          <w:rFonts w:cstheme="minorHAnsi"/>
          <w:b/>
        </w:rPr>
      </w:pPr>
    </w:p>
    <w:p w:rsidR="00727C5C" w:rsidRPr="004E2C54" w:rsidRDefault="00727C5C" w:rsidP="00727C5C">
      <w:pPr>
        <w:spacing w:after="0" w:line="240" w:lineRule="auto"/>
        <w:rPr>
          <w:rFonts w:cstheme="minorHAnsi"/>
          <w:b/>
          <w:lang w:bidi="hu-HU"/>
        </w:rPr>
      </w:pPr>
      <w:r w:rsidRPr="004E2C54">
        <w:rPr>
          <w:rFonts w:cstheme="minorHAnsi"/>
          <w:b/>
          <w:lang w:bidi="hu-HU"/>
        </w:rPr>
        <w:t>Településképi szempontból kiemelt területek</w:t>
      </w:r>
    </w:p>
    <w:p w:rsidR="00727C5C" w:rsidRPr="004E2C54" w:rsidRDefault="00727C5C" w:rsidP="00727C5C">
      <w:pPr>
        <w:numPr>
          <w:ilvl w:val="3"/>
          <w:numId w:val="2"/>
        </w:numPr>
        <w:spacing w:after="0" w:line="240" w:lineRule="auto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4E2C54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F87633" w:rsidRDefault="00727C5C">
      <w:r w:rsidRPr="004E2C54">
        <w:rPr>
          <w:rFonts w:cstheme="minorHAnsi"/>
          <w:b/>
          <w:i/>
          <w:noProof/>
          <w:lang w:eastAsia="hu-HU"/>
        </w:rPr>
        <w:drawing>
          <wp:inline distT="0" distB="0" distL="0" distR="0" wp14:anchorId="39C07990" wp14:editId="28045165">
            <wp:extent cx="5760720" cy="77241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2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27C5C" w:rsidRDefault="00727C5C"/>
    <w:p w:rsidR="00727C5C" w:rsidRPr="004E2C54" w:rsidRDefault="00727C5C" w:rsidP="00727C5C">
      <w:pPr>
        <w:numPr>
          <w:ilvl w:val="3"/>
          <w:numId w:val="2"/>
        </w:numPr>
        <w:spacing w:after="0" w:line="240" w:lineRule="auto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4E2C54">
        <w:rPr>
          <w:rFonts w:cstheme="minorHAnsi"/>
          <w:i/>
          <w:u w:val="single"/>
          <w:lang w:bidi="hu-HU"/>
        </w:rPr>
        <w:lastRenderedPageBreak/>
        <w:t>Örökségvédelemmel érintett területek</w:t>
      </w:r>
    </w:p>
    <w:p w:rsidR="00727C5C" w:rsidRPr="004E2C54" w:rsidRDefault="00727C5C" w:rsidP="00727C5C">
      <w:pPr>
        <w:pStyle w:val="Listaszerbekezds"/>
        <w:spacing w:after="0" w:line="240" w:lineRule="auto"/>
        <w:rPr>
          <w:rFonts w:cstheme="minorHAnsi"/>
          <w:b/>
          <w:i/>
          <w:u w:val="single"/>
          <w:lang w:bidi="hu-HU"/>
        </w:rPr>
      </w:pPr>
    </w:p>
    <w:p w:rsidR="00727C5C" w:rsidRPr="004E2C54" w:rsidRDefault="00727C5C" w:rsidP="00727C5C">
      <w:pPr>
        <w:spacing w:after="0" w:line="240" w:lineRule="auto"/>
        <w:contextualSpacing/>
        <w:rPr>
          <w:rFonts w:cstheme="minorHAnsi"/>
          <w:i/>
          <w:iCs/>
          <w:lang w:bidi="hu-HU"/>
        </w:rPr>
      </w:pPr>
      <w:r w:rsidRPr="004E2C54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860"/>
        <w:gridCol w:w="1040"/>
        <w:gridCol w:w="1239"/>
        <w:gridCol w:w="1992"/>
        <w:gridCol w:w="3322"/>
      </w:tblGrid>
      <w:tr w:rsidR="00727C5C" w:rsidRPr="004E2C54" w:rsidTr="00CC5ADD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D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E</w:t>
            </w:r>
          </w:p>
        </w:tc>
      </w:tr>
      <w:tr w:rsidR="00727C5C" w:rsidRPr="004E2C54" w:rsidTr="00CC5ADD">
        <w:trPr>
          <w:trHeight w:val="6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Ssz.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törzs-szám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védett örökségi érték neve</w:t>
            </w:r>
          </w:p>
        </w:tc>
      </w:tr>
      <w:tr w:rsidR="00727C5C" w:rsidRPr="004E2C54" w:rsidTr="00CC5ADD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1846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137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Rk. templom</w:t>
            </w:r>
          </w:p>
        </w:tc>
      </w:tr>
      <w:tr w:rsidR="00727C5C" w:rsidRPr="004E2C54" w:rsidTr="00CC5ADD">
        <w:trPr>
          <w:trHeight w:val="6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17542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1, 120, 135, 136, 87, 88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Rk. Templom ex lege műemléki környezete</w:t>
            </w:r>
          </w:p>
        </w:tc>
      </w:tr>
    </w:tbl>
    <w:p w:rsidR="00727C5C" w:rsidRPr="004E2C54" w:rsidRDefault="00727C5C" w:rsidP="00727C5C">
      <w:pPr>
        <w:spacing w:after="0" w:line="240" w:lineRule="auto"/>
        <w:contextualSpacing/>
        <w:rPr>
          <w:rFonts w:cstheme="minorHAnsi"/>
          <w:iCs/>
          <w:lang w:bidi="hu-HU"/>
        </w:rPr>
      </w:pPr>
    </w:p>
    <w:p w:rsidR="00727C5C" w:rsidRPr="004E2C54" w:rsidRDefault="00727C5C" w:rsidP="00727C5C">
      <w:pPr>
        <w:spacing w:after="0" w:line="240" w:lineRule="auto"/>
        <w:contextualSpacing/>
        <w:rPr>
          <w:rFonts w:cstheme="minorHAnsi"/>
          <w:iCs/>
          <w:lang w:bidi="hu-HU"/>
        </w:rPr>
      </w:pPr>
    </w:p>
    <w:p w:rsidR="00727C5C" w:rsidRPr="004E2C54" w:rsidRDefault="00727C5C" w:rsidP="00727C5C">
      <w:pPr>
        <w:spacing w:after="0" w:line="240" w:lineRule="auto"/>
        <w:contextualSpacing/>
        <w:rPr>
          <w:rFonts w:cstheme="minorHAnsi"/>
          <w:i/>
          <w:iCs/>
          <w:lang w:bidi="hu-HU"/>
        </w:rPr>
      </w:pPr>
      <w:r w:rsidRPr="004E2C54">
        <w:rPr>
          <w:rFonts w:cstheme="minorHAnsi"/>
          <w:i/>
          <w:iCs/>
          <w:lang w:bidi="hu-HU"/>
        </w:rPr>
        <w:t>A település régészeti lelőhelyei:</w:t>
      </w: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420"/>
        <w:gridCol w:w="1840"/>
        <w:gridCol w:w="1200"/>
        <w:gridCol w:w="1831"/>
        <w:gridCol w:w="2171"/>
      </w:tblGrid>
      <w:tr w:rsidR="00727C5C" w:rsidRPr="004E2C54" w:rsidTr="00CC5ADD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E</w:t>
            </w:r>
          </w:p>
        </w:tc>
      </w:tr>
      <w:tr w:rsidR="00727C5C" w:rsidRPr="004E2C54" w:rsidTr="00CC5AD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Ssz.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település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5C" w:rsidRPr="004E2C54" w:rsidRDefault="00727C5C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lang w:eastAsia="hu-HU"/>
              </w:rPr>
              <w:t>védett örökségi érték neve</w:t>
            </w:r>
          </w:p>
        </w:tc>
      </w:tr>
      <w:tr w:rsidR="00727C5C" w:rsidRPr="004E2C54" w:rsidTr="00CC5AD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Pécsdevecser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régészeti lelőhely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C" w:rsidRPr="004E2C54" w:rsidRDefault="00727C5C" w:rsidP="00CC5A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24777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016/4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C" w:rsidRPr="004E2C54" w:rsidRDefault="00727C5C" w:rsidP="00CC5AD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lang w:eastAsia="hu-HU"/>
              </w:rPr>
              <w:t>Téglagyár</w:t>
            </w:r>
          </w:p>
        </w:tc>
      </w:tr>
    </w:tbl>
    <w:p w:rsidR="000070B9" w:rsidRDefault="000070B9"/>
    <w:p w:rsidR="000070B9" w:rsidRDefault="000070B9">
      <w:r>
        <w:br w:type="page"/>
      </w:r>
    </w:p>
    <w:p w:rsidR="00727C5C" w:rsidRDefault="00727C5C"/>
    <w:p w:rsidR="000070B9" w:rsidRPr="004E2C54" w:rsidRDefault="000070B9" w:rsidP="000070B9">
      <w:pPr>
        <w:numPr>
          <w:ilvl w:val="3"/>
          <w:numId w:val="2"/>
        </w:numPr>
        <w:spacing w:after="0" w:line="240" w:lineRule="auto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4E2C54">
        <w:rPr>
          <w:rFonts w:cstheme="minorHAnsi"/>
          <w:bCs/>
          <w:i/>
          <w:u w:val="single"/>
          <w:lang w:bidi="hu-HU"/>
        </w:rPr>
        <w:t>Természeti értékek (természeti terület)</w:t>
      </w:r>
    </w:p>
    <w:p w:rsidR="000070B9" w:rsidRPr="004E2C54" w:rsidRDefault="000070B9" w:rsidP="000070B9">
      <w:pPr>
        <w:spacing w:after="0" w:line="240" w:lineRule="auto"/>
        <w:ind w:left="284"/>
        <w:contextualSpacing/>
        <w:rPr>
          <w:rFonts w:cstheme="minorHAnsi"/>
          <w:bCs/>
          <w:lang w:bidi="hu-HU"/>
        </w:rPr>
      </w:pPr>
    </w:p>
    <w:p w:rsidR="000070B9" w:rsidRPr="004E2C54" w:rsidRDefault="000070B9" w:rsidP="000070B9">
      <w:pPr>
        <w:spacing w:after="0" w:line="240" w:lineRule="auto"/>
        <w:contextualSpacing/>
        <w:rPr>
          <w:rFonts w:cstheme="minorHAnsi"/>
          <w:bCs/>
          <w:lang w:bidi="hu-HU"/>
        </w:rPr>
      </w:pPr>
      <w:r w:rsidRPr="004E2C54">
        <w:rPr>
          <w:rFonts w:cstheme="minorHAnsi"/>
          <w:bCs/>
          <w:lang w:bidi="hu-HU"/>
        </w:rPr>
        <w:t>Természeti értékként figyelembe veendő területek (természeti terület) a következők:</w:t>
      </w:r>
    </w:p>
    <w:p w:rsidR="000070B9" w:rsidRPr="004E2C54" w:rsidRDefault="000070B9" w:rsidP="000070B9">
      <w:pPr>
        <w:pStyle w:val="Listaszerbekezds"/>
        <w:numPr>
          <w:ilvl w:val="0"/>
          <w:numId w:val="3"/>
        </w:numPr>
        <w:spacing w:after="0" w:line="240" w:lineRule="auto"/>
        <w:rPr>
          <w:rFonts w:cstheme="minorHAnsi"/>
          <w:bCs/>
          <w:lang w:bidi="hu-HU"/>
        </w:rPr>
      </w:pPr>
      <w:r w:rsidRPr="004E2C54">
        <w:rPr>
          <w:rFonts w:cstheme="minorHAnsi"/>
          <w:bCs/>
          <w:lang w:bidi="hu-HU"/>
        </w:rPr>
        <w:t>07/5-6, 011/2, 09, 013 és 014 hrsz. gyep,</w:t>
      </w:r>
    </w:p>
    <w:p w:rsidR="000070B9" w:rsidRPr="004E2C54" w:rsidRDefault="000070B9" w:rsidP="000070B9">
      <w:pPr>
        <w:pStyle w:val="Listaszerbekezds"/>
        <w:numPr>
          <w:ilvl w:val="0"/>
          <w:numId w:val="3"/>
        </w:numPr>
        <w:spacing w:after="0" w:line="240" w:lineRule="auto"/>
        <w:rPr>
          <w:rFonts w:cstheme="minorHAnsi"/>
          <w:lang w:bidi="hu-HU"/>
        </w:rPr>
      </w:pPr>
      <w:r w:rsidRPr="004E2C54">
        <w:rPr>
          <w:rFonts w:cstheme="minorHAnsi"/>
          <w:bCs/>
          <w:lang w:bidi="hu-HU"/>
        </w:rPr>
        <w:t>07/1-3, 06/2, 04/2, 03/1 hrsz. mocsár.</w:t>
      </w:r>
    </w:p>
    <w:p w:rsidR="000070B9" w:rsidRDefault="000070B9">
      <w:r w:rsidRPr="004E2C54">
        <w:rPr>
          <w:rFonts w:cstheme="minorHAnsi"/>
          <w:noProof/>
          <w:lang w:eastAsia="hu-HU"/>
        </w:rPr>
        <w:drawing>
          <wp:inline distT="0" distB="0" distL="0" distR="0" wp14:anchorId="3DE9413E" wp14:editId="3878AEB5">
            <wp:extent cx="5531816" cy="690562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csdevecser te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642" cy="69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06F"/>
    <w:multiLevelType w:val="multilevel"/>
    <w:tmpl w:val="E41479F8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4840964"/>
    <w:multiLevelType w:val="hybridMultilevel"/>
    <w:tmpl w:val="2F54F278"/>
    <w:lvl w:ilvl="0" w:tplc="0409000F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C6D2B"/>
    <w:multiLevelType w:val="multilevel"/>
    <w:tmpl w:val="2B7802A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5C"/>
    <w:rsid w:val="000070B9"/>
    <w:rsid w:val="002A7410"/>
    <w:rsid w:val="00727C5C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ED49E-7F01-419A-A787-CCC43DBF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C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3</cp:revision>
  <dcterms:created xsi:type="dcterms:W3CDTF">2019-03-12T12:08:00Z</dcterms:created>
  <dcterms:modified xsi:type="dcterms:W3CDTF">2019-03-12T12:13:00Z</dcterms:modified>
</cp:coreProperties>
</file>