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5E3" w:rsidRDefault="005475E3" w:rsidP="005475E3">
      <w:pPr>
        <w:pStyle w:val="NormlWeb"/>
        <w:spacing w:after="0" w:line="202" w:lineRule="atLeast"/>
        <w:ind w:left="3542" w:firstLine="706"/>
        <w:jc w:val="right"/>
      </w:pPr>
      <w:r>
        <w:rPr>
          <w:i/>
          <w:iCs/>
        </w:rPr>
        <w:t xml:space="preserve">1. melléklet </w:t>
      </w:r>
    </w:p>
    <w:p w:rsidR="005475E3" w:rsidRDefault="005475E3" w:rsidP="005475E3">
      <w:pPr>
        <w:pStyle w:val="NormlWeb"/>
        <w:spacing w:after="0" w:line="202" w:lineRule="atLeast"/>
        <w:jc w:val="center"/>
      </w:pPr>
      <w:r>
        <w:rPr>
          <w:i/>
          <w:iCs/>
        </w:rPr>
        <w:t>a képviselő-testület és szervei szervezeti és működési szabályzatáról szóló 3</w:t>
      </w:r>
      <w:r>
        <w:rPr>
          <w:i/>
          <w:iCs/>
          <w:color w:val="000000"/>
        </w:rPr>
        <w:t>/2014. (III.14.) önkormányzati rendelethez</w:t>
      </w:r>
    </w:p>
    <w:p w:rsidR="005475E3" w:rsidRDefault="005475E3" w:rsidP="005475E3">
      <w:pPr>
        <w:pStyle w:val="NormlWeb"/>
        <w:spacing w:after="0" w:line="202" w:lineRule="atLeast"/>
      </w:pPr>
    </w:p>
    <w:p w:rsidR="005475E3" w:rsidRDefault="005475E3" w:rsidP="005475E3">
      <w:pPr>
        <w:pStyle w:val="NormlWeb"/>
        <w:spacing w:after="0" w:line="202" w:lineRule="atLeast"/>
        <w:jc w:val="center"/>
      </w:pPr>
      <w:r>
        <w:rPr>
          <w:b/>
          <w:bCs/>
          <w:color w:val="000000"/>
        </w:rPr>
        <w:t>ÁTRUHÁZOTT HATÁSKÖRÖK JEGYZÉKE</w:t>
      </w:r>
    </w:p>
    <w:p w:rsidR="005475E3" w:rsidRDefault="005475E3" w:rsidP="005475E3">
      <w:pPr>
        <w:pStyle w:val="NormlWeb"/>
        <w:spacing w:after="0" w:line="202" w:lineRule="atLeast"/>
      </w:pPr>
    </w:p>
    <w:p w:rsidR="005475E3" w:rsidRDefault="005475E3" w:rsidP="005475E3">
      <w:pPr>
        <w:pStyle w:val="western"/>
        <w:spacing w:after="0" w:line="245" w:lineRule="atLeast"/>
        <w:ind w:left="-29" w:right="-29"/>
        <w:jc w:val="center"/>
        <w:rPr>
          <w:spacing w:val="-4"/>
        </w:rPr>
      </w:pPr>
      <w:r>
        <w:rPr>
          <w:b/>
          <w:bCs/>
          <w:spacing w:val="-4"/>
        </w:rPr>
        <w:t>A képviselő-testület átruházott hatáskörei</w:t>
      </w:r>
    </w:p>
    <w:p w:rsidR="005475E3" w:rsidRDefault="005475E3" w:rsidP="005475E3">
      <w:pPr>
        <w:pStyle w:val="western"/>
        <w:spacing w:after="0" w:line="245" w:lineRule="atLeast"/>
        <w:ind w:left="-29" w:right="-29"/>
      </w:pPr>
    </w:p>
    <w:p w:rsidR="005475E3" w:rsidRDefault="005475E3" w:rsidP="005475E3">
      <w:pPr>
        <w:pStyle w:val="western"/>
        <w:spacing w:after="0" w:line="245" w:lineRule="atLeast"/>
        <w:ind w:left="-29" w:right="-29"/>
      </w:pPr>
    </w:p>
    <w:p w:rsidR="005475E3" w:rsidRDefault="005475E3" w:rsidP="005475E3">
      <w:pPr>
        <w:pStyle w:val="western"/>
        <w:spacing w:after="0" w:line="245" w:lineRule="atLeast"/>
        <w:ind w:left="-29" w:right="-29"/>
      </w:pPr>
      <w:r>
        <w:rPr>
          <w:spacing w:val="-4"/>
        </w:rPr>
        <w:t xml:space="preserve">(1) </w:t>
      </w:r>
      <w:r>
        <w:rPr>
          <w:b/>
          <w:bCs/>
          <w:spacing w:val="-4"/>
        </w:rPr>
        <w:t>A polgármesterre:</w:t>
      </w:r>
    </w:p>
    <w:p w:rsidR="005475E3" w:rsidRDefault="005475E3" w:rsidP="005475E3">
      <w:pPr>
        <w:pStyle w:val="western"/>
        <w:spacing w:after="0" w:line="245" w:lineRule="atLeast"/>
        <w:ind w:left="-29" w:right="-29"/>
      </w:pPr>
    </w:p>
    <w:p w:rsidR="005475E3" w:rsidRDefault="005475E3" w:rsidP="005475E3">
      <w:pPr>
        <w:pStyle w:val="western"/>
        <w:spacing w:after="0" w:line="245" w:lineRule="atLeast"/>
        <w:ind w:left="-29" w:right="-29"/>
        <w:rPr>
          <w:spacing w:val="-4"/>
        </w:rPr>
      </w:pPr>
      <w:r>
        <w:rPr>
          <w:spacing w:val="-4"/>
        </w:rPr>
        <w:t xml:space="preserve">1. Települési támogatás </w:t>
      </w:r>
    </w:p>
    <w:p w:rsidR="005475E3" w:rsidRDefault="005475E3" w:rsidP="005475E3">
      <w:pPr>
        <w:pStyle w:val="western"/>
        <w:spacing w:after="0" w:line="245" w:lineRule="atLeast"/>
        <w:ind w:left="-29" w:right="-29"/>
        <w:rPr>
          <w:spacing w:val="-4"/>
        </w:rPr>
      </w:pPr>
      <w:r>
        <w:rPr>
          <w:spacing w:val="-4"/>
        </w:rPr>
        <w:t>- 5000,-Ft-ig,</w:t>
      </w:r>
    </w:p>
    <w:p w:rsidR="005475E3" w:rsidRDefault="005475E3" w:rsidP="005475E3">
      <w:pPr>
        <w:pStyle w:val="western"/>
        <w:spacing w:after="0" w:line="245" w:lineRule="atLeast"/>
        <w:ind w:left="-29" w:right="-29"/>
        <w:rPr>
          <w:spacing w:val="-4"/>
        </w:rPr>
      </w:pPr>
      <w:r>
        <w:rPr>
          <w:spacing w:val="-4"/>
        </w:rPr>
        <w:t xml:space="preserve">- temetési segély </w:t>
      </w:r>
    </w:p>
    <w:p w:rsidR="005475E3" w:rsidRDefault="005475E3" w:rsidP="005475E3">
      <w:pPr>
        <w:pStyle w:val="western"/>
        <w:spacing w:after="0" w:line="245" w:lineRule="atLeast"/>
        <w:ind w:left="-29" w:right="-29"/>
        <w:rPr>
          <w:spacing w:val="-4"/>
        </w:rPr>
      </w:pPr>
    </w:p>
    <w:p w:rsidR="005475E3" w:rsidRDefault="005475E3" w:rsidP="005475E3">
      <w:pPr>
        <w:pStyle w:val="western"/>
        <w:spacing w:after="0" w:line="245" w:lineRule="atLeast"/>
        <w:ind w:left="-29" w:right="-29"/>
        <w:rPr>
          <w:spacing w:val="-4"/>
        </w:rPr>
      </w:pPr>
    </w:p>
    <w:p w:rsidR="005475E3" w:rsidRDefault="005475E3" w:rsidP="005475E3">
      <w:pPr>
        <w:pStyle w:val="western"/>
        <w:spacing w:after="0" w:line="245" w:lineRule="atLeast"/>
        <w:ind w:left="-29" w:right="-29"/>
        <w:rPr>
          <w:spacing w:val="-4"/>
        </w:rPr>
      </w:pPr>
      <w:r>
        <w:rPr>
          <w:spacing w:val="-4"/>
        </w:rPr>
        <w:t>2. szociális tűzifa kérelmek elbírálása</w:t>
      </w:r>
    </w:p>
    <w:p w:rsidR="005475E3" w:rsidRDefault="005475E3" w:rsidP="005475E3">
      <w:pPr>
        <w:pStyle w:val="NormlWeb"/>
        <w:spacing w:after="0" w:line="202" w:lineRule="atLeast"/>
        <w:jc w:val="center"/>
      </w:pPr>
    </w:p>
    <w:p w:rsidR="005475E3" w:rsidRDefault="005475E3" w:rsidP="005475E3">
      <w:pPr>
        <w:pStyle w:val="NormlWeb"/>
        <w:spacing w:after="0" w:line="202" w:lineRule="atLeast"/>
        <w:jc w:val="center"/>
      </w:pPr>
    </w:p>
    <w:p w:rsidR="00FC4FCC" w:rsidRDefault="00FC4FCC">
      <w:bookmarkStart w:id="0" w:name="_GoBack"/>
      <w:bookmarkEnd w:id="0"/>
    </w:p>
    <w:sectPr w:rsidR="00FC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E3"/>
    <w:rsid w:val="005475E3"/>
    <w:rsid w:val="00845333"/>
    <w:rsid w:val="00BB2D0D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36FDB-0163-43BF-8324-D4182D0B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475E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western">
    <w:name w:val="western"/>
    <w:basedOn w:val="Norml"/>
    <w:rsid w:val="005475E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1</cp:revision>
  <dcterms:created xsi:type="dcterms:W3CDTF">2017-11-16T10:31:00Z</dcterms:created>
  <dcterms:modified xsi:type="dcterms:W3CDTF">2017-11-16T10:31:00Z</dcterms:modified>
</cp:coreProperties>
</file>