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EF" w:rsidRPr="0029695E" w:rsidRDefault="004A17EF" w:rsidP="004A17EF">
      <w:pPr>
        <w:spacing w:line="300" w:lineRule="exact"/>
        <w:ind w:left="360"/>
        <w:jc w:val="right"/>
      </w:pPr>
      <w:r>
        <w:rPr>
          <w:i/>
        </w:rPr>
        <w:t xml:space="preserve">4. számú </w:t>
      </w:r>
      <w:r w:rsidRPr="00B2636C">
        <w:rPr>
          <w:i/>
          <w:u w:val="single"/>
        </w:rPr>
        <w:t>melléklet</w:t>
      </w:r>
      <w:r w:rsidRPr="00B2636C">
        <w:t xml:space="preserve"> </w:t>
      </w:r>
      <w:r w:rsidRPr="00B2636C">
        <w:rPr>
          <w:i/>
        </w:rPr>
        <w:t xml:space="preserve">a </w:t>
      </w:r>
      <w:r>
        <w:rPr>
          <w:i/>
        </w:rPr>
        <w:t>17</w:t>
      </w:r>
      <w:r w:rsidRPr="00B2636C">
        <w:rPr>
          <w:i/>
        </w:rPr>
        <w:t>/201</w:t>
      </w:r>
      <w:r>
        <w:rPr>
          <w:i/>
        </w:rPr>
        <w:t>9</w:t>
      </w:r>
      <w:r w:rsidRPr="00B2636C">
        <w:rPr>
          <w:i/>
        </w:rPr>
        <w:t>.(</w:t>
      </w:r>
      <w:r>
        <w:rPr>
          <w:i/>
        </w:rPr>
        <w:t>XII.04.</w:t>
      </w:r>
      <w:r w:rsidRPr="00B2636C">
        <w:rPr>
          <w:i/>
        </w:rPr>
        <w:t>)</w:t>
      </w:r>
      <w:r>
        <w:rPr>
          <w:i/>
        </w:rPr>
        <w:t xml:space="preserve"> </w:t>
      </w:r>
      <w:r w:rsidRPr="00B2636C">
        <w:rPr>
          <w:i/>
        </w:rPr>
        <w:t>önkormányzati rendelethez</w:t>
      </w:r>
    </w:p>
    <w:p w:rsidR="004A17EF" w:rsidRDefault="004A17EF" w:rsidP="004A17EF">
      <w:pPr>
        <w:jc w:val="right"/>
        <w:rPr>
          <w:i/>
        </w:rPr>
      </w:pPr>
    </w:p>
    <w:p w:rsidR="004A17EF" w:rsidRDefault="004A17EF" w:rsidP="004A17EF">
      <w:pPr>
        <w:jc w:val="center"/>
        <w:rPr>
          <w:rFonts w:ascii="Bookman Old Style" w:hAnsi="Bookman Old Style"/>
          <w:b/>
          <w:sz w:val="32"/>
        </w:rPr>
      </w:pPr>
    </w:p>
    <w:p w:rsidR="004A17EF" w:rsidRDefault="004A17EF" w:rsidP="004A17EF">
      <w:pPr>
        <w:jc w:val="center"/>
        <w:rPr>
          <w:rFonts w:ascii="Bookman Old Style" w:hAnsi="Bookman Old Style"/>
          <w:b/>
          <w:sz w:val="32"/>
        </w:rPr>
      </w:pPr>
    </w:p>
    <w:p w:rsidR="004A17EF" w:rsidRDefault="004A17EF" w:rsidP="004A17EF">
      <w:pPr>
        <w:jc w:val="center"/>
        <w:rPr>
          <w:rFonts w:ascii="Bookman Old Style" w:hAnsi="Bookman Old Style"/>
          <w:b/>
          <w:sz w:val="32"/>
        </w:rPr>
      </w:pPr>
    </w:p>
    <w:p w:rsidR="004A17EF" w:rsidRPr="00411968" w:rsidRDefault="004A17EF" w:rsidP="004A17EF">
      <w:pPr>
        <w:jc w:val="center"/>
        <w:rPr>
          <w:rFonts w:ascii="Bookman Old Style" w:hAnsi="Bookman Old Style"/>
          <w:b/>
          <w:sz w:val="32"/>
          <w:u w:val="single"/>
        </w:rPr>
      </w:pPr>
      <w:r w:rsidRPr="00411968">
        <w:rPr>
          <w:rFonts w:ascii="Bookman Old Style" w:hAnsi="Bookman Old Style"/>
          <w:b/>
          <w:sz w:val="32"/>
          <w:u w:val="single"/>
        </w:rPr>
        <w:t xml:space="preserve">Képviselő-testület által létrehozott bizottságok </w:t>
      </w:r>
    </w:p>
    <w:p w:rsidR="004A17EF" w:rsidRPr="00411968" w:rsidRDefault="004A17EF" w:rsidP="004A17EF">
      <w:pPr>
        <w:jc w:val="center"/>
        <w:rPr>
          <w:rFonts w:ascii="Bookman Old Style" w:hAnsi="Bookman Old Style"/>
          <w:b/>
          <w:sz w:val="32"/>
          <w:u w:val="single"/>
        </w:rPr>
      </w:pPr>
      <w:proofErr w:type="gramStart"/>
      <w:r w:rsidRPr="00411968">
        <w:rPr>
          <w:rFonts w:ascii="Bookman Old Style" w:hAnsi="Bookman Old Style"/>
          <w:b/>
          <w:sz w:val="32"/>
          <w:u w:val="single"/>
        </w:rPr>
        <w:t>átruházott</w:t>
      </w:r>
      <w:proofErr w:type="gramEnd"/>
      <w:r w:rsidRPr="00411968">
        <w:rPr>
          <w:rFonts w:ascii="Bookman Old Style" w:hAnsi="Bookman Old Style"/>
          <w:b/>
          <w:sz w:val="32"/>
          <w:u w:val="single"/>
        </w:rPr>
        <w:t xml:space="preserve"> hatáskörei</w:t>
      </w:r>
    </w:p>
    <w:p w:rsidR="004A17EF" w:rsidRDefault="004A17EF" w:rsidP="004A17EF">
      <w:pPr>
        <w:jc w:val="both"/>
      </w:pPr>
    </w:p>
    <w:p w:rsidR="004A17EF" w:rsidRDefault="004A17EF" w:rsidP="004A17EF">
      <w:pPr>
        <w:jc w:val="both"/>
      </w:pPr>
    </w:p>
    <w:p w:rsidR="004A17EF" w:rsidRDefault="004A17EF" w:rsidP="004A17EF">
      <w:pPr>
        <w:jc w:val="both"/>
      </w:pPr>
    </w:p>
    <w:p w:rsidR="004A17EF" w:rsidRDefault="004A17EF" w:rsidP="004A17EF">
      <w:pPr>
        <w:jc w:val="both"/>
      </w:pPr>
    </w:p>
    <w:p w:rsidR="004A17EF" w:rsidRDefault="004A17EF" w:rsidP="004A17E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1. PÉNZÜGYI </w:t>
      </w:r>
      <w:proofErr w:type="gramStart"/>
      <w:r>
        <w:rPr>
          <w:rFonts w:ascii="Bookman Old Style" w:hAnsi="Bookman Old Style"/>
          <w:b/>
        </w:rPr>
        <w:t>ÉS</w:t>
      </w:r>
      <w:proofErr w:type="gramEnd"/>
      <w:r>
        <w:rPr>
          <w:rFonts w:ascii="Bookman Old Style" w:hAnsi="Bookman Old Style"/>
          <w:b/>
        </w:rPr>
        <w:t xml:space="preserve"> VÁROSFEJLESZTÉSI BIZOTTSÁG </w:t>
      </w:r>
    </w:p>
    <w:p w:rsidR="004A17EF" w:rsidRDefault="004A17EF" w:rsidP="004A17EF">
      <w:pPr>
        <w:jc w:val="both"/>
      </w:pPr>
    </w:p>
    <w:p w:rsidR="004A17EF" w:rsidRDefault="004A17EF" w:rsidP="004A17EF">
      <w:pPr>
        <w:numPr>
          <w:ilvl w:val="0"/>
          <w:numId w:val="1"/>
        </w:numPr>
        <w:jc w:val="both"/>
      </w:pPr>
      <w:r>
        <w:t>Önkormányzati tulajdon bérbeadása.</w:t>
      </w:r>
    </w:p>
    <w:p w:rsidR="004A17EF" w:rsidRDefault="004A17EF" w:rsidP="004A17EF">
      <w:pPr>
        <w:jc w:val="both"/>
      </w:pPr>
    </w:p>
    <w:p w:rsidR="004A17EF" w:rsidRDefault="004A17EF" w:rsidP="004A17EF">
      <w:pPr>
        <w:jc w:val="both"/>
      </w:pPr>
    </w:p>
    <w:p w:rsidR="004A17EF" w:rsidRDefault="004A17EF" w:rsidP="004A17EF">
      <w:pPr>
        <w:jc w:val="both"/>
      </w:pPr>
    </w:p>
    <w:p w:rsidR="004A17EF" w:rsidRDefault="004A17EF" w:rsidP="004A17EF">
      <w:pPr>
        <w:jc w:val="both"/>
      </w:pPr>
    </w:p>
    <w:p w:rsidR="004A17EF" w:rsidRPr="00411968" w:rsidRDefault="004A17EF" w:rsidP="004A17EF">
      <w:pPr>
        <w:jc w:val="center"/>
        <w:rPr>
          <w:rFonts w:ascii="Bookman Old Style" w:hAnsi="Bookman Old Style"/>
          <w:b/>
          <w:caps/>
        </w:rPr>
      </w:pPr>
      <w:r>
        <w:rPr>
          <w:rFonts w:ascii="Bookman Old Style" w:hAnsi="Bookman Old Style"/>
          <w:b/>
        </w:rPr>
        <w:t xml:space="preserve">2. </w:t>
      </w:r>
      <w:r w:rsidRPr="00411968">
        <w:rPr>
          <w:rFonts w:ascii="Bookman Old Style" w:hAnsi="Bookman Old Style"/>
          <w:b/>
          <w:caps/>
        </w:rPr>
        <w:t xml:space="preserve">Ügyrendi </w:t>
      </w:r>
      <w:proofErr w:type="gramStart"/>
      <w:r w:rsidRPr="00411968">
        <w:rPr>
          <w:rFonts w:ascii="Bookman Old Style" w:hAnsi="Bookman Old Style"/>
          <w:b/>
          <w:caps/>
        </w:rPr>
        <w:t>és</w:t>
      </w:r>
      <w:proofErr w:type="gramEnd"/>
      <w:r w:rsidRPr="00411968">
        <w:rPr>
          <w:rFonts w:ascii="Bookman Old Style" w:hAnsi="Bookman Old Style"/>
          <w:b/>
          <w:caps/>
        </w:rPr>
        <w:t xml:space="preserve"> Szociális Bizottság </w:t>
      </w:r>
    </w:p>
    <w:p w:rsidR="004A17EF" w:rsidRDefault="004A17EF" w:rsidP="004A17EF">
      <w:pPr>
        <w:jc w:val="both"/>
      </w:pPr>
    </w:p>
    <w:p w:rsidR="004A17EF" w:rsidRDefault="004A17EF" w:rsidP="004A17EF">
      <w:pPr>
        <w:numPr>
          <w:ilvl w:val="0"/>
          <w:numId w:val="2"/>
        </w:numPr>
        <w:jc w:val="both"/>
      </w:pPr>
      <w:r>
        <w:t>önkormányzati szociális bérlakás kiutalása</w:t>
      </w:r>
    </w:p>
    <w:p w:rsidR="004A17EF" w:rsidRDefault="004A17EF" w:rsidP="004A17EF">
      <w:pPr>
        <w:jc w:val="both"/>
      </w:pPr>
    </w:p>
    <w:p w:rsidR="004A17EF" w:rsidRDefault="004A17EF" w:rsidP="004A17EF">
      <w:pPr>
        <w:jc w:val="both"/>
      </w:pPr>
    </w:p>
    <w:p w:rsidR="004A17EF" w:rsidRDefault="004A17EF" w:rsidP="004A17EF">
      <w:pPr>
        <w:jc w:val="both"/>
      </w:pPr>
    </w:p>
    <w:p w:rsidR="004A17EF" w:rsidRDefault="004A17EF" w:rsidP="004A17EF">
      <w:pPr>
        <w:jc w:val="both"/>
      </w:pPr>
    </w:p>
    <w:p w:rsidR="004A17EF" w:rsidRDefault="004A17EF" w:rsidP="004A17EF">
      <w:pPr>
        <w:jc w:val="center"/>
        <w:rPr>
          <w:rFonts w:ascii="Bookman Old Style" w:hAnsi="Bookman Old Style"/>
          <w:b/>
          <w:caps/>
        </w:rPr>
      </w:pPr>
      <w:r w:rsidRPr="00DB63E0">
        <w:rPr>
          <w:rFonts w:ascii="Bookman Old Style" w:hAnsi="Bookman Old Style"/>
          <w:b/>
          <w:caps/>
        </w:rPr>
        <w:t xml:space="preserve">3. </w:t>
      </w:r>
      <w:r>
        <w:rPr>
          <w:rFonts w:ascii="Bookman Old Style" w:hAnsi="Bookman Old Style"/>
          <w:b/>
          <w:caps/>
        </w:rPr>
        <w:t xml:space="preserve">Kulturális, Sport, Ifjúsági </w:t>
      </w:r>
      <w:proofErr w:type="gramStart"/>
      <w:r>
        <w:rPr>
          <w:rFonts w:ascii="Bookman Old Style" w:hAnsi="Bookman Old Style"/>
          <w:b/>
          <w:caps/>
        </w:rPr>
        <w:t>és</w:t>
      </w:r>
      <w:proofErr w:type="gramEnd"/>
      <w:r>
        <w:rPr>
          <w:rFonts w:ascii="Bookman Old Style" w:hAnsi="Bookman Old Style"/>
          <w:b/>
          <w:caps/>
        </w:rPr>
        <w:t xml:space="preserve"> Köznevelési Bizottság </w:t>
      </w:r>
      <w:r w:rsidRPr="00DB63E0">
        <w:rPr>
          <w:rFonts w:ascii="Bookman Old Style" w:hAnsi="Bookman Old Style"/>
          <w:b/>
          <w:caps/>
        </w:rPr>
        <w:t xml:space="preserve"> </w:t>
      </w:r>
    </w:p>
    <w:p w:rsidR="004A17EF" w:rsidRDefault="004A17EF" w:rsidP="004A17EF">
      <w:pPr>
        <w:jc w:val="center"/>
        <w:rPr>
          <w:rFonts w:ascii="Bookman Old Style" w:hAnsi="Bookman Old Style"/>
          <w:b/>
          <w:caps/>
        </w:rPr>
      </w:pPr>
    </w:p>
    <w:p w:rsidR="004A17EF" w:rsidRDefault="004A17EF" w:rsidP="004A17EF">
      <w:proofErr w:type="gramStart"/>
      <w:r w:rsidRPr="00DB63E0">
        <w:t>a</w:t>
      </w:r>
      <w:proofErr w:type="gramEnd"/>
      <w:r w:rsidRPr="00DB63E0">
        <w:t>)</w:t>
      </w:r>
      <w:r>
        <w:t xml:space="preserve"> jóváhagyja a Városi Könyvtár és Művelődési Ház éves munkatervét</w:t>
      </w:r>
    </w:p>
    <w:p w:rsidR="004A17EF" w:rsidRDefault="004A17EF" w:rsidP="004A17EF"/>
    <w:p w:rsidR="00BF1BE0" w:rsidRDefault="00BF1BE0">
      <w:bookmarkStart w:id="0" w:name="_GoBack"/>
      <w:bookmarkEnd w:id="0"/>
    </w:p>
    <w:sectPr w:rsidR="00BF1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F2313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95E4FD3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EF"/>
    <w:rsid w:val="004A17EF"/>
    <w:rsid w:val="00BF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1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1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2019-12-03T13:24:00Z</dcterms:created>
  <dcterms:modified xsi:type="dcterms:W3CDTF">2019-12-03T13:25:00Z</dcterms:modified>
</cp:coreProperties>
</file>