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9FB1E" w14:textId="77777777" w:rsidR="00447FFB" w:rsidRDefault="00447FFB" w:rsidP="00447F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10F42" w14:textId="67463C28" w:rsidR="00447FFB" w:rsidRPr="00E413D8" w:rsidRDefault="00966367" w:rsidP="00E413D8">
      <w:pPr>
        <w:pStyle w:val="Default"/>
        <w:jc w:val="center"/>
      </w:pPr>
      <w:r w:rsidRPr="00E413D8">
        <w:rPr>
          <w:b/>
          <w:bCs/>
        </w:rPr>
        <w:t xml:space="preserve">Borsfa </w:t>
      </w:r>
      <w:r w:rsidR="00447FFB" w:rsidRPr="00E413D8">
        <w:rPr>
          <w:b/>
          <w:bCs/>
        </w:rPr>
        <w:t>Község Önkormányzata Képviselő-testületének</w:t>
      </w:r>
    </w:p>
    <w:p w14:paraId="29E32880" w14:textId="6CCECBF1" w:rsidR="00447FFB" w:rsidRPr="00E413D8" w:rsidRDefault="00B30DCE" w:rsidP="00E413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47FFB" w:rsidRPr="00E413D8">
        <w:rPr>
          <w:rFonts w:ascii="Times New Roman" w:hAnsi="Times New Roman" w:cs="Times New Roman"/>
          <w:b/>
          <w:bCs/>
          <w:sz w:val="24"/>
          <w:szCs w:val="24"/>
        </w:rPr>
        <w:t>/2021. (</w:t>
      </w:r>
      <w:r>
        <w:rPr>
          <w:rFonts w:ascii="Times New Roman" w:hAnsi="Times New Roman" w:cs="Times New Roman"/>
          <w:b/>
          <w:bCs/>
          <w:sz w:val="24"/>
          <w:szCs w:val="24"/>
        </w:rPr>
        <w:t>III.26</w:t>
      </w:r>
      <w:r w:rsidR="00447FFB" w:rsidRPr="00E413D8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14:paraId="5A2CFCBC" w14:textId="5DE38AF5" w:rsidR="00E413D8" w:rsidRPr="00E413D8" w:rsidRDefault="00E413D8" w:rsidP="00E413D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7502136"/>
      <w:r w:rsidRPr="00E413D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nyersanyag normákról és az intézményi térítési díjakról szóló </w:t>
      </w:r>
      <w:r w:rsidRPr="00E413D8">
        <w:rPr>
          <w:rStyle w:val="Kiemels2"/>
          <w:rFonts w:ascii="Times New Roman" w:hAnsi="Times New Roman" w:cs="Times New Roman"/>
          <w:sz w:val="24"/>
          <w:szCs w:val="24"/>
        </w:rPr>
        <w:t xml:space="preserve">2/2016.(II.16.) </w:t>
      </w:r>
      <w:bookmarkEnd w:id="0"/>
      <w:r w:rsidRPr="00E413D8">
        <w:rPr>
          <w:rStyle w:val="Kiemels2"/>
          <w:rFonts w:ascii="Times New Roman" w:hAnsi="Times New Roman" w:cs="Times New Roman"/>
          <w:sz w:val="24"/>
          <w:szCs w:val="24"/>
        </w:rPr>
        <w:t>önkormányzati rendelet módosításáról</w:t>
      </w:r>
    </w:p>
    <w:p w14:paraId="0F6EC7A6" w14:textId="77777777" w:rsidR="00447FFB" w:rsidRDefault="00447FFB" w:rsidP="00447F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6A42B" w14:textId="1F627F3C" w:rsidR="00447FFB" w:rsidRDefault="00447FFB" w:rsidP="00447F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7D9E5" w14:textId="482EE967" w:rsidR="00E413D8" w:rsidRDefault="00E413D8" w:rsidP="00447F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7BC2B" w14:textId="59D471ED" w:rsidR="00E413D8" w:rsidRDefault="00E413D8" w:rsidP="00E41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Borsfa Község </w:t>
      </w:r>
      <w:r w:rsidRPr="008830DE">
        <w:rPr>
          <w:rFonts w:ascii="Times New Roman" w:hAnsi="Times New Roman" w:cs="Times New Roman"/>
          <w:sz w:val="24"/>
          <w:szCs w:val="24"/>
        </w:rPr>
        <w:t xml:space="preserve">Önkormányzatának Polgármestere </w:t>
      </w:r>
      <w:r>
        <w:rPr>
          <w:rFonts w:ascii="Times New Roman" w:hAnsi="Times New Roman" w:cs="Times New Roman"/>
          <w:sz w:val="24"/>
          <w:szCs w:val="24"/>
        </w:rPr>
        <w:t xml:space="preserve">Borsfa </w:t>
      </w:r>
      <w:r w:rsidRPr="008F4BFC">
        <w:rPr>
          <w:rFonts w:ascii="Times New Roman" w:hAnsi="Times New Roman" w:cs="Times New Roman"/>
          <w:sz w:val="24"/>
          <w:szCs w:val="24"/>
        </w:rPr>
        <w:t>Község</w:t>
      </w:r>
      <w:r>
        <w:rPr>
          <w:sz w:val="24"/>
          <w:szCs w:val="24"/>
        </w:rPr>
        <w:t xml:space="preserve"> </w:t>
      </w:r>
      <w:r w:rsidRPr="00926D31">
        <w:rPr>
          <w:rFonts w:ascii="Times New Roman" w:hAnsi="Times New Roman" w:cs="Times New Roman"/>
          <w:sz w:val="24"/>
          <w:szCs w:val="24"/>
        </w:rPr>
        <w:t>Önkormányzata Képviselő-testületének feladat- és hatáskörében eljárva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46F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 § (4) bekezdésében kapott felhatalmazás alapján </w:t>
      </w:r>
      <w:r w:rsidRPr="004F5F42">
        <w:rPr>
          <w:rFonts w:ascii="Times New Roman" w:hAnsi="Times New Roman" w:cs="Times New Roman"/>
          <w:sz w:val="24"/>
          <w:szCs w:val="24"/>
        </w:rPr>
        <w:t>Magyarország Alaptörvénye 32. cikk (1) bekezdés a) pontjában és a gyermekek védelméről és a gyámügyi igazgatásról szóló 1997. évi XXXI. törvény 29. § (1) és (2) bekezdésében kapott felhatalmazás alapján, a gyermekek védelméről és a gyámügyi igazgatásról szóló 1997. évi XXXI. törvény 147. § (1) és (4) bekezdésében, valamint a személyes gondoskodást nyújtó gyermekjóléti alapellátások és gyermekvédelmi szakellátások térítési díjáról és az igénylésükhöz felhasználható bizonyítékokról szóló 328/2011. (XII. 29.) Kormányrendelet 2. § (4) bekezdésében meghatározott feladatkörében eljárva a következőket rendeli el:</w:t>
      </w:r>
    </w:p>
    <w:p w14:paraId="5A16DA88" w14:textId="6B8165E7" w:rsidR="00447FFB" w:rsidRDefault="00447FFB" w:rsidP="00447FFB">
      <w:pPr>
        <w:keepNext/>
        <w:keepLines/>
        <w:widowControl w:val="0"/>
        <w:spacing w:line="581" w:lineRule="exact"/>
        <w:ind w:left="260" w:firstLine="17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"/>
      <w:r w:rsidRPr="00E340D7">
        <w:rPr>
          <w:rFonts w:ascii="Times New Roman" w:hAnsi="Times New Roman" w:cs="Times New Roman"/>
          <w:b/>
          <w:bCs/>
          <w:sz w:val="24"/>
          <w:szCs w:val="24"/>
        </w:rPr>
        <w:t>1.§.</w:t>
      </w:r>
      <w:bookmarkEnd w:id="1"/>
    </w:p>
    <w:p w14:paraId="4A2A9AF2" w14:textId="77777777" w:rsidR="0037670B" w:rsidRDefault="0037670B" w:rsidP="00447FFB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4B906652" w14:textId="0CA8FE25" w:rsidR="00447FFB" w:rsidRDefault="00E413D8" w:rsidP="00447FFB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 w:rsidRPr="00E413D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nyersanyag normákról és az intézményi térítési díjakról szóló </w:t>
      </w:r>
      <w:r w:rsidRPr="00E413D8"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2/2016.(II.16.</w:t>
      </w:r>
      <w:proofErr w:type="gramStart"/>
      <w:r w:rsidRPr="00E413D8"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)</w:t>
      </w:r>
      <w:r w:rsidRPr="00E413D8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447FFB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</w:t>
      </w:r>
      <w:bookmarkStart w:id="2" w:name="_Hlk67495707"/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önkormányzati</w:t>
      </w:r>
      <w:bookmarkEnd w:id="2"/>
      <w:proofErr w:type="gramEnd"/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</w:t>
      </w:r>
      <w:r w:rsidR="00447FFB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rendelet bevezető része helyébe az alábbi </w:t>
      </w:r>
      <w:r w:rsidR="00D329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rendelkezés</w:t>
      </w:r>
      <w:r w:rsidR="00447FFB"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lép:</w:t>
      </w:r>
    </w:p>
    <w:p w14:paraId="20A023FD" w14:textId="77777777" w:rsidR="00E413D8" w:rsidRPr="00590C32" w:rsidRDefault="00E413D8" w:rsidP="00447FFB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</w:p>
    <w:p w14:paraId="5C59E5C4" w14:textId="77777777" w:rsidR="00E413D8" w:rsidRDefault="006A08B1" w:rsidP="00E41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73207">
        <w:rPr>
          <w:rFonts w:ascii="Times New Roman" w:hAnsi="Times New Roman" w:cs="Times New Roman"/>
          <w:sz w:val="24"/>
          <w:szCs w:val="24"/>
        </w:rPr>
        <w:t>Borsfa</w:t>
      </w:r>
      <w:r w:rsidR="00000850">
        <w:rPr>
          <w:rFonts w:ascii="Times New Roman" w:hAnsi="Times New Roman" w:cs="Times New Roman"/>
          <w:sz w:val="24"/>
          <w:szCs w:val="24"/>
        </w:rPr>
        <w:t xml:space="preserve"> Község Önkormányzata Képviselő-testülete </w:t>
      </w:r>
      <w:r w:rsidR="00E413D8" w:rsidRPr="004F5F42">
        <w:rPr>
          <w:rFonts w:ascii="Times New Roman" w:hAnsi="Times New Roman" w:cs="Times New Roman"/>
          <w:sz w:val="24"/>
          <w:szCs w:val="24"/>
        </w:rPr>
        <w:t>Magyarország Alaptörvénye 32. cikk (1) bekezdés a) pontjában és a gyermekek védelméről és a gyámügyi igazgatásról szóló 1997. évi XXXI. törvény 29. § (1) és (2) bekezdésében kapott felhatalmazás alapján, a gyermekek védelméről és a gyámügyi igazgatásról szóló 1997. évi XXXI. törvény 147. § (1) és (4) bekezdésében, valamint a személyes gondoskodást nyújtó gyermekjóléti alapellátások és gyermekvédelmi szakellátások térítési díjáról és az igénylésükhöz felhasználható bizonyítékokról szóló 328/2011. (XII. 29.) Kormányrendelet 2. § (4) bekezdésében meghatározott feladatkörében eljárva a következőket rendeli el:</w:t>
      </w:r>
    </w:p>
    <w:p w14:paraId="19F74350" w14:textId="5F871705" w:rsidR="006A08B1" w:rsidRDefault="006A08B1" w:rsidP="00376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8B1">
        <w:rPr>
          <w:rFonts w:ascii="Times New Roman" w:hAnsi="Times New Roman" w:cs="Times New Roman"/>
          <w:b/>
          <w:bCs/>
          <w:sz w:val="24"/>
          <w:szCs w:val="24"/>
        </w:rPr>
        <w:t>2.§.</w:t>
      </w:r>
    </w:p>
    <w:p w14:paraId="165F2BCC" w14:textId="77777777" w:rsidR="0037670B" w:rsidRDefault="0037670B" w:rsidP="0037670B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5E6A46F4" w14:textId="7D252DE9" w:rsidR="00650219" w:rsidRDefault="0037670B" w:rsidP="0037670B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 w:rsidRPr="00E413D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nyersanyag normákról és az intézményi térítési díjakról szóló </w:t>
      </w:r>
      <w:r w:rsidRPr="00E413D8"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2/2016.(II.16.</w:t>
      </w:r>
      <w:proofErr w:type="gramStart"/>
      <w:r w:rsidRPr="00E413D8"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)</w:t>
      </w:r>
      <w:r w:rsidRPr="00E413D8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önkormányzati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rendelet 1. pontja helyébe az alábbi </w:t>
      </w:r>
      <w:r w:rsidR="00D421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rendelkezés lép:</w:t>
      </w:r>
    </w:p>
    <w:p w14:paraId="515A0017" w14:textId="77777777" w:rsidR="0037670B" w:rsidRDefault="0037670B" w:rsidP="0037670B">
      <w:pPr>
        <w:rPr>
          <w:rFonts w:ascii="Times New Roman" w:hAnsi="Times New Roman" w:cs="Times New Roman"/>
          <w:sz w:val="24"/>
          <w:szCs w:val="24"/>
        </w:rPr>
      </w:pPr>
    </w:p>
    <w:p w14:paraId="5020EE14" w14:textId="5C1FF72A" w:rsidR="0037670B" w:rsidRDefault="0037670B" w:rsidP="0037670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„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70B">
        <w:rPr>
          <w:rFonts w:ascii="Times New Roman" w:hAnsi="Times New Roman" w:cs="Times New Roman"/>
          <w:sz w:val="24"/>
          <w:szCs w:val="24"/>
        </w:rPr>
        <w:t>Borsfa Község Önkormányzata biztosítja a településen az óvodai, iskolai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37670B">
        <w:rPr>
          <w:rFonts w:ascii="Times New Roman" w:hAnsi="Times New Roman" w:cs="Times New Roman"/>
          <w:sz w:val="24"/>
          <w:szCs w:val="24"/>
        </w:rPr>
        <w:t>yermekétkeztetést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670B">
        <w:rPr>
          <w:rFonts w:ascii="Times New Roman" w:hAnsi="Times New Roman" w:cs="Times New Roman"/>
          <w:sz w:val="24"/>
          <w:szCs w:val="24"/>
        </w:rPr>
        <w:t>”</w:t>
      </w:r>
    </w:p>
    <w:p w14:paraId="608F335A" w14:textId="68806D0E" w:rsidR="00650219" w:rsidRDefault="00650219" w:rsidP="00376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3.§.</w:t>
      </w:r>
    </w:p>
    <w:p w14:paraId="2EF194D1" w14:textId="77777777" w:rsidR="0037670B" w:rsidRDefault="0037670B" w:rsidP="0037670B">
      <w:pPr>
        <w:widowControl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40620233" w14:textId="6E275C5D" w:rsidR="0037670B" w:rsidRDefault="0037670B" w:rsidP="0037670B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 w:rsidRPr="00E413D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nyersanyag normákról és az intézményi térítési díjakról szóló </w:t>
      </w:r>
      <w:r w:rsidRPr="00E413D8"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2/2016.(II.16.</w:t>
      </w:r>
      <w:proofErr w:type="gramStart"/>
      <w:r w:rsidRPr="00E413D8">
        <w:rPr>
          <w:rStyle w:val="Kiemels2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)</w:t>
      </w:r>
      <w:r w:rsidRPr="00E413D8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Pr="00590C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önkormányzati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 rendelet 1. melléklete elnevezése az alább</w:t>
      </w:r>
      <w:r w:rsidR="001B28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i elnevezésre változik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:</w:t>
      </w:r>
    </w:p>
    <w:p w14:paraId="770F46A1" w14:textId="20158F98" w:rsidR="001B28F6" w:rsidRDefault="001B28F6" w:rsidP="0037670B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</w:p>
    <w:p w14:paraId="76326C7E" w14:textId="7E4755FD" w:rsidR="001B28F6" w:rsidRDefault="001B28F6" w:rsidP="0037670B">
      <w:pPr>
        <w:widowControl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 w:bidi="hu-HU"/>
        </w:rPr>
        <w:t>„1.számú melléklet a 2/2016.(II.16) önkormányzati rendelethez”</w:t>
      </w:r>
    </w:p>
    <w:p w14:paraId="5A1CA33B" w14:textId="77777777" w:rsidR="00650219" w:rsidRPr="006A08B1" w:rsidRDefault="00650219" w:rsidP="003767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84DBB" w14:textId="465C85DD" w:rsidR="00E52940" w:rsidRPr="00FF5C37" w:rsidRDefault="001B28F6" w:rsidP="0037670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="00CE1A61" w:rsidRPr="00FF5C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.§.</w:t>
      </w:r>
    </w:p>
    <w:p w14:paraId="2B6E9A34" w14:textId="0015226D" w:rsidR="00F02D4C" w:rsidRPr="001045AF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45A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Ez a rendelet a kihirdetés</w:t>
      </w:r>
      <w:r w:rsidR="00FF5C37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CE1A61">
        <w:rPr>
          <w:rFonts w:ascii="Times New Roman" w:eastAsia="Times New Roman" w:hAnsi="Times New Roman" w:cs="Times New Roman"/>
          <w:sz w:val="24"/>
          <w:szCs w:val="24"/>
          <w:lang w:eastAsia="hu-HU"/>
        </w:rPr>
        <w:t>t követő</w:t>
      </w:r>
      <w:r w:rsidRPr="001045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</w:t>
      </w:r>
      <w:r w:rsidR="00CE1A61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1045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lép életbe </w:t>
      </w:r>
      <w:r w:rsidRPr="001045AF">
        <w:rPr>
          <w:rFonts w:ascii="Times New Roman" w:hAnsi="Times New Roman" w:cs="Times New Roman"/>
          <w:sz w:val="24"/>
          <w:szCs w:val="24"/>
        </w:rPr>
        <w:t>és a hatályba lépés</w:t>
      </w:r>
      <w:r w:rsidR="00FF5C37">
        <w:rPr>
          <w:rFonts w:ascii="Times New Roman" w:hAnsi="Times New Roman" w:cs="Times New Roman"/>
          <w:sz w:val="24"/>
          <w:szCs w:val="24"/>
        </w:rPr>
        <w:t>é</w:t>
      </w:r>
      <w:r w:rsidRPr="001045AF">
        <w:rPr>
          <w:rFonts w:ascii="Times New Roman" w:hAnsi="Times New Roman" w:cs="Times New Roman"/>
          <w:sz w:val="24"/>
          <w:szCs w:val="24"/>
        </w:rPr>
        <w:t>t követő napon hatályát veszti.</w:t>
      </w:r>
    </w:p>
    <w:p w14:paraId="4D1E88CB" w14:textId="01C3A2AF" w:rsidR="00F02D4C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44C434" w14:textId="6E27D44F" w:rsidR="00B30DCE" w:rsidRDefault="00B30DCE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08CE3E" w14:textId="77777777" w:rsidR="00B30DCE" w:rsidRDefault="00B30DCE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7D0508" w14:textId="1E50B684" w:rsidR="00F02D4C" w:rsidRPr="001045AF" w:rsidRDefault="00A22409" w:rsidP="00F02D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</w:t>
      </w:r>
      <w:r w:rsidR="00CE1A6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Jetzin István</w:t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F02D4C"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Horváthné Szirmai Szilvia</w:t>
      </w:r>
    </w:p>
    <w:p w14:paraId="5836FF89" w14:textId="77777777" w:rsidR="00F02D4C" w:rsidRPr="001045AF" w:rsidRDefault="00F02D4C" w:rsidP="00F02D4C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</w:t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polgármester</w:t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jegyző</w:t>
      </w:r>
    </w:p>
    <w:p w14:paraId="50F61FE2" w14:textId="51D1E4B3" w:rsidR="00F02D4C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3F8788" w14:textId="2C3F6AD0" w:rsidR="00B30DCE" w:rsidRDefault="00B30DCE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F17186" w14:textId="77777777" w:rsidR="00B30DCE" w:rsidRDefault="00B30DCE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31F746" w14:textId="16BFA962" w:rsidR="00F02D4C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kihirdetésre került 2021. március</w:t>
      </w:r>
      <w:r w:rsidR="00B30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B30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napján.</w:t>
      </w:r>
    </w:p>
    <w:p w14:paraId="50E7E78F" w14:textId="249CF1DB" w:rsidR="00F02D4C" w:rsidRDefault="00F02D4C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F71FAC" w14:textId="2A86DD68" w:rsidR="00B30DCE" w:rsidRDefault="00B30DCE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2E8A30B" w14:textId="77777777" w:rsidR="00B30DCE" w:rsidRDefault="00B30DCE" w:rsidP="00F02D4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AB3C74" w14:textId="77777777" w:rsidR="00F02D4C" w:rsidRPr="001045AF" w:rsidRDefault="00F02D4C" w:rsidP="00F02D4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Horváthné Szirmai Szilvia</w:t>
      </w:r>
    </w:p>
    <w:p w14:paraId="233B1060" w14:textId="77777777" w:rsidR="00F02D4C" w:rsidRPr="001045AF" w:rsidRDefault="00F02D4C" w:rsidP="00F02D4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045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jegyző</w:t>
      </w:r>
    </w:p>
    <w:p w14:paraId="148B0B16" w14:textId="0C8F96C5" w:rsidR="00865EA1" w:rsidRDefault="00865EA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br w:type="page"/>
      </w:r>
    </w:p>
    <w:p w14:paraId="5EC758FE" w14:textId="77777777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lastRenderedPageBreak/>
        <w:t>Általános indokolás</w:t>
      </w:r>
    </w:p>
    <w:p w14:paraId="20ADF885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4D23BD8A" w14:textId="21CD6AFE" w:rsidR="00865EA1" w:rsidRPr="001B28F6" w:rsidRDefault="001B28F6" w:rsidP="00865EA1">
      <w:pPr>
        <w:pStyle w:val="NormlWeb"/>
        <w:spacing w:before="0" w:beforeAutospacing="0" w:after="0" w:afterAutospacing="0"/>
      </w:pPr>
      <w:r w:rsidRPr="001B28F6">
        <w:t>A</w:t>
      </w:r>
      <w:r w:rsidRPr="00E413D8">
        <w:t xml:space="preserve"> nyersanyag normákról és az intézményi térítési díjakról</w:t>
      </w:r>
      <w:r w:rsidRPr="001B28F6">
        <w:t xml:space="preserve"> szóló </w:t>
      </w:r>
      <w:r w:rsidRPr="001B28F6">
        <w:rPr>
          <w:rStyle w:val="Kiemels2"/>
          <w:b w:val="0"/>
          <w:bCs w:val="0"/>
        </w:rPr>
        <w:t>2/2016.(II.16.</w:t>
      </w:r>
      <w:proofErr w:type="gramStart"/>
      <w:r w:rsidRPr="001B28F6">
        <w:rPr>
          <w:rStyle w:val="Kiemels2"/>
          <w:b w:val="0"/>
          <w:bCs w:val="0"/>
        </w:rPr>
        <w:t>)</w:t>
      </w:r>
      <w:r w:rsidRPr="001B28F6">
        <w:rPr>
          <w:rStyle w:val="Kiemels2"/>
        </w:rPr>
        <w:t xml:space="preserve"> </w:t>
      </w:r>
      <w:r w:rsidRPr="001B28F6">
        <w:rPr>
          <w:color w:val="000000"/>
          <w:lang w:bidi="hu-HU"/>
        </w:rPr>
        <w:t xml:space="preserve"> önkormányzati</w:t>
      </w:r>
      <w:proofErr w:type="gramEnd"/>
      <w:r w:rsidRPr="001B28F6">
        <w:rPr>
          <w:color w:val="000000"/>
          <w:lang w:bidi="hu-HU"/>
        </w:rPr>
        <w:t xml:space="preserve"> </w:t>
      </w:r>
      <w:r w:rsidR="00865EA1" w:rsidRPr="001B28F6">
        <w:t xml:space="preserve">rendelet hatályos jogszabályoknak megfelelő felülvizsgálata szükségessé vált. </w:t>
      </w:r>
    </w:p>
    <w:p w14:paraId="6F2B2BF3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78CDC885" w14:textId="77777777" w:rsidR="00002D7A" w:rsidRDefault="00002D7A" w:rsidP="00865EA1">
      <w:pPr>
        <w:pStyle w:val="NormlWeb"/>
        <w:spacing w:before="0" w:beforeAutospacing="0" w:after="0" w:afterAutospacing="0"/>
        <w:rPr>
          <w:b/>
          <w:bCs/>
        </w:rPr>
      </w:pPr>
    </w:p>
    <w:p w14:paraId="6542304C" w14:textId="77777777" w:rsidR="00002D7A" w:rsidRDefault="00002D7A" w:rsidP="00865EA1">
      <w:pPr>
        <w:pStyle w:val="NormlWeb"/>
        <w:spacing w:before="0" w:beforeAutospacing="0" w:after="0" w:afterAutospacing="0"/>
        <w:rPr>
          <w:b/>
          <w:bCs/>
        </w:rPr>
      </w:pPr>
    </w:p>
    <w:p w14:paraId="3F780BDD" w14:textId="77777777" w:rsidR="00002D7A" w:rsidRDefault="00002D7A" w:rsidP="00865EA1">
      <w:pPr>
        <w:pStyle w:val="NormlWeb"/>
        <w:spacing w:before="0" w:beforeAutospacing="0" w:after="0" w:afterAutospacing="0"/>
        <w:rPr>
          <w:b/>
          <w:bCs/>
        </w:rPr>
      </w:pPr>
    </w:p>
    <w:p w14:paraId="6641FACB" w14:textId="3743CF64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>HATÁSVIZSGÁLAT</w:t>
      </w:r>
    </w:p>
    <w:p w14:paraId="0C3F1EC8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4E5EA2BD" w14:textId="77777777" w:rsidR="00865EA1" w:rsidRPr="00865EA1" w:rsidRDefault="00865EA1" w:rsidP="00DA6E84">
      <w:pPr>
        <w:pStyle w:val="NormlWeb"/>
        <w:spacing w:before="0" w:beforeAutospacing="0" w:after="0" w:afterAutospacing="0"/>
      </w:pPr>
      <w:r w:rsidRPr="00865EA1">
        <w:t>A tervezett jogszabály valamennyi jelentősnek ítélt hatása:</w:t>
      </w:r>
    </w:p>
    <w:p w14:paraId="1F960F1E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5ACEBF4C" w14:textId="414F3B77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A jogszabály társadalmi, gazdasági, költségvetési hatásai: </w:t>
      </w:r>
      <w:r w:rsidR="00E52940">
        <w:rPr>
          <w:b/>
          <w:bCs/>
        </w:rPr>
        <w:tab/>
      </w:r>
      <w:r>
        <w:rPr>
          <w:b/>
          <w:bCs/>
        </w:rPr>
        <w:t>nincs</w:t>
      </w:r>
    </w:p>
    <w:p w14:paraId="50ADDCA2" w14:textId="7EFD693B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A jogszabály környezeti és egészségi </w:t>
      </w:r>
      <w:proofErr w:type="gramStart"/>
      <w:r w:rsidRPr="00865EA1">
        <w:rPr>
          <w:b/>
          <w:bCs/>
        </w:rPr>
        <w:t xml:space="preserve">következményei: </w:t>
      </w:r>
      <w:r>
        <w:rPr>
          <w:b/>
          <w:bCs/>
        </w:rPr>
        <w:t xml:space="preserve"> </w:t>
      </w:r>
      <w:r w:rsidR="00E52940">
        <w:rPr>
          <w:b/>
          <w:bCs/>
        </w:rPr>
        <w:tab/>
      </w:r>
      <w:proofErr w:type="gramEnd"/>
      <w:r>
        <w:rPr>
          <w:b/>
          <w:bCs/>
        </w:rPr>
        <w:t>nincs</w:t>
      </w:r>
    </w:p>
    <w:p w14:paraId="11D7B7D9" w14:textId="4A752730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A jogszabály adminisztratív terheket befolyásoló hatásai: </w:t>
      </w:r>
      <w:r w:rsidR="00E52940">
        <w:rPr>
          <w:b/>
          <w:bCs/>
        </w:rPr>
        <w:tab/>
      </w:r>
      <w:r>
        <w:rPr>
          <w:b/>
          <w:bCs/>
        </w:rPr>
        <w:t xml:space="preserve"> nincs</w:t>
      </w:r>
    </w:p>
    <w:p w14:paraId="7EBA0A95" w14:textId="77777777" w:rsidR="00865EA1" w:rsidRPr="00865EA1" w:rsidRDefault="00865EA1" w:rsidP="00865EA1">
      <w:pPr>
        <w:pStyle w:val="NormlWeb"/>
        <w:spacing w:before="0" w:beforeAutospacing="0" w:after="0" w:afterAutospacing="0"/>
      </w:pPr>
    </w:p>
    <w:p w14:paraId="4234F6DB" w14:textId="60A191D5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A jogszabály megalkotásának szükségessége, a jogalkotás elmaradásának várható </w:t>
      </w:r>
    </w:p>
    <w:p w14:paraId="04EF0BCD" w14:textId="77777777" w:rsidR="00865EA1" w:rsidRPr="00865EA1" w:rsidRDefault="00865EA1" w:rsidP="00865EA1">
      <w:pPr>
        <w:pStyle w:val="NormlWeb"/>
        <w:spacing w:before="0" w:beforeAutospacing="0" w:after="0" w:afterAutospacing="0"/>
      </w:pPr>
      <w:r w:rsidRPr="00865EA1">
        <w:rPr>
          <w:b/>
          <w:bCs/>
        </w:rPr>
        <w:t xml:space="preserve">következményei: </w:t>
      </w:r>
    </w:p>
    <w:p w14:paraId="7B97AE33" w14:textId="2A6C1175" w:rsidR="00865EA1" w:rsidRDefault="00865EA1" w:rsidP="00865EA1">
      <w:pPr>
        <w:pStyle w:val="NormlWeb"/>
        <w:spacing w:before="0" w:beforeAutospacing="0" w:after="0" w:afterAutospacing="0"/>
      </w:pPr>
      <w:r w:rsidRPr="00865EA1">
        <w:t xml:space="preserve">A </w:t>
      </w:r>
      <w:r w:rsidR="00E52940" w:rsidRPr="00865EA1">
        <w:t>rendelet</w:t>
      </w:r>
      <w:r w:rsidR="00E52940">
        <w:t xml:space="preserve"> jogszabályoknak</w:t>
      </w:r>
      <w:r>
        <w:t xml:space="preserve"> való megfeleltetése szükséges, </w:t>
      </w:r>
      <w:r w:rsidR="00D93391">
        <w:t>a jogszabályi hivatkozások aktualizálása szükséges.</w:t>
      </w:r>
    </w:p>
    <w:sectPr w:rsidR="0086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07ABD"/>
    <w:multiLevelType w:val="multilevel"/>
    <w:tmpl w:val="0428E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17705"/>
    <w:multiLevelType w:val="multilevel"/>
    <w:tmpl w:val="7F1A97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FB"/>
    <w:rsid w:val="00000850"/>
    <w:rsid w:val="00002D7A"/>
    <w:rsid w:val="00146149"/>
    <w:rsid w:val="001B28F6"/>
    <w:rsid w:val="001D4407"/>
    <w:rsid w:val="00224A95"/>
    <w:rsid w:val="002844F5"/>
    <w:rsid w:val="0037670B"/>
    <w:rsid w:val="003C6C66"/>
    <w:rsid w:val="00447FFB"/>
    <w:rsid w:val="00462FD6"/>
    <w:rsid w:val="004F032D"/>
    <w:rsid w:val="005051EC"/>
    <w:rsid w:val="00596D99"/>
    <w:rsid w:val="00597A80"/>
    <w:rsid w:val="005E0354"/>
    <w:rsid w:val="00650219"/>
    <w:rsid w:val="006A08B1"/>
    <w:rsid w:val="00865EA1"/>
    <w:rsid w:val="008B4E0E"/>
    <w:rsid w:val="008C35FF"/>
    <w:rsid w:val="008F4BFC"/>
    <w:rsid w:val="00926D31"/>
    <w:rsid w:val="00966367"/>
    <w:rsid w:val="00A22409"/>
    <w:rsid w:val="00A77687"/>
    <w:rsid w:val="00B05DDB"/>
    <w:rsid w:val="00B30DCE"/>
    <w:rsid w:val="00B73207"/>
    <w:rsid w:val="00B91270"/>
    <w:rsid w:val="00C20D55"/>
    <w:rsid w:val="00CE1A61"/>
    <w:rsid w:val="00D32922"/>
    <w:rsid w:val="00D42160"/>
    <w:rsid w:val="00D8546A"/>
    <w:rsid w:val="00D93391"/>
    <w:rsid w:val="00DA6E84"/>
    <w:rsid w:val="00E01078"/>
    <w:rsid w:val="00E413D8"/>
    <w:rsid w:val="00E52940"/>
    <w:rsid w:val="00F02D4C"/>
    <w:rsid w:val="00F377AD"/>
    <w:rsid w:val="00FA422C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D187"/>
  <w15:chartTrackingRefBased/>
  <w15:docId w15:val="{280763A0-EEF0-4597-A903-4D15E956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7F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47F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6A0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A0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2021-03-25T15:09:00Z</cp:lastPrinted>
  <dcterms:created xsi:type="dcterms:W3CDTF">2021-03-25T15:09:00Z</dcterms:created>
  <dcterms:modified xsi:type="dcterms:W3CDTF">2021-03-25T15:09:00Z</dcterms:modified>
</cp:coreProperties>
</file>