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2" w:rsidRPr="001A3672" w:rsidRDefault="001A3672" w:rsidP="001A3672">
      <w:pPr>
        <w:spacing w:after="0" w:line="240" w:lineRule="auto"/>
        <w:jc w:val="both"/>
        <w:rPr>
          <w:rFonts w:ascii="Tahoma" w:eastAsia="Times New Roman" w:hAnsi="Tahoma" w:cs="Tahoma"/>
          <w:bCs/>
          <w:color w:val="000080"/>
          <w:lang w:eastAsia="hu-HU"/>
        </w:rPr>
      </w:pPr>
      <w:r w:rsidRPr="001A3672">
        <w:rPr>
          <w:rFonts w:ascii="Tahoma" w:eastAsia="Times New Roman" w:hAnsi="Tahoma" w:cs="Tahoma"/>
          <w:bCs/>
          <w:color w:val="000080"/>
          <w:lang w:eastAsia="hu-HU"/>
        </w:rPr>
        <w:t xml:space="preserve">3. </w:t>
      </w:r>
      <w:r w:rsidRPr="001A3672">
        <w:rPr>
          <w:rFonts w:ascii="Tahoma" w:eastAsia="Times New Roman" w:hAnsi="Tahoma" w:cs="Tahoma"/>
          <w:bCs/>
          <w:color w:val="000080"/>
          <w:vertAlign w:val="superscript"/>
          <w:lang w:eastAsia="hu-HU"/>
        </w:rPr>
        <w:footnoteReference w:id="1"/>
      </w:r>
      <w:r w:rsidRPr="001A3672">
        <w:rPr>
          <w:rFonts w:ascii="Tahoma" w:eastAsia="Times New Roman" w:hAnsi="Tahoma" w:cs="Tahoma"/>
          <w:bCs/>
          <w:color w:val="000080"/>
          <w:lang w:eastAsia="hu-HU"/>
        </w:rPr>
        <w:t xml:space="preserve">melléklet Veszprém Megyei Jogú Város Önkormányzata Közgyűlésének a hulladékgazdálkodási közszolgáltatásról szóló 1/2014. (I.30.) önkormányzati rendeletéhez </w:t>
      </w:r>
    </w:p>
    <w:p w:rsidR="001A3672" w:rsidRPr="001A3672" w:rsidRDefault="001A3672" w:rsidP="001A3672">
      <w:pPr>
        <w:spacing w:after="0" w:line="240" w:lineRule="auto"/>
        <w:rPr>
          <w:rFonts w:ascii="Tahoma" w:eastAsia="Times New Roman" w:hAnsi="Tahoma" w:cs="Tahoma"/>
          <w:bCs/>
          <w:color w:val="000080"/>
          <w:lang w:eastAsia="hu-HU"/>
        </w:rPr>
      </w:pPr>
    </w:p>
    <w:p w:rsidR="001A3672" w:rsidRPr="001A3672" w:rsidRDefault="001A3672" w:rsidP="001A3672">
      <w:pPr>
        <w:spacing w:after="0" w:line="240" w:lineRule="auto"/>
        <w:ind w:left="1416" w:firstLine="708"/>
        <w:jc w:val="both"/>
        <w:rPr>
          <w:rFonts w:ascii="Tahoma" w:eastAsia="Calibri" w:hAnsi="Tahoma" w:cs="Tahoma"/>
          <w:bCs/>
          <w:color w:val="000080"/>
          <w:lang w:eastAsia="hu-HU"/>
        </w:rPr>
      </w:pPr>
      <w:r w:rsidRPr="001A3672">
        <w:rPr>
          <w:rFonts w:ascii="Tahoma" w:eastAsia="Calibri" w:hAnsi="Tahoma" w:cs="Tahoma"/>
          <w:bCs/>
          <w:color w:val="000080"/>
          <w:lang w:eastAsia="hu-HU"/>
        </w:rPr>
        <w:t>1.</w:t>
      </w:r>
      <w:r w:rsidRPr="001A3672">
        <w:rPr>
          <w:rFonts w:ascii="Tahoma" w:eastAsia="Calibri" w:hAnsi="Tahoma" w:cs="Tahoma"/>
          <w:bCs/>
          <w:color w:val="000080"/>
          <w:vertAlign w:val="superscript"/>
          <w:lang w:eastAsia="hu-HU"/>
        </w:rPr>
        <w:footnoteReference w:id="2"/>
      </w:r>
    </w:p>
    <w:p w:rsidR="001A3672" w:rsidRPr="001A3672" w:rsidRDefault="001A3672" w:rsidP="001A3672">
      <w:pPr>
        <w:spacing w:after="0" w:line="240" w:lineRule="auto"/>
        <w:jc w:val="both"/>
        <w:rPr>
          <w:rFonts w:ascii="Tahoma" w:eastAsia="Calibri" w:hAnsi="Tahoma" w:cs="Tahoma"/>
          <w:bCs/>
          <w:color w:val="000080"/>
          <w:lang w:eastAsia="hu-HU"/>
        </w:rPr>
      </w:pPr>
    </w:p>
    <w:p w:rsidR="001A3672" w:rsidRPr="001A3672" w:rsidRDefault="001A3672" w:rsidP="001A3672">
      <w:pPr>
        <w:spacing w:after="0" w:line="240" w:lineRule="auto"/>
        <w:ind w:left="360"/>
        <w:jc w:val="both"/>
        <w:rPr>
          <w:rFonts w:ascii="Tahoma" w:eastAsia="Calibri" w:hAnsi="Tahoma" w:cs="Tahoma"/>
          <w:bCs/>
          <w:color w:val="000080"/>
          <w:lang w:eastAsia="hu-HU"/>
        </w:rPr>
      </w:pPr>
      <w:r w:rsidRPr="001A3672">
        <w:rPr>
          <w:rFonts w:ascii="Tahoma" w:eastAsia="Calibri" w:hAnsi="Tahoma" w:cs="Tahoma"/>
          <w:bCs/>
          <w:color w:val="000080"/>
          <w:lang w:eastAsia="hu-HU"/>
        </w:rPr>
        <w:t>2.Veszprém, Kistó utcai telephelyen, hulladékgyűjtő udvarban átadható hulladék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3133"/>
        <w:gridCol w:w="2786"/>
      </w:tblGrid>
      <w:tr w:rsidR="001A3672" w:rsidRPr="001A3672" w:rsidTr="00007EE7">
        <w:trPr>
          <w:trHeight w:val="630"/>
        </w:trPr>
        <w:tc>
          <w:tcPr>
            <w:tcW w:w="426" w:type="dxa"/>
            <w:tcBorders>
              <w:bottom w:val="double" w:sz="4" w:space="0" w:color="auto"/>
            </w:tcBorders>
          </w:tcPr>
          <w:p w:rsidR="001A3672" w:rsidRPr="001A3672" w:rsidRDefault="001A3672" w:rsidP="001A3672">
            <w:pPr>
              <w:spacing w:after="0" w:line="240" w:lineRule="auto"/>
              <w:ind w:left="34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  <w:proofErr w:type="gramEnd"/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919" w:type="dxa"/>
            <w:gridSpan w:val="2"/>
            <w:tcBorders>
              <w:bottom w:val="double" w:sz="4" w:space="0" w:color="auto"/>
            </w:tcBorders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  <w:tcBorders>
              <w:top w:val="double" w:sz="4" w:space="0" w:color="auto"/>
            </w:tcBorders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Kistó u. 8.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 xml:space="preserve">15 01 </w:t>
            </w:r>
            <w:proofErr w:type="spellStart"/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  <w:tcBorders>
              <w:top w:val="double" w:sz="4" w:space="0" w:color="auto"/>
            </w:tcBorders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papír és </w:t>
            </w:r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karton csomagolási</w:t>
            </w:r>
            <w:proofErr w:type="gram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karton doboz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irattároló doboz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hullámpapír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4</w:t>
            </w: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színes, vagy fekete-fehér újság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 w:val="restart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 xml:space="preserve">20 01 </w:t>
            </w:r>
            <w:proofErr w:type="spellStart"/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papír és karton  </w:t>
            </w: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irodai papírok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könyvek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prospektusok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csomagoló papírok</w:t>
            </w:r>
          </w:p>
        </w:tc>
      </w:tr>
      <w:tr w:rsidR="001A3672" w:rsidRPr="001A3672" w:rsidTr="00007EE7">
        <w:trPr>
          <w:trHeight w:val="6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 w:val="restart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15 01 02</w:t>
            </w:r>
          </w:p>
        </w:tc>
        <w:tc>
          <w:tcPr>
            <w:tcW w:w="3133" w:type="dxa"/>
            <w:vMerge w:val="restart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műanyag csomagolási hulladék</w:t>
            </w: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ásványvizes-, üdítős palackok és kupakjaik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csomagoló fóliák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műanyag zacskók, fóliák</w:t>
            </w:r>
          </w:p>
        </w:tc>
      </w:tr>
      <w:tr w:rsidR="001A3672" w:rsidRPr="001A3672" w:rsidTr="00007EE7">
        <w:trPr>
          <w:trHeight w:val="6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tejfölös, joghurtos, margarinos poharak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tisztítószeres flakonok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15 01 04</w:t>
            </w:r>
          </w:p>
        </w:tc>
        <w:tc>
          <w:tcPr>
            <w:tcW w:w="3133" w:type="dxa"/>
            <w:noWrap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fém csomagolási</w:t>
            </w:r>
            <w:proofErr w:type="gram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alumínium italos dobozok</w:t>
            </w:r>
          </w:p>
        </w:tc>
      </w:tr>
      <w:tr w:rsidR="001A3672" w:rsidRPr="001A3672" w:rsidTr="00007EE7">
        <w:trPr>
          <w:trHeight w:val="6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15 01 05</w:t>
            </w:r>
          </w:p>
        </w:tc>
        <w:tc>
          <w:tcPr>
            <w:tcW w:w="3133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vegyes összetételű kompozit csomagolási hulladék</w:t>
            </w: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italos karton dobozok</w:t>
            </w:r>
          </w:p>
        </w:tc>
      </w:tr>
      <w:tr w:rsidR="001A3672" w:rsidRPr="001A3672" w:rsidTr="00007EE7">
        <w:trPr>
          <w:trHeight w:val="6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15 01 07</w:t>
            </w:r>
          </w:p>
        </w:tc>
        <w:tc>
          <w:tcPr>
            <w:tcW w:w="3133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üveg csomagolási</w:t>
            </w:r>
            <w:proofErr w:type="gram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fehér és színes (barna, zöld) italos, bébiételes, befőttes és lekváros üveg</w:t>
            </w:r>
          </w:p>
        </w:tc>
      </w:tr>
    </w:tbl>
    <w:p w:rsidR="001A3672" w:rsidRPr="001A3672" w:rsidRDefault="001A3672" w:rsidP="001A3672">
      <w:pPr>
        <w:spacing w:after="0" w:line="240" w:lineRule="auto"/>
        <w:jc w:val="both"/>
        <w:rPr>
          <w:rFonts w:ascii="Tahoma" w:eastAsia="Calibri" w:hAnsi="Tahoma" w:cs="Tahoma"/>
          <w:bCs/>
          <w:color w:val="000080"/>
          <w:lang w:eastAsia="hu-H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3118"/>
        <w:gridCol w:w="15"/>
        <w:gridCol w:w="2786"/>
      </w:tblGrid>
      <w:tr w:rsidR="001A3672" w:rsidRPr="001A3672" w:rsidTr="00007EE7">
        <w:trPr>
          <w:trHeight w:val="413"/>
        </w:trPr>
        <w:tc>
          <w:tcPr>
            <w:tcW w:w="426" w:type="dxa"/>
            <w:vMerge w:val="restart"/>
          </w:tcPr>
          <w:p w:rsidR="001A3672" w:rsidRPr="001A3672" w:rsidRDefault="001A3672" w:rsidP="001A3672">
            <w:p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  <w:proofErr w:type="gramEnd"/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276" w:type="dxa"/>
            <w:vMerge w:val="restart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919" w:type="dxa"/>
            <w:gridSpan w:val="3"/>
            <w:tcBorders>
              <w:bottom w:val="nil"/>
            </w:tcBorders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1A3672" w:rsidRPr="001A3672" w:rsidTr="00007EE7">
        <w:trPr>
          <w:trHeight w:val="412"/>
        </w:trPr>
        <w:tc>
          <w:tcPr>
            <w:tcW w:w="426" w:type="dxa"/>
            <w:vMerge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5919" w:type="dxa"/>
            <w:gridSpan w:val="3"/>
            <w:tcBorders>
              <w:top w:val="nil"/>
            </w:tcBorders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Hulladékgyűj-tő</w:t>
            </w:r>
            <w:proofErr w:type="spell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udvar</w:t>
            </w: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Kistó u. 8.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16 01 03</w:t>
            </w:r>
          </w:p>
        </w:tc>
        <w:tc>
          <w:tcPr>
            <w:tcW w:w="3118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hulladékká vált gumiabroncsok</w:t>
            </w:r>
          </w:p>
        </w:tc>
        <w:tc>
          <w:tcPr>
            <w:tcW w:w="2801" w:type="dxa"/>
            <w:gridSpan w:val="2"/>
            <w:vMerge w:val="restart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Feltétel: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egy átlagos háztartásban keletkező mennyiségig adható át</w:t>
            </w: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20 01 38</w:t>
            </w:r>
          </w:p>
        </w:tc>
        <w:tc>
          <w:tcPr>
            <w:tcW w:w="3118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fa, amely különbözik a 20 01 37-től</w:t>
            </w:r>
          </w:p>
        </w:tc>
        <w:tc>
          <w:tcPr>
            <w:tcW w:w="2801" w:type="dxa"/>
            <w:gridSpan w:val="2"/>
            <w:vMerge/>
            <w:vAlign w:val="center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20 02 01</w:t>
            </w:r>
          </w:p>
        </w:tc>
        <w:tc>
          <w:tcPr>
            <w:tcW w:w="3118" w:type="dxa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biológiailag lebomló hulladék</w:t>
            </w:r>
          </w:p>
        </w:tc>
        <w:tc>
          <w:tcPr>
            <w:tcW w:w="2801" w:type="dxa"/>
            <w:gridSpan w:val="2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315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20 03 07</w:t>
            </w:r>
          </w:p>
        </w:tc>
        <w:tc>
          <w:tcPr>
            <w:tcW w:w="3118" w:type="dxa"/>
            <w:noWrap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lomhulladék</w:t>
            </w:r>
          </w:p>
        </w:tc>
        <w:tc>
          <w:tcPr>
            <w:tcW w:w="2801" w:type="dxa"/>
            <w:gridSpan w:val="2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1275"/>
        </w:trPr>
        <w:tc>
          <w:tcPr>
            <w:tcW w:w="426" w:type="dxa"/>
          </w:tcPr>
          <w:p w:rsidR="001A3672" w:rsidRPr="001A3672" w:rsidRDefault="001A3672" w:rsidP="001A3672">
            <w:p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  <w:proofErr w:type="gramEnd"/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919" w:type="dxa"/>
            <w:gridSpan w:val="3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1A3672" w:rsidRPr="001A3672" w:rsidTr="00007EE7">
        <w:trPr>
          <w:trHeight w:val="6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Hulladékgyűj-tő</w:t>
            </w:r>
            <w:proofErr w:type="spell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udvar</w:t>
            </w: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Kistó u. 8.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08 03 17*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veszélyes anyagokat tartalmazó, hulladékká vált </w:t>
            </w: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toner</w:t>
            </w:r>
            <w:proofErr w:type="spellEnd"/>
          </w:p>
        </w:tc>
        <w:tc>
          <w:tcPr>
            <w:tcW w:w="2786" w:type="dxa"/>
            <w:vMerge w:val="restart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 </w:t>
            </w: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Feltétel:</w:t>
            </w:r>
          </w:p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egy átlagos háztartásban keletkező mennyiségig adható át</w:t>
            </w:r>
          </w:p>
        </w:tc>
      </w:tr>
      <w:tr w:rsidR="001A3672" w:rsidRPr="001A3672" w:rsidTr="00007EE7">
        <w:trPr>
          <w:trHeight w:val="9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10*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Veszélyes anyagokat maradékként </w:t>
            </w:r>
            <w:proofErr w:type="spellStart"/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tartalamazó</w:t>
            </w:r>
            <w:proofErr w:type="spell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 vagy</w:t>
            </w:r>
            <w:proofErr w:type="gram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azokkal szennyezett csomagolási hulladék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1185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11*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12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02 13*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 anyagokat tartalmazó kiselejtezett berendezés, amely különbözik a 16 02 09-től és 16 02 12-ig terjedő hulladéktípusoktól.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15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35*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 anyagokat tartalmazó</w:t>
            </w:r>
            <w:proofErr w:type="gram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,kiselejtezett</w:t>
            </w:r>
            <w:proofErr w:type="gram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elektromos és elektronikus berendezések, amelyek különböznek a 20 01 21*</w:t>
            </w: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és a 20 01 23*</w:t>
            </w: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12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20 01 36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kiselejtezett elektromos és elektronikus berendezések, amelyek különböznek a 20 01 21*</w:t>
            </w: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, 20 01 23*</w:t>
            </w: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és 20 01 35-től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3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06 01*</w:t>
            </w:r>
          </w:p>
        </w:tc>
        <w:tc>
          <w:tcPr>
            <w:tcW w:w="3133" w:type="dxa"/>
            <w:gridSpan w:val="2"/>
            <w:noWrap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ólomakkumulátorok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6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21*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fénycsövek és egyéb higanytartalmú hulladékok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6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23*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klór-fluor </w:t>
            </w:r>
            <w:proofErr w:type="spellStart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-szénhidrogént</w:t>
            </w:r>
            <w:proofErr w:type="spellEnd"/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tartalmazó kiselejtezett berendezés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1200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33*</w:t>
            </w:r>
          </w:p>
        </w:tc>
        <w:tc>
          <w:tcPr>
            <w:tcW w:w="3133" w:type="dxa"/>
            <w:gridSpan w:val="2"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elemek és akkumulátorok, amelyek között a 16 06 </w:t>
            </w:r>
            <w:smartTag w:uri="urn:schemas-microsoft-com:office:smarttags" w:element="metricconverter">
              <w:smartTagPr>
                <w:attr w:name="ProductID" w:val="01, a"/>
              </w:smartTagPr>
              <w:r w:rsidRPr="001A3672">
                <w:rPr>
                  <w:rFonts w:ascii="Tahoma" w:eastAsia="Calibri" w:hAnsi="Tahoma" w:cs="Tahoma"/>
                  <w:b/>
                  <w:bCs/>
                  <w:color w:val="000080"/>
                  <w:lang w:eastAsia="hu-HU"/>
                </w:rPr>
                <w:t>01, a</w:t>
              </w:r>
            </w:smartTag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16 06 02 vagy a 16 06 03 azonosító kóddal jelölt elemek és akkumulátorok is megtalálhatók </w:t>
            </w:r>
          </w:p>
        </w:tc>
        <w:tc>
          <w:tcPr>
            <w:tcW w:w="2786" w:type="dxa"/>
            <w:vMerge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1A3672" w:rsidRPr="001A3672" w:rsidTr="00007EE7">
        <w:trPr>
          <w:trHeight w:val="315"/>
        </w:trPr>
        <w:tc>
          <w:tcPr>
            <w:tcW w:w="426" w:type="dxa"/>
          </w:tcPr>
          <w:p w:rsidR="001A3672" w:rsidRPr="001A3672" w:rsidRDefault="001A3672" w:rsidP="001A36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1A3672" w:rsidRPr="001A3672" w:rsidRDefault="001A3672" w:rsidP="001A36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20 01 25</w:t>
            </w:r>
          </w:p>
        </w:tc>
        <w:tc>
          <w:tcPr>
            <w:tcW w:w="3133" w:type="dxa"/>
            <w:gridSpan w:val="2"/>
            <w:noWrap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1A36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étolaj és zsír</w:t>
            </w:r>
          </w:p>
        </w:tc>
        <w:tc>
          <w:tcPr>
            <w:tcW w:w="2786" w:type="dxa"/>
            <w:vMerge/>
            <w:noWrap/>
          </w:tcPr>
          <w:p w:rsidR="001A3672" w:rsidRPr="001A3672" w:rsidRDefault="001A3672" w:rsidP="001A36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</w:tbl>
    <w:p w:rsidR="000D09EB" w:rsidRDefault="001A3672">
      <w:r w:rsidRPr="001A3672">
        <w:rPr>
          <w:rFonts w:ascii="Tahoma" w:eastAsia="Times New Roman" w:hAnsi="Tahoma" w:cs="Tahoma"/>
          <w:b/>
          <w:bCs/>
          <w:iCs/>
          <w:color w:val="000080"/>
          <w:lang w:eastAsia="hu-HU"/>
        </w:rPr>
        <w:br w:type="page"/>
      </w:r>
      <w:bookmarkStart w:id="0" w:name="_GoBack"/>
      <w:bookmarkEnd w:id="0"/>
    </w:p>
    <w:sectPr w:rsidR="000D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4A" w:rsidRDefault="0079524A" w:rsidP="001A3672">
      <w:pPr>
        <w:spacing w:after="0" w:line="240" w:lineRule="auto"/>
      </w:pPr>
      <w:r>
        <w:separator/>
      </w:r>
    </w:p>
  </w:endnote>
  <w:endnote w:type="continuationSeparator" w:id="0">
    <w:p w:rsidR="0079524A" w:rsidRDefault="0079524A" w:rsidP="001A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4A" w:rsidRDefault="0079524A" w:rsidP="001A3672">
      <w:pPr>
        <w:spacing w:after="0" w:line="240" w:lineRule="auto"/>
      </w:pPr>
      <w:r>
        <w:separator/>
      </w:r>
    </w:p>
  </w:footnote>
  <w:footnote w:type="continuationSeparator" w:id="0">
    <w:p w:rsidR="0079524A" w:rsidRDefault="0079524A" w:rsidP="001A3672">
      <w:pPr>
        <w:spacing w:after="0" w:line="240" w:lineRule="auto"/>
      </w:pPr>
      <w:r>
        <w:continuationSeparator/>
      </w:r>
    </w:p>
  </w:footnote>
  <w:footnote w:id="1">
    <w:p w:rsidR="001A3672" w:rsidRDefault="001A3672" w:rsidP="001A3672">
      <w:pPr>
        <w:pStyle w:val="Lbjegyzetszveg"/>
      </w:pPr>
      <w:r>
        <w:rPr>
          <w:rStyle w:val="Lbjegyzet-hivatkozs"/>
        </w:rPr>
        <w:footnoteRef/>
      </w:r>
      <w:r>
        <w:t xml:space="preserve"> Kiegészítette a 39/2015. (XI.26.) Ör. 6. § (3) bekezdése. Hatályos 2016.01.01. napjától.</w:t>
      </w:r>
    </w:p>
  </w:footnote>
  <w:footnote w:id="2">
    <w:p w:rsidR="001A3672" w:rsidRDefault="001A3672" w:rsidP="001A367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19/2017. (VI.29.) Ör. 8.§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július 1.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1DF4"/>
    <w:multiLevelType w:val="hybridMultilevel"/>
    <w:tmpl w:val="A7421F4E"/>
    <w:lvl w:ilvl="0" w:tplc="AF747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72"/>
    <w:rsid w:val="000D09EB"/>
    <w:rsid w:val="001A3672"/>
    <w:rsid w:val="007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1A3672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A3672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styleId="Lbjegyzet-hivatkozs">
    <w:name w:val="footnote reference"/>
    <w:unhideWhenUsed/>
    <w:rsid w:val="001A36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1A3672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A3672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styleId="Lbjegyzet-hivatkozs">
    <w:name w:val="footnote reference"/>
    <w:unhideWhenUsed/>
    <w:rsid w:val="001A3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Dancs Judit</dc:creator>
  <cp:lastModifiedBy>Dr. Dancs Judit</cp:lastModifiedBy>
  <cp:revision>1</cp:revision>
  <dcterms:created xsi:type="dcterms:W3CDTF">2017-06-29T11:06:00Z</dcterms:created>
  <dcterms:modified xsi:type="dcterms:W3CDTF">2017-06-29T11:06:00Z</dcterms:modified>
</cp:coreProperties>
</file>