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8F" w:rsidRPr="00B7728F" w:rsidRDefault="00D722BF" w:rsidP="00B7728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>.</w:t>
      </w:r>
      <w:r w:rsidR="00B7728F">
        <w:rPr>
          <w:rFonts w:ascii="Times New Roman" w:hAnsi="Times New Roman" w:cs="Times New Roman"/>
        </w:rPr>
        <w:t xml:space="preserve">  melléklet</w:t>
      </w:r>
      <w:proofErr w:type="gramEnd"/>
      <w:r w:rsidR="00B7728F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2</w:t>
      </w:r>
      <w:r w:rsidR="00B7728F">
        <w:rPr>
          <w:rFonts w:ascii="Times New Roman" w:hAnsi="Times New Roman" w:cs="Times New Roman"/>
        </w:rPr>
        <w:t>/2014 (</w:t>
      </w:r>
      <w:r>
        <w:rPr>
          <w:rFonts w:ascii="Times New Roman" w:hAnsi="Times New Roman" w:cs="Times New Roman"/>
        </w:rPr>
        <w:t>IV.30.</w:t>
      </w:r>
      <w:r w:rsidR="00B7728F">
        <w:rPr>
          <w:rFonts w:ascii="Times New Roman" w:hAnsi="Times New Roman" w:cs="Times New Roman"/>
        </w:rPr>
        <w:t>) önkormányzati rendelethez</w:t>
      </w:r>
    </w:p>
    <w:p w:rsidR="00B7728F" w:rsidRDefault="00B7728F" w:rsidP="00B7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8F" w:rsidRDefault="00B7728F" w:rsidP="00B7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23" w:rsidRPr="00B7728F" w:rsidRDefault="00220888" w:rsidP="00B7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28F">
        <w:rPr>
          <w:rFonts w:ascii="Times New Roman" w:hAnsi="Times New Roman" w:cs="Times New Roman"/>
          <w:b/>
          <w:sz w:val="28"/>
          <w:szCs w:val="28"/>
        </w:rPr>
        <w:t>Drávagárdony Község Önkormányzat</w:t>
      </w:r>
    </w:p>
    <w:p w:rsidR="00220888" w:rsidRPr="00B7728F" w:rsidRDefault="00220888" w:rsidP="00B7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728F">
        <w:rPr>
          <w:rFonts w:ascii="Times New Roman" w:hAnsi="Times New Roman" w:cs="Times New Roman"/>
          <w:b/>
          <w:sz w:val="28"/>
          <w:szCs w:val="28"/>
        </w:rPr>
        <w:t>többéves</w:t>
      </w:r>
      <w:proofErr w:type="gramEnd"/>
      <w:r w:rsidRPr="00B7728F">
        <w:rPr>
          <w:rFonts w:ascii="Times New Roman" w:hAnsi="Times New Roman" w:cs="Times New Roman"/>
          <w:b/>
          <w:sz w:val="28"/>
          <w:szCs w:val="28"/>
        </w:rPr>
        <w:t xml:space="preserve"> kihatással járó döntések számszerűsítése évenkénti</w:t>
      </w:r>
    </w:p>
    <w:p w:rsidR="00220888" w:rsidRPr="00B7728F" w:rsidRDefault="00220888" w:rsidP="00B7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728F">
        <w:rPr>
          <w:rFonts w:ascii="Times New Roman" w:hAnsi="Times New Roman" w:cs="Times New Roman"/>
          <w:b/>
          <w:sz w:val="28"/>
          <w:szCs w:val="28"/>
        </w:rPr>
        <w:t>bontásban</w:t>
      </w:r>
      <w:proofErr w:type="gramEnd"/>
    </w:p>
    <w:p w:rsidR="00220888" w:rsidRDefault="00220888" w:rsidP="00220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88" w:rsidRDefault="00220888" w:rsidP="00220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888" w:rsidRDefault="00220888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Integrált közösségi szolgáltat</w:t>
      </w:r>
      <w:r w:rsidR="00B7728F">
        <w:rPr>
          <w:rFonts w:ascii="Times New Roman" w:hAnsi="Times New Roman" w:cs="Times New Roman"/>
          <w:sz w:val="24"/>
          <w:szCs w:val="24"/>
        </w:rPr>
        <w:t>ó tér kialakítása:</w:t>
      </w:r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Bevétel: 39.373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Kiadás</w:t>
      </w:r>
      <w:proofErr w:type="gramStart"/>
      <w:r>
        <w:rPr>
          <w:rFonts w:ascii="Times New Roman" w:hAnsi="Times New Roman" w:cs="Times New Roman"/>
          <w:sz w:val="24"/>
          <w:szCs w:val="24"/>
        </w:rPr>
        <w:t>:  28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.587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Bevétel: 1348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Kiadás: 1798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8F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Bevétel: 450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p w:rsidR="00B7728F" w:rsidRPr="00220888" w:rsidRDefault="00B7728F" w:rsidP="0022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Kiadás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sectPr w:rsidR="00B7728F" w:rsidRPr="00220888" w:rsidSect="0047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20888"/>
    <w:rsid w:val="00220888"/>
    <w:rsid w:val="00476C23"/>
    <w:rsid w:val="00B7728F"/>
    <w:rsid w:val="00BD3732"/>
    <w:rsid w:val="00D7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6C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Közjegyzői Hivatal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Mariann</cp:lastModifiedBy>
  <cp:revision>2</cp:revision>
  <dcterms:created xsi:type="dcterms:W3CDTF">2014-05-12T06:49:00Z</dcterms:created>
  <dcterms:modified xsi:type="dcterms:W3CDTF">2014-05-19T07:02:00Z</dcterms:modified>
</cp:coreProperties>
</file>