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B1" w:rsidRDefault="003C13B1" w:rsidP="003C13B1">
      <w:pPr>
        <w:jc w:val="both"/>
      </w:pPr>
    </w:p>
    <w:p w:rsidR="003C13B1" w:rsidRDefault="003C13B1" w:rsidP="003C13B1">
      <w:pPr>
        <w:numPr>
          <w:ilvl w:val="2"/>
          <w:numId w:val="1"/>
        </w:numPr>
        <w:rPr>
          <w:b/>
          <w:sz w:val="28"/>
          <w:szCs w:val="28"/>
        </w:rPr>
      </w:pPr>
      <w:r w:rsidRPr="00081239">
        <w:rPr>
          <w:b/>
          <w:sz w:val="28"/>
          <w:szCs w:val="28"/>
        </w:rPr>
        <w:t xml:space="preserve"> melléklet a </w:t>
      </w:r>
      <w:r>
        <w:rPr>
          <w:b/>
          <w:sz w:val="28"/>
          <w:szCs w:val="28"/>
        </w:rPr>
        <w:t>9</w:t>
      </w:r>
      <w:r w:rsidRPr="00081239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11</w:t>
      </w:r>
      <w:r w:rsidRPr="00081239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V. 27.</w:t>
      </w:r>
      <w:r w:rsidRPr="00081239">
        <w:rPr>
          <w:b/>
          <w:sz w:val="28"/>
          <w:szCs w:val="28"/>
        </w:rPr>
        <w:t xml:space="preserve">) önkormányzati </w:t>
      </w:r>
    </w:p>
    <w:p w:rsidR="003C13B1" w:rsidRPr="00081239" w:rsidRDefault="003C13B1" w:rsidP="003C13B1">
      <w:pPr>
        <w:ind w:left="3756" w:firstLine="492"/>
        <w:rPr>
          <w:b/>
          <w:sz w:val="28"/>
          <w:szCs w:val="28"/>
        </w:rPr>
      </w:pPr>
      <w:proofErr w:type="gramStart"/>
      <w:r w:rsidRPr="00081239">
        <w:rPr>
          <w:b/>
          <w:sz w:val="28"/>
          <w:szCs w:val="28"/>
        </w:rPr>
        <w:t>rendelethez</w:t>
      </w:r>
      <w:proofErr w:type="gramEnd"/>
    </w:p>
    <w:p w:rsidR="003C13B1" w:rsidRPr="00081239" w:rsidRDefault="003C13B1" w:rsidP="003C13B1">
      <w:pPr>
        <w:jc w:val="center"/>
        <w:rPr>
          <w:b/>
          <w:sz w:val="28"/>
          <w:szCs w:val="28"/>
        </w:rPr>
      </w:pPr>
    </w:p>
    <w:p w:rsidR="003C13B1" w:rsidRPr="00081239" w:rsidRDefault="003C13B1" w:rsidP="003C13B1">
      <w:pPr>
        <w:jc w:val="center"/>
        <w:rPr>
          <w:b/>
          <w:sz w:val="28"/>
          <w:szCs w:val="28"/>
        </w:rPr>
      </w:pPr>
      <w:r w:rsidRPr="00081239">
        <w:rPr>
          <w:b/>
          <w:sz w:val="28"/>
          <w:szCs w:val="28"/>
        </w:rPr>
        <w:t>ZAGYVARÉKAS KÖZSÉGI ÖNKORMÁNYZAT KÖZTEMETŐJÉNEK</w:t>
      </w:r>
    </w:p>
    <w:p w:rsidR="003C13B1" w:rsidRPr="00081239" w:rsidRDefault="003C13B1" w:rsidP="003C13B1">
      <w:pPr>
        <w:jc w:val="center"/>
        <w:rPr>
          <w:b/>
          <w:sz w:val="28"/>
          <w:szCs w:val="28"/>
        </w:rPr>
      </w:pPr>
      <w:r w:rsidRPr="00081239">
        <w:rPr>
          <w:b/>
          <w:sz w:val="28"/>
          <w:szCs w:val="28"/>
        </w:rPr>
        <w:t>SZABÁLYZATA</w:t>
      </w:r>
    </w:p>
    <w:p w:rsidR="003C13B1" w:rsidRDefault="003C13B1" w:rsidP="003C13B1">
      <w:pPr>
        <w:jc w:val="both"/>
      </w:pPr>
    </w:p>
    <w:p w:rsidR="003C13B1" w:rsidRDefault="003C13B1" w:rsidP="003C13B1">
      <w:pPr>
        <w:jc w:val="both"/>
      </w:pPr>
      <w:r>
        <w:t>1) A köztemető nyitvatartási ideje naponta:</w:t>
      </w:r>
    </w:p>
    <w:p w:rsidR="003C13B1" w:rsidRDefault="003C13B1" w:rsidP="003C13B1">
      <w:pPr>
        <w:jc w:val="both"/>
      </w:pPr>
    </w:p>
    <w:p w:rsidR="003C13B1" w:rsidRDefault="003C13B1" w:rsidP="003C13B1">
      <w:pPr>
        <w:numPr>
          <w:ilvl w:val="0"/>
          <w:numId w:val="2"/>
        </w:numPr>
        <w:jc w:val="both"/>
      </w:pPr>
      <w:r>
        <w:t xml:space="preserve">április 1-től szeptember 30-ig </w:t>
      </w:r>
      <w:r>
        <w:tab/>
      </w:r>
      <w:r>
        <w:tab/>
      </w:r>
      <w:r>
        <w:tab/>
        <w:t>7 órától 20 óráig</w:t>
      </w:r>
    </w:p>
    <w:p w:rsidR="003C13B1" w:rsidRDefault="003C13B1" w:rsidP="003C13B1">
      <w:pPr>
        <w:numPr>
          <w:ilvl w:val="0"/>
          <w:numId w:val="2"/>
        </w:numPr>
        <w:jc w:val="both"/>
      </w:pPr>
      <w:r>
        <w:t xml:space="preserve">október 1-től március 31-ig </w:t>
      </w:r>
      <w:r>
        <w:tab/>
      </w:r>
      <w:r>
        <w:tab/>
      </w:r>
      <w:r>
        <w:tab/>
      </w:r>
      <w:r>
        <w:tab/>
        <w:t>8 órától 17 óráig</w:t>
      </w:r>
    </w:p>
    <w:p w:rsidR="003C13B1" w:rsidRDefault="003C13B1" w:rsidP="003C13B1">
      <w:pPr>
        <w:numPr>
          <w:ilvl w:val="0"/>
          <w:numId w:val="2"/>
        </w:numPr>
        <w:jc w:val="both"/>
      </w:pPr>
      <w:r>
        <w:t xml:space="preserve">halottak napján (november 1-én) </w:t>
      </w:r>
      <w:r>
        <w:tab/>
      </w:r>
      <w:r>
        <w:tab/>
      </w:r>
      <w:r>
        <w:tab/>
        <w:t>7 órától 22 óráig</w:t>
      </w:r>
    </w:p>
    <w:p w:rsidR="003C13B1" w:rsidRDefault="003C13B1" w:rsidP="003C13B1">
      <w:pPr>
        <w:jc w:val="both"/>
      </w:pPr>
    </w:p>
    <w:p w:rsidR="003C13B1" w:rsidRPr="00D569DB" w:rsidRDefault="003C13B1" w:rsidP="003C13B1">
      <w:pPr>
        <w:jc w:val="both"/>
        <w:rPr>
          <w:rFonts w:ascii="Calibri" w:hAnsi="Calibri"/>
          <w:b/>
        </w:rPr>
      </w:pPr>
      <w:r>
        <w:t xml:space="preserve">2) A nyitvatartási időt feltüntető táblát a temető bejáratánál kell elhelyezni. </w:t>
      </w:r>
      <w:r w:rsidRPr="00D569DB">
        <w:rPr>
          <w:rFonts w:ascii="Calibri" w:hAnsi="Calibri"/>
          <w:b/>
        </w:rPr>
        <w:t>A temető nyitásáról és zárásáról az üzemeltető gondoskodik.</w:t>
      </w:r>
    </w:p>
    <w:p w:rsidR="003C13B1" w:rsidRDefault="003C13B1" w:rsidP="003C13B1">
      <w:pPr>
        <w:jc w:val="both"/>
      </w:pPr>
      <w:r>
        <w:t>3) A temetőt bárki látogathat, a sírokat gondozhatja, a temetőbe való belépés díjtalan.</w:t>
      </w:r>
    </w:p>
    <w:p w:rsidR="003C13B1" w:rsidRDefault="003C13B1" w:rsidP="003C13B1">
      <w:pPr>
        <w:jc w:val="both"/>
      </w:pPr>
      <w:r>
        <w:t>4) A temetőben mindenki köteles a hely csendjének, a kegyeletnek megfelelő magatartást tanúsítani.</w:t>
      </w:r>
    </w:p>
    <w:p w:rsidR="003C13B1" w:rsidRDefault="003C13B1" w:rsidP="003C13B1">
      <w:pPr>
        <w:jc w:val="both"/>
      </w:pPr>
      <w:r>
        <w:t>5) A temetőben 12 éven aluli gyermek csak szülői felügyelettel tartózkodhat.</w:t>
      </w:r>
    </w:p>
    <w:p w:rsidR="003C13B1" w:rsidRDefault="003C13B1" w:rsidP="003C13B1">
      <w:pPr>
        <w:jc w:val="both"/>
      </w:pPr>
      <w:r>
        <w:t>6) Kutyát – a vakvezető kutya kivételével a temetőbe bevinni tilos.</w:t>
      </w:r>
    </w:p>
    <w:p w:rsidR="003C13B1" w:rsidRDefault="003C13B1" w:rsidP="003C13B1">
      <w:pPr>
        <w:jc w:val="both"/>
      </w:pPr>
      <w:r>
        <w:t>7) A temetőbe gépkocsival, motorkerékpárral behajtani és azzal közlekedni csak az üzemeltető írásos engedélyével szabad. A mozgássérülteket parkolási engedélyük feljogosítja a temetőbe való behajtásra.</w:t>
      </w:r>
    </w:p>
    <w:p w:rsidR="003C13B1" w:rsidRDefault="003C13B1" w:rsidP="003C13B1">
      <w:pPr>
        <w:jc w:val="both"/>
      </w:pPr>
      <w:r>
        <w:t>8) A temetőben lévő kegyeleti tárgyakat, növényeket és egyéb díszítő tárgyakat rongálni, eltávolítani tilos.</w:t>
      </w:r>
    </w:p>
    <w:p w:rsidR="003C13B1" w:rsidRDefault="003C13B1" w:rsidP="003C13B1">
      <w:pPr>
        <w:jc w:val="both"/>
      </w:pPr>
      <w:r>
        <w:t>9) A temető területén fát, cserjét csak üzemeltető ültethet.</w:t>
      </w:r>
    </w:p>
    <w:p w:rsidR="003C13B1" w:rsidRDefault="003C13B1" w:rsidP="003C13B1">
      <w:pPr>
        <w:jc w:val="both"/>
      </w:pPr>
      <w:r>
        <w:t>10) A temetőben gyertyát, mécsest gyújtani legkésőbb a zárást megelőző egy órával szabad. Eltávozáskor gondoskodni kell arról, hogy a gyertya, mécses ne okozzon tüzet.</w:t>
      </w:r>
    </w:p>
    <w:p w:rsidR="003C13B1" w:rsidRDefault="003C13B1" w:rsidP="003C13B1">
      <w:pPr>
        <w:jc w:val="both"/>
      </w:pPr>
      <w:r>
        <w:t>11) A temetőben keletkezett hulladékot csak az arra kijelölt helyre lehet lerakni.</w:t>
      </w:r>
    </w:p>
    <w:p w:rsidR="003C13B1" w:rsidRDefault="003C13B1" w:rsidP="003C13B1">
      <w:pPr>
        <w:jc w:val="both"/>
      </w:pPr>
      <w:r>
        <w:t>12) A temetőben elszáradt koszorút, virágmaradványt, avart égetni tilos</w:t>
      </w:r>
    </w:p>
    <w:p w:rsidR="003C13B1" w:rsidRDefault="003C13B1" w:rsidP="003C13B1">
      <w:pPr>
        <w:jc w:val="both"/>
      </w:pPr>
      <w:r>
        <w:t>13) A temetőben lévő sírok, síremlékek, tárgyak tekintetében az önkormányzatot – mint üzemeltetőt – őrzési, illetve kártérítési felelősség nem terheli.</w:t>
      </w:r>
    </w:p>
    <w:p w:rsidR="003C13B1" w:rsidRDefault="003C13B1" w:rsidP="003C13B1">
      <w:pPr>
        <w:jc w:val="both"/>
      </w:pPr>
    </w:p>
    <w:p w:rsidR="003C13B1" w:rsidRDefault="003C13B1" w:rsidP="003C13B1">
      <w:pPr>
        <w:jc w:val="both"/>
      </w:pPr>
    </w:p>
    <w:p w:rsidR="003C13B1" w:rsidRDefault="003C13B1" w:rsidP="003C13B1">
      <w:pPr>
        <w:jc w:val="both"/>
      </w:pPr>
      <w:r>
        <w:t>Zagyvarékas, 2011. május 27.</w:t>
      </w:r>
    </w:p>
    <w:p w:rsidR="003C13B1" w:rsidRDefault="003C13B1" w:rsidP="003C13B1">
      <w:pPr>
        <w:jc w:val="both"/>
      </w:pPr>
    </w:p>
    <w:p w:rsidR="003C13B1" w:rsidRDefault="003C13B1" w:rsidP="003C13B1">
      <w:pPr>
        <w:jc w:val="both"/>
      </w:pPr>
    </w:p>
    <w:p w:rsidR="003C13B1" w:rsidRDefault="003C13B1" w:rsidP="003C13B1">
      <w:pPr>
        <w:jc w:val="both"/>
      </w:pPr>
    </w:p>
    <w:p w:rsidR="003C13B1" w:rsidRPr="00752C7E" w:rsidRDefault="003C13B1" w:rsidP="003C13B1">
      <w:pPr>
        <w:ind w:left="708"/>
        <w:jc w:val="both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Jánosi József </w:t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</w:r>
      <w:proofErr w:type="spellStart"/>
      <w:r w:rsidRPr="00752C7E">
        <w:rPr>
          <w:rFonts w:ascii="Monotype Corsiva" w:hAnsi="Monotype Corsiva"/>
          <w:b/>
          <w:sz w:val="32"/>
          <w:szCs w:val="32"/>
        </w:rPr>
        <w:t>Jenesné</w:t>
      </w:r>
      <w:proofErr w:type="spellEnd"/>
      <w:r w:rsidRPr="00752C7E">
        <w:rPr>
          <w:rFonts w:ascii="Monotype Corsiva" w:hAnsi="Monotype Corsiva"/>
          <w:b/>
          <w:sz w:val="32"/>
          <w:szCs w:val="32"/>
        </w:rPr>
        <w:t xml:space="preserve"> Paróczai Erika</w:t>
      </w:r>
      <w:r>
        <w:rPr>
          <w:rFonts w:ascii="Monotype Corsiva" w:hAnsi="Monotype Corsiva"/>
          <w:b/>
          <w:sz w:val="32"/>
          <w:szCs w:val="32"/>
        </w:rPr>
        <w:t xml:space="preserve"> </w:t>
      </w:r>
    </w:p>
    <w:p w:rsidR="003C13B1" w:rsidRPr="005C3CD5" w:rsidRDefault="003C13B1" w:rsidP="003C13B1">
      <w:pPr>
        <w:ind w:firstLine="708"/>
        <w:jc w:val="both"/>
        <w:rPr>
          <w:rFonts w:ascii="Monotype Corsiva" w:hAnsi="Monotype Corsiva"/>
          <w:b/>
          <w:sz w:val="32"/>
          <w:szCs w:val="32"/>
        </w:rPr>
      </w:pPr>
      <w:proofErr w:type="gramStart"/>
      <w:r w:rsidRPr="00752C7E">
        <w:rPr>
          <w:rFonts w:ascii="Monotype Corsiva" w:hAnsi="Monotype Corsiva"/>
          <w:b/>
          <w:sz w:val="32"/>
          <w:szCs w:val="32"/>
        </w:rPr>
        <w:t>polgármester</w:t>
      </w:r>
      <w:proofErr w:type="gramEnd"/>
      <w:r w:rsidRPr="00752C7E">
        <w:rPr>
          <w:rFonts w:ascii="Monotype Corsiva" w:hAnsi="Monotype Corsiva"/>
          <w:b/>
          <w:sz w:val="32"/>
          <w:szCs w:val="32"/>
        </w:rPr>
        <w:t xml:space="preserve"> </w:t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</w:r>
      <w:r w:rsidRPr="00752C7E">
        <w:rPr>
          <w:rFonts w:ascii="Monotype Corsiva" w:hAnsi="Monotype Corsiva"/>
          <w:b/>
          <w:sz w:val="32"/>
          <w:szCs w:val="32"/>
        </w:rPr>
        <w:tab/>
        <w:t xml:space="preserve">  jegyző</w:t>
      </w:r>
    </w:p>
    <w:p w:rsidR="003C13B1" w:rsidRDefault="003C13B1" w:rsidP="003C13B1">
      <w:pPr>
        <w:jc w:val="both"/>
      </w:pPr>
    </w:p>
    <w:p w:rsidR="003C13B1" w:rsidRDefault="003C13B1" w:rsidP="003C13B1">
      <w:pPr>
        <w:jc w:val="both"/>
      </w:pPr>
    </w:p>
    <w:p w:rsidR="00237F78" w:rsidRDefault="00237F78"/>
    <w:sectPr w:rsidR="00237F78" w:rsidSect="0023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40D"/>
    <w:multiLevelType w:val="hybridMultilevel"/>
    <w:tmpl w:val="CB040C26"/>
    <w:lvl w:ilvl="0" w:tplc="2AB6F09E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DE596B"/>
    <w:multiLevelType w:val="hybridMultilevel"/>
    <w:tmpl w:val="BACA87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B6F09E">
      <w:start w:val="1"/>
      <w:numFmt w:val="bullet"/>
      <w:lvlText w:val="≈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</w:rPr>
    </w:lvl>
    <w:lvl w:ilvl="2" w:tplc="36EEAE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3B1"/>
    <w:rsid w:val="0011135E"/>
    <w:rsid w:val="00237F78"/>
    <w:rsid w:val="003C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2015-08-07T06:39:00Z</dcterms:created>
  <dcterms:modified xsi:type="dcterms:W3CDTF">2015-08-07T06:40:00Z</dcterms:modified>
</cp:coreProperties>
</file>