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C76" w:rsidRDefault="00DF6C76" w:rsidP="00DF6C76">
      <w:pPr>
        <w:jc w:val="both"/>
        <w:rPr>
          <w:color w:val="0000FF"/>
        </w:rPr>
      </w:pPr>
    </w:p>
    <w:p w:rsidR="00DF6C76" w:rsidRDefault="00DF6C76" w:rsidP="00DF6C76">
      <w:pPr>
        <w:tabs>
          <w:tab w:val="left" w:pos="-2694"/>
          <w:tab w:val="left" w:pos="709"/>
          <w:tab w:val="right" w:pos="9072"/>
        </w:tabs>
      </w:pPr>
      <w:r>
        <w:t xml:space="preserve">        </w:t>
      </w:r>
      <w:r>
        <w:tab/>
      </w:r>
      <w:r>
        <w:tab/>
        <w:t xml:space="preserve">2. sz. melléklet </w:t>
      </w:r>
    </w:p>
    <w:p w:rsidR="00DF6C76" w:rsidRDefault="00DF6C76" w:rsidP="00DF6C76">
      <w:pPr>
        <w:tabs>
          <w:tab w:val="left" w:pos="-2694"/>
          <w:tab w:val="left" w:pos="709"/>
          <w:tab w:val="left" w:pos="7655"/>
          <w:tab w:val="left" w:pos="8222"/>
        </w:tabs>
      </w:pPr>
    </w:p>
    <w:p w:rsidR="00DF6C76" w:rsidRDefault="00DF6C76" w:rsidP="00DF6C76">
      <w:pPr>
        <w:tabs>
          <w:tab w:val="left" w:pos="-2694"/>
          <w:tab w:val="left" w:pos="709"/>
          <w:tab w:val="left" w:pos="7655"/>
          <w:tab w:val="left" w:pos="8222"/>
        </w:tabs>
      </w:pPr>
    </w:p>
    <w:p w:rsidR="00DF6C76" w:rsidRDefault="00DF6C76" w:rsidP="00DF6C76">
      <w:pPr>
        <w:pStyle w:val="Cmsor1"/>
        <w:tabs>
          <w:tab w:val="left" w:pos="-2694"/>
          <w:tab w:val="left" w:pos="709"/>
          <w:tab w:val="left" w:pos="7655"/>
          <w:tab w:val="left" w:pos="8222"/>
        </w:tabs>
      </w:pPr>
      <w:r>
        <w:t>Művi értékek védelme</w:t>
      </w:r>
    </w:p>
    <w:p w:rsidR="00DF6C76" w:rsidRDefault="00DF6C76" w:rsidP="00DF6C76">
      <w:pPr>
        <w:tabs>
          <w:tab w:val="left" w:pos="-2694"/>
          <w:tab w:val="left" w:pos="709"/>
          <w:tab w:val="left" w:pos="7655"/>
          <w:tab w:val="left" w:pos="8222"/>
        </w:tabs>
        <w:rPr>
          <w:b/>
        </w:rPr>
      </w:pPr>
    </w:p>
    <w:p w:rsidR="00DF6C76" w:rsidRDefault="00DF6C76" w:rsidP="00DF6C76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</w:rPr>
      </w:pPr>
    </w:p>
    <w:p w:rsidR="00DF6C76" w:rsidRDefault="00DF6C76" w:rsidP="00DF6C76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</w:rPr>
      </w:pPr>
      <w:r>
        <w:rPr>
          <w:b/>
        </w:rPr>
        <w:t>1./Országos védelem alatt álló műemlékek</w:t>
      </w:r>
    </w:p>
    <w:p w:rsidR="00DF6C76" w:rsidRDefault="00DF6C76" w:rsidP="00DF6C76"/>
    <w:p w:rsidR="00DF6C76" w:rsidRDefault="00DF6C76" w:rsidP="00DF6C76">
      <w:pPr>
        <w:numPr>
          <w:ilvl w:val="0"/>
          <w:numId w:val="1"/>
        </w:numPr>
      </w:pPr>
      <w:r>
        <w:t>Református templom</w:t>
      </w:r>
      <w:r>
        <w:tab/>
      </w:r>
      <w:r>
        <w:tab/>
        <w:t>Kossuth L.u.116.</w:t>
      </w:r>
      <w:r>
        <w:tab/>
      </w:r>
      <w:r>
        <w:tab/>
      </w:r>
      <w:proofErr w:type="gramStart"/>
      <w:r>
        <w:t xml:space="preserve">191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numPr>
          <w:ilvl w:val="0"/>
          <w:numId w:val="1"/>
        </w:numPr>
      </w:pPr>
      <w:r>
        <w:t>Temetőkápolna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501/1 </w:t>
      </w:r>
      <w:proofErr w:type="spellStart"/>
      <w:r>
        <w:t>hrsz</w:t>
      </w:r>
      <w:proofErr w:type="spellEnd"/>
    </w:p>
    <w:p w:rsidR="00DF6C76" w:rsidRDefault="00DF6C76" w:rsidP="00DF6C76">
      <w:pPr>
        <w:numPr>
          <w:ilvl w:val="0"/>
          <w:numId w:val="1"/>
        </w:numPr>
      </w:pPr>
      <w:r>
        <w:t>Református templom</w:t>
      </w:r>
      <w:r>
        <w:tab/>
      </w:r>
      <w:r>
        <w:tab/>
        <w:t>Hosszúfalvi út. 45.</w:t>
      </w:r>
      <w:r>
        <w:tab/>
      </w:r>
      <w:r>
        <w:tab/>
      </w:r>
      <w:proofErr w:type="gramStart"/>
      <w:r>
        <w:t xml:space="preserve">516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numPr>
          <w:ilvl w:val="0"/>
          <w:numId w:val="1"/>
        </w:numPr>
      </w:pPr>
      <w:r>
        <w:t>Katolikus templom</w:t>
      </w:r>
      <w:r>
        <w:tab/>
      </w:r>
      <w:r>
        <w:tab/>
      </w:r>
      <w:r>
        <w:tab/>
        <w:t>Központi tér</w:t>
      </w:r>
      <w:r>
        <w:tab/>
      </w:r>
      <w:r>
        <w:tab/>
      </w:r>
      <w:r>
        <w:tab/>
        <w:t xml:space="preserve">592/1 </w:t>
      </w:r>
      <w:proofErr w:type="spellStart"/>
      <w:r>
        <w:t>hrsz</w:t>
      </w:r>
      <w:proofErr w:type="spellEnd"/>
    </w:p>
    <w:p w:rsidR="00DF6C76" w:rsidRDefault="00DF6C76" w:rsidP="00DF6C76"/>
    <w:p w:rsidR="00DF6C76" w:rsidRDefault="00DF6C76" w:rsidP="00DF6C76">
      <w:pPr>
        <w:tabs>
          <w:tab w:val="left" w:pos="-2694"/>
          <w:tab w:val="left" w:pos="709"/>
          <w:tab w:val="left" w:pos="7655"/>
          <w:tab w:val="left" w:pos="8222"/>
        </w:tabs>
        <w:rPr>
          <w:b/>
        </w:rPr>
      </w:pPr>
    </w:p>
    <w:p w:rsidR="00DF6C76" w:rsidRDefault="00DF6C76" w:rsidP="00DF6C76">
      <w:pPr>
        <w:tabs>
          <w:tab w:val="left" w:pos="-2694"/>
          <w:tab w:val="left" w:pos="709"/>
          <w:tab w:val="left" w:pos="7655"/>
          <w:tab w:val="left" w:pos="8222"/>
        </w:tabs>
        <w:rPr>
          <w:b/>
        </w:rPr>
      </w:pPr>
      <w:r>
        <w:rPr>
          <w:b/>
        </w:rPr>
        <w:t>2./Műemléki környezetet jelentő ingatlanok</w:t>
      </w:r>
    </w:p>
    <w:p w:rsidR="00DF6C76" w:rsidRDefault="00DF6C76" w:rsidP="00DF6C76">
      <w:pPr>
        <w:tabs>
          <w:tab w:val="left" w:pos="-2694"/>
          <w:tab w:val="left" w:pos="709"/>
          <w:tab w:val="left" w:pos="7655"/>
          <w:tab w:val="left" w:pos="8222"/>
        </w:tabs>
        <w:rPr>
          <w:b/>
        </w:rPr>
      </w:pPr>
    </w:p>
    <w:p w:rsidR="00DF6C76" w:rsidRDefault="00DF6C76" w:rsidP="00DF6C76">
      <w:pPr>
        <w:pStyle w:val="Feladcme-rvid"/>
        <w:tabs>
          <w:tab w:val="left" w:pos="709"/>
        </w:tabs>
      </w:pPr>
      <w:r>
        <w:t xml:space="preserve">A református templom (tsz:4550) (191 </w:t>
      </w:r>
      <w:proofErr w:type="spellStart"/>
      <w:r>
        <w:t>hrsz</w:t>
      </w:r>
      <w:proofErr w:type="spellEnd"/>
      <w:r>
        <w:t>) műemléki környezete</w:t>
      </w:r>
    </w:p>
    <w:p w:rsidR="00DF6C76" w:rsidRDefault="00DF6C76" w:rsidP="00DF6C76">
      <w:pPr>
        <w:tabs>
          <w:tab w:val="left" w:pos="709"/>
        </w:tabs>
      </w:pPr>
    </w:p>
    <w:p w:rsidR="00DF6C76" w:rsidRDefault="00DF6C76" w:rsidP="00DF6C76">
      <w:pPr>
        <w:tabs>
          <w:tab w:val="left" w:pos="709"/>
        </w:tabs>
      </w:pPr>
      <w:r>
        <w:tab/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50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51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52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54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55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56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7.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108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8.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187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9.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190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  <w:ind w:firstLine="709"/>
      </w:pPr>
      <w:r>
        <w:t>10.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194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</w:p>
    <w:p w:rsidR="00DF6C76" w:rsidRDefault="00DF6C76" w:rsidP="00DF6C76">
      <w:pPr>
        <w:tabs>
          <w:tab w:val="left" w:pos="709"/>
        </w:tabs>
      </w:pPr>
      <w:r>
        <w:t xml:space="preserve">A római katolikus temetőkápolna (tsz: 4549) (501/1 </w:t>
      </w:r>
      <w:proofErr w:type="spellStart"/>
      <w:r>
        <w:t>hrsz</w:t>
      </w:r>
      <w:proofErr w:type="spellEnd"/>
      <w:r>
        <w:t>) műemléki környezete</w:t>
      </w:r>
    </w:p>
    <w:p w:rsidR="00DF6C76" w:rsidRDefault="00DF6C76" w:rsidP="00DF6C76">
      <w:pPr>
        <w:tabs>
          <w:tab w:val="left" w:pos="709"/>
        </w:tabs>
      </w:pPr>
    </w:p>
    <w:p w:rsidR="00DF6C76" w:rsidRDefault="00DF6C76" w:rsidP="00DF6C76">
      <w:pPr>
        <w:tabs>
          <w:tab w:val="left" w:pos="709"/>
        </w:tabs>
      </w:pPr>
      <w:r>
        <w:tab/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496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tabs>
          <w:tab w:val="left" w:pos="709"/>
        </w:tabs>
      </w:pPr>
      <w:r>
        <w:tab/>
        <w:t>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497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tabs>
          <w:tab w:val="left" w:pos="709"/>
        </w:tabs>
      </w:pPr>
      <w:r>
        <w:tab/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498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tabs>
          <w:tab w:val="left" w:pos="709"/>
        </w:tabs>
      </w:pPr>
      <w:r>
        <w:tab/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499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tabs>
          <w:tab w:val="left" w:pos="709"/>
        </w:tabs>
      </w:pPr>
      <w:r>
        <w:tab/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500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tabs>
          <w:tab w:val="left" w:pos="709"/>
        </w:tabs>
      </w:pPr>
      <w:r>
        <w:tab/>
        <w:t>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501/2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</w:p>
    <w:p w:rsidR="00DF6C76" w:rsidRDefault="00DF6C76" w:rsidP="00DF6C76">
      <w:pPr>
        <w:tabs>
          <w:tab w:val="left" w:pos="709"/>
        </w:tabs>
      </w:pPr>
      <w:r>
        <w:t xml:space="preserve">A református templom (tsz:9611) (516 </w:t>
      </w:r>
      <w:proofErr w:type="spellStart"/>
      <w:r>
        <w:t>hrsz</w:t>
      </w:r>
      <w:proofErr w:type="spellEnd"/>
      <w:r>
        <w:t>) műemléki környezete</w:t>
      </w:r>
    </w:p>
    <w:p w:rsidR="00DF6C76" w:rsidRDefault="00DF6C76" w:rsidP="00DF6C76">
      <w:pPr>
        <w:tabs>
          <w:tab w:val="left" w:pos="709"/>
        </w:tabs>
      </w:pPr>
    </w:p>
    <w:p w:rsidR="00DF6C76" w:rsidRDefault="00DF6C76" w:rsidP="00DF6C76">
      <w:pPr>
        <w:tabs>
          <w:tab w:val="left" w:pos="709"/>
        </w:tabs>
      </w:pPr>
      <w:r>
        <w:tab/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433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434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435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436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ab/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515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lastRenderedPageBreak/>
        <w:tab/>
        <w:t>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517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709"/>
        </w:tabs>
      </w:pPr>
      <w:r>
        <w:t xml:space="preserve">A katolikus templom (tsz: 10578) (592/1 </w:t>
      </w:r>
      <w:proofErr w:type="spellStart"/>
      <w:r>
        <w:t>hrsz</w:t>
      </w:r>
      <w:proofErr w:type="spellEnd"/>
      <w:r>
        <w:t>) műemléki környezete</w:t>
      </w:r>
    </w:p>
    <w:p w:rsidR="00DF6C76" w:rsidRDefault="00DF6C76" w:rsidP="00DF6C76">
      <w:pPr>
        <w:tabs>
          <w:tab w:val="left" w:pos="709"/>
        </w:tabs>
      </w:pPr>
    </w:p>
    <w:p w:rsidR="00DF6C76" w:rsidRDefault="00DF6C76" w:rsidP="00DF6C76">
      <w:pPr>
        <w:pStyle w:val="Feladcme-rvid"/>
        <w:ind w:firstLine="709"/>
      </w:pPr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97/</w:t>
      </w:r>
      <w:proofErr w:type="gramStart"/>
      <w:r>
        <w:t xml:space="preserve">7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Feladcme-rvid"/>
        <w:ind w:firstLine="709"/>
      </w:pPr>
      <w:r>
        <w:t>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98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Feladcme-rvid"/>
        <w:ind w:firstLine="709"/>
      </w:pPr>
      <w:r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223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Feladcme-rvid"/>
        <w:ind w:firstLine="709"/>
      </w:pPr>
      <w:r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225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Feladcme-rvid"/>
        <w:ind w:firstLine="709"/>
      </w:pPr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226/1 </w:t>
      </w:r>
      <w:proofErr w:type="spellStart"/>
      <w:r>
        <w:t>hrsz</w:t>
      </w:r>
      <w:proofErr w:type="spellEnd"/>
    </w:p>
    <w:p w:rsidR="00DF6C76" w:rsidRDefault="00DF6C76" w:rsidP="00DF6C76">
      <w:pPr>
        <w:pStyle w:val="Feladcme-rvid"/>
        <w:ind w:firstLine="709"/>
      </w:pPr>
      <w:r>
        <w:t>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226/2 </w:t>
      </w:r>
      <w:proofErr w:type="spellStart"/>
      <w:r>
        <w:t>hrsz</w:t>
      </w:r>
      <w:proofErr w:type="spellEnd"/>
    </w:p>
    <w:p w:rsidR="00DF6C76" w:rsidRDefault="00DF6C76" w:rsidP="00DF6C76">
      <w:pPr>
        <w:pStyle w:val="Feladcme-rvid"/>
        <w:ind w:firstLine="709"/>
      </w:pPr>
      <w:r>
        <w:t>7.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567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Feladcme-rvid"/>
        <w:ind w:firstLine="709"/>
      </w:pPr>
      <w:r>
        <w:t>8.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590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Feladcme-rvid"/>
        <w:ind w:firstLine="709"/>
      </w:pPr>
      <w:r>
        <w:t>9.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627/1 </w:t>
      </w:r>
      <w:proofErr w:type="spellStart"/>
      <w:r>
        <w:t>hrsz</w:t>
      </w:r>
      <w:proofErr w:type="spellEnd"/>
    </w:p>
    <w:p w:rsidR="00DF6C76" w:rsidRDefault="00DF6C76" w:rsidP="00DF6C76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Cs/>
        </w:rPr>
      </w:pPr>
    </w:p>
    <w:p w:rsidR="00DF6C76" w:rsidRDefault="00DF6C76" w:rsidP="00DF6C76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</w:rPr>
      </w:pPr>
      <w:r>
        <w:rPr>
          <w:rStyle w:val="Lbjegyzet-hivatkozs"/>
          <w:b/>
        </w:rPr>
        <w:footnoteReference w:customMarkFollows="1" w:id="1"/>
        <w:t>2</w:t>
      </w:r>
      <w:r>
        <w:rPr>
          <w:b/>
        </w:rPr>
        <w:t>3./Helyi védelem alatt álló művi értékek</w:t>
      </w:r>
    </w:p>
    <w:p w:rsidR="00DF6C76" w:rsidRDefault="00DF6C76" w:rsidP="00DF6C76"/>
    <w:p w:rsidR="00DF6C76" w:rsidRDefault="00DF6C76" w:rsidP="00DF6C76">
      <w:pPr>
        <w:numPr>
          <w:ilvl w:val="0"/>
          <w:numId w:val="2"/>
        </w:numPr>
      </w:pPr>
      <w:r>
        <w:t>Kőkereszt</w:t>
      </w:r>
      <w:r>
        <w:tab/>
      </w:r>
      <w:r>
        <w:tab/>
      </w:r>
      <w:r>
        <w:tab/>
      </w:r>
      <w:r>
        <w:tab/>
      </w:r>
      <w:proofErr w:type="gramStart"/>
      <w:r>
        <w:t>Temető</w:t>
      </w:r>
      <w:r>
        <w:tab/>
      </w:r>
      <w:r>
        <w:tab/>
      </w:r>
      <w:r>
        <w:tab/>
        <w:t xml:space="preserve">      5</w:t>
      </w:r>
      <w:proofErr w:type="gramEnd"/>
      <w:r>
        <w:t xml:space="preserve">/6   </w:t>
      </w:r>
      <w:proofErr w:type="spellStart"/>
      <w:r>
        <w:t>hrsz</w:t>
      </w:r>
      <w:proofErr w:type="spellEnd"/>
    </w:p>
    <w:p w:rsidR="00DF6C76" w:rsidRDefault="00DF6C76" w:rsidP="00DF6C76">
      <w:pPr>
        <w:numPr>
          <w:ilvl w:val="0"/>
          <w:numId w:val="2"/>
        </w:numPr>
      </w:pPr>
      <w:r>
        <w:t>Emlékmű</w:t>
      </w:r>
      <w:r>
        <w:tab/>
      </w:r>
      <w:r>
        <w:tab/>
      </w:r>
      <w:r>
        <w:tab/>
      </w:r>
      <w:r>
        <w:tab/>
      </w:r>
      <w:proofErr w:type="gramStart"/>
      <w:r>
        <w:t>Temető</w:t>
      </w:r>
      <w:r>
        <w:tab/>
      </w:r>
      <w:r>
        <w:tab/>
      </w:r>
      <w:r>
        <w:tab/>
        <w:t xml:space="preserve">      5</w:t>
      </w:r>
      <w:proofErr w:type="gramEnd"/>
      <w:r>
        <w:t xml:space="preserve">/6   </w:t>
      </w:r>
      <w:proofErr w:type="spellStart"/>
      <w:r>
        <w:t>hrsz</w:t>
      </w:r>
      <w:proofErr w:type="spellEnd"/>
    </w:p>
    <w:p w:rsidR="00DF6C76" w:rsidRDefault="00DF6C76" w:rsidP="00DF6C76">
      <w:pPr>
        <w:numPr>
          <w:ilvl w:val="0"/>
          <w:numId w:val="2"/>
        </w:numPr>
      </w:pPr>
      <w:r>
        <w:t>Kőkereszt</w:t>
      </w:r>
      <w:r>
        <w:tab/>
      </w:r>
      <w:r>
        <w:tab/>
      </w:r>
      <w:r>
        <w:tab/>
      </w:r>
      <w:r>
        <w:tab/>
      </w:r>
      <w:proofErr w:type="gramStart"/>
      <w:r>
        <w:t>Temető</w:t>
      </w:r>
      <w:r>
        <w:tab/>
      </w:r>
      <w:r>
        <w:tab/>
      </w:r>
      <w:r>
        <w:tab/>
        <w:t xml:space="preserve">      5</w:t>
      </w:r>
      <w:proofErr w:type="gramEnd"/>
      <w:r>
        <w:t xml:space="preserve">/6   </w:t>
      </w:r>
      <w:proofErr w:type="spellStart"/>
      <w:r>
        <w:t>hrsz</w:t>
      </w:r>
      <w:proofErr w:type="spellEnd"/>
    </w:p>
    <w:p w:rsidR="00DF6C76" w:rsidRDefault="00DF6C76" w:rsidP="00DF6C76">
      <w:pPr>
        <w:numPr>
          <w:ilvl w:val="0"/>
          <w:numId w:val="2"/>
        </w:numPr>
      </w:pPr>
      <w:r>
        <w:t>Lakóépület</w:t>
      </w:r>
      <w:r>
        <w:tab/>
      </w:r>
      <w:r>
        <w:tab/>
      </w:r>
      <w:r>
        <w:tab/>
      </w:r>
      <w:r>
        <w:tab/>
        <w:t>Kossuth u.16.</w:t>
      </w:r>
      <w:r>
        <w:tab/>
      </w:r>
      <w:r>
        <w:tab/>
        <w:t xml:space="preserve">    </w:t>
      </w:r>
      <w:proofErr w:type="gramStart"/>
      <w:r>
        <w:t xml:space="preserve">19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Cmsor6"/>
        <w:numPr>
          <w:ilvl w:val="0"/>
          <w:numId w:val="2"/>
        </w:numPr>
        <w:tabs>
          <w:tab w:val="clear" w:pos="-2694"/>
          <w:tab w:val="clear" w:pos="3119"/>
          <w:tab w:val="clear" w:pos="6237"/>
        </w:tabs>
      </w:pPr>
      <w:r>
        <w:t>Gazdasági épület</w:t>
      </w:r>
      <w:r>
        <w:tab/>
      </w:r>
      <w:r>
        <w:tab/>
      </w:r>
      <w:r>
        <w:tab/>
        <w:t>Kossuth u.36.</w:t>
      </w:r>
      <w:r>
        <w:tab/>
      </w:r>
      <w:r>
        <w:tab/>
        <w:t xml:space="preserve">    </w:t>
      </w:r>
      <w:proofErr w:type="gramStart"/>
      <w:r>
        <w:t xml:space="preserve">39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Cmsor6"/>
        <w:numPr>
          <w:ilvl w:val="0"/>
          <w:numId w:val="2"/>
        </w:numPr>
        <w:tabs>
          <w:tab w:val="clear" w:pos="-2694"/>
          <w:tab w:val="clear" w:pos="3119"/>
          <w:tab w:val="clear" w:pos="6237"/>
        </w:tabs>
      </w:pPr>
      <w:r>
        <w:t>Polgármesteri hivatal</w:t>
      </w:r>
      <w:r>
        <w:tab/>
      </w:r>
      <w:r>
        <w:tab/>
        <w:t>Kossuth u.57.</w:t>
      </w:r>
      <w:r>
        <w:tab/>
      </w:r>
      <w:r>
        <w:tab/>
        <w:t xml:space="preserve">    61/</w:t>
      </w:r>
      <w:proofErr w:type="gramStart"/>
      <w:r>
        <w:t xml:space="preserve">4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numPr>
          <w:ilvl w:val="0"/>
          <w:numId w:val="2"/>
        </w:numPr>
      </w:pPr>
      <w:r>
        <w:t>Kőkereszt</w:t>
      </w:r>
      <w:r>
        <w:tab/>
      </w:r>
      <w:r>
        <w:tab/>
      </w:r>
      <w:r>
        <w:tab/>
      </w:r>
      <w:r>
        <w:tab/>
        <w:t xml:space="preserve">Kossuth </w:t>
      </w:r>
      <w:proofErr w:type="gramStart"/>
      <w:r>
        <w:t>u.</w:t>
      </w:r>
      <w:r>
        <w:tab/>
      </w:r>
      <w:r>
        <w:tab/>
      </w:r>
      <w:r>
        <w:tab/>
        <w:t xml:space="preserve">  108</w:t>
      </w:r>
      <w:proofErr w:type="gramEnd"/>
      <w:r>
        <w:t xml:space="preserve">      </w:t>
      </w:r>
      <w:proofErr w:type="spellStart"/>
      <w:r>
        <w:t>hrsz</w:t>
      </w:r>
      <w:proofErr w:type="spell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</w:t>
      </w:r>
      <w:r>
        <w:tab/>
      </w:r>
      <w:r>
        <w:tab/>
      </w:r>
      <w:r>
        <w:tab/>
      </w:r>
      <w:r>
        <w:tab/>
        <w:t>Kossuth u.154.</w:t>
      </w:r>
      <w:r>
        <w:tab/>
      </w:r>
      <w:r>
        <w:tab/>
        <w:t xml:space="preserve">  </w:t>
      </w:r>
      <w:proofErr w:type="gramStart"/>
      <w:r>
        <w:t xml:space="preserve">125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</w:t>
      </w:r>
      <w:r>
        <w:tab/>
      </w:r>
      <w:r>
        <w:tab/>
      </w:r>
      <w:r>
        <w:tab/>
      </w:r>
      <w:r>
        <w:tab/>
        <w:t>Kossuth u.152.</w:t>
      </w:r>
      <w:r>
        <w:tab/>
      </w:r>
      <w:r>
        <w:tab/>
        <w:t xml:space="preserve">  </w:t>
      </w:r>
      <w:proofErr w:type="gramStart"/>
      <w:r>
        <w:t xml:space="preserve">127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Gazdasági épület</w:t>
      </w:r>
      <w:r>
        <w:tab/>
      </w:r>
      <w:r>
        <w:tab/>
      </w:r>
      <w:r>
        <w:tab/>
        <w:t>Kossuth.u.145.</w:t>
      </w:r>
      <w:r>
        <w:tab/>
      </w:r>
      <w:r>
        <w:tab/>
        <w:t xml:space="preserve">  </w:t>
      </w:r>
      <w:proofErr w:type="gramStart"/>
      <w:r>
        <w:t xml:space="preserve">143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</w:t>
      </w:r>
      <w:r>
        <w:tab/>
      </w:r>
      <w:r>
        <w:tab/>
      </w:r>
      <w:r>
        <w:tab/>
      </w:r>
      <w:r>
        <w:tab/>
        <w:t>Kossuth u.112.</w:t>
      </w:r>
      <w:r>
        <w:tab/>
      </w:r>
      <w:r>
        <w:tab/>
        <w:t xml:space="preserve">  </w:t>
      </w:r>
      <w:proofErr w:type="gramStart"/>
      <w:r>
        <w:t xml:space="preserve">198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</w:t>
      </w:r>
      <w:r>
        <w:tab/>
      </w:r>
      <w:r>
        <w:tab/>
      </w:r>
      <w:r>
        <w:tab/>
      </w:r>
      <w:r>
        <w:tab/>
        <w:t>Hosszúfalvi út 134.</w:t>
      </w:r>
      <w:r>
        <w:tab/>
      </w:r>
      <w:r>
        <w:tab/>
        <w:t xml:space="preserve">  </w:t>
      </w:r>
      <w:proofErr w:type="gramStart"/>
      <w:r>
        <w:t xml:space="preserve">415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Lakóépület, gazdasági épület</w:t>
      </w:r>
      <w:r>
        <w:tab/>
        <w:t>Hosszúfalvi út 130.</w:t>
      </w:r>
      <w:r>
        <w:tab/>
      </w:r>
      <w:r>
        <w:tab/>
        <w:t xml:space="preserve">  </w:t>
      </w:r>
      <w:proofErr w:type="gramStart"/>
      <w:r>
        <w:t xml:space="preserve">421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Lakóépület, gazdasági épület</w:t>
      </w:r>
      <w:r>
        <w:tab/>
        <w:t>Hosszúfalvi út 129.</w:t>
      </w:r>
      <w:r>
        <w:tab/>
      </w:r>
      <w:r>
        <w:tab/>
        <w:t xml:space="preserve">  </w:t>
      </w:r>
      <w:proofErr w:type="gramStart"/>
      <w:r>
        <w:t xml:space="preserve">422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Lakóépület, gazdasági épület</w:t>
      </w:r>
      <w:r>
        <w:tab/>
        <w:t>Hosszúfalvi út 111.</w:t>
      </w:r>
      <w:r>
        <w:tab/>
      </w:r>
      <w:r>
        <w:tab/>
        <w:t xml:space="preserve">  </w:t>
      </w:r>
      <w:proofErr w:type="gramStart"/>
      <w:r>
        <w:t xml:space="preserve">440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proofErr w:type="gramStart"/>
      <w:r>
        <w:t>Kereszt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501</w:t>
      </w:r>
      <w:proofErr w:type="gramEnd"/>
      <w:r>
        <w:t xml:space="preserve">/2   </w:t>
      </w:r>
      <w:proofErr w:type="spellStart"/>
      <w:r>
        <w:t>hrsz</w:t>
      </w:r>
      <w:proofErr w:type="spell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Tájház</w:t>
      </w:r>
      <w:r>
        <w:tab/>
      </w:r>
      <w:r>
        <w:tab/>
      </w:r>
      <w:r>
        <w:tab/>
      </w:r>
      <w:r>
        <w:tab/>
        <w:t xml:space="preserve">Hosszúfalvi út </w:t>
      </w:r>
      <w:proofErr w:type="gramStart"/>
      <w:r>
        <w:t>57.</w:t>
      </w:r>
      <w:r>
        <w:tab/>
      </w:r>
      <w:r>
        <w:tab/>
        <w:t xml:space="preserve">  504</w:t>
      </w:r>
      <w:proofErr w:type="gramEnd"/>
      <w:r>
        <w:t xml:space="preserve">      </w:t>
      </w:r>
      <w:proofErr w:type="spellStart"/>
      <w:r>
        <w:t>hrsz</w:t>
      </w:r>
      <w:proofErr w:type="spell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Lakóépület, gazdasági épület</w:t>
      </w:r>
      <w:r>
        <w:tab/>
        <w:t>Hosszúfalvi út 53.</w:t>
      </w:r>
      <w:r>
        <w:tab/>
      </w:r>
      <w:r>
        <w:tab/>
        <w:t xml:space="preserve">  </w:t>
      </w:r>
      <w:proofErr w:type="gramStart"/>
      <w:r>
        <w:t xml:space="preserve">508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Parókia</w:t>
      </w:r>
      <w:r>
        <w:tab/>
      </w:r>
      <w:r>
        <w:tab/>
      </w:r>
      <w:r>
        <w:tab/>
      </w:r>
      <w:r>
        <w:tab/>
        <w:t xml:space="preserve">Hosszúfalvi út </w:t>
      </w:r>
      <w:proofErr w:type="gramStart"/>
      <w:r>
        <w:t>45.</w:t>
      </w:r>
      <w:r>
        <w:tab/>
      </w:r>
      <w:r>
        <w:tab/>
        <w:t xml:space="preserve">  516</w:t>
      </w:r>
      <w:proofErr w:type="gramEnd"/>
      <w:r>
        <w:t xml:space="preserve">      </w:t>
      </w:r>
      <w:proofErr w:type="spellStart"/>
      <w:r>
        <w:t>hrsz</w:t>
      </w:r>
      <w:proofErr w:type="spell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Kereszt</w:t>
      </w:r>
      <w:r>
        <w:tab/>
      </w:r>
      <w:r>
        <w:tab/>
      </w:r>
      <w:r>
        <w:tab/>
      </w:r>
      <w:r>
        <w:tab/>
        <w:t xml:space="preserve">Központi </w:t>
      </w:r>
      <w:proofErr w:type="gramStart"/>
      <w:r>
        <w:t>tér</w:t>
      </w:r>
      <w:r>
        <w:tab/>
      </w:r>
      <w:r>
        <w:tab/>
      </w:r>
      <w:r>
        <w:tab/>
        <w:t xml:space="preserve">  567</w:t>
      </w:r>
      <w:proofErr w:type="gramEnd"/>
      <w:r>
        <w:t xml:space="preserve">      </w:t>
      </w:r>
      <w:proofErr w:type="spellStart"/>
      <w:r>
        <w:t>hrsz</w:t>
      </w:r>
      <w:proofErr w:type="spell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Kereszt</w:t>
      </w:r>
      <w:r>
        <w:tab/>
      </w:r>
      <w:r>
        <w:tab/>
      </w:r>
      <w:r>
        <w:tab/>
      </w:r>
      <w:r>
        <w:tab/>
        <w:t xml:space="preserve">Deák </w:t>
      </w:r>
      <w:proofErr w:type="spellStart"/>
      <w:r>
        <w:t>F.u</w:t>
      </w:r>
      <w:proofErr w:type="spellEnd"/>
      <w:r>
        <w:t>.</w:t>
      </w:r>
      <w:r>
        <w:tab/>
      </w:r>
      <w:r>
        <w:tab/>
      </w:r>
      <w:r>
        <w:tab/>
        <w:t xml:space="preserve">  742/</w:t>
      </w:r>
      <w:proofErr w:type="gramStart"/>
      <w:r>
        <w:t xml:space="preserve">5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Kőkereszt</w:t>
      </w:r>
      <w:r>
        <w:tab/>
      </w:r>
      <w:r>
        <w:tab/>
      </w:r>
      <w:r>
        <w:tab/>
      </w:r>
      <w:r>
        <w:tab/>
        <w:t>Homokpuszta</w:t>
      </w:r>
      <w:r>
        <w:tab/>
      </w:r>
      <w:r>
        <w:tab/>
        <w:t>0211/</w:t>
      </w:r>
      <w:proofErr w:type="gramStart"/>
      <w:r>
        <w:t xml:space="preserve">4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Vadászház</w:t>
      </w:r>
      <w:r>
        <w:tab/>
      </w:r>
      <w:r>
        <w:tab/>
      </w:r>
      <w:r>
        <w:tab/>
      </w:r>
      <w:r>
        <w:tab/>
      </w:r>
      <w:proofErr w:type="spellStart"/>
      <w:r>
        <w:t>Petesmalom</w:t>
      </w:r>
      <w:proofErr w:type="spellEnd"/>
      <w:r>
        <w:tab/>
      </w:r>
      <w:r>
        <w:tab/>
      </w:r>
      <w:r>
        <w:tab/>
      </w:r>
      <w:proofErr w:type="gramStart"/>
      <w:r>
        <w:t xml:space="preserve">0328   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Magtár</w:t>
      </w:r>
      <w:r>
        <w:tab/>
      </w:r>
      <w:r>
        <w:tab/>
      </w:r>
      <w:r>
        <w:tab/>
      </w:r>
      <w:r>
        <w:tab/>
        <w:t>Külterület</w:t>
      </w:r>
      <w:r>
        <w:tab/>
      </w:r>
      <w:r>
        <w:tab/>
      </w:r>
      <w:r>
        <w:tab/>
        <w:t>0603/</w:t>
      </w:r>
      <w:proofErr w:type="gramStart"/>
      <w:r>
        <w:t xml:space="preserve">3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Présház</w:t>
      </w:r>
      <w:r>
        <w:tab/>
      </w:r>
      <w:r>
        <w:tab/>
      </w:r>
      <w:r>
        <w:tab/>
      </w:r>
      <w:r>
        <w:tab/>
        <w:t>Szőlőhegy</w:t>
      </w:r>
      <w:r>
        <w:tab/>
      </w:r>
      <w:r>
        <w:tab/>
      </w:r>
      <w:r>
        <w:tab/>
        <w:t>2072/</w:t>
      </w:r>
      <w:proofErr w:type="gramStart"/>
      <w:r>
        <w:t xml:space="preserve">6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>Présház</w:t>
      </w:r>
      <w:r>
        <w:tab/>
      </w:r>
      <w:r>
        <w:tab/>
      </w:r>
      <w:r>
        <w:tab/>
      </w:r>
      <w:r>
        <w:tab/>
        <w:t>Szőlőhegy</w:t>
      </w:r>
      <w:r>
        <w:tab/>
      </w:r>
      <w:r>
        <w:tab/>
      </w:r>
      <w:r>
        <w:tab/>
        <w:t>2074/</w:t>
      </w:r>
      <w:proofErr w:type="gramStart"/>
      <w:r>
        <w:t xml:space="preserve">3   </w:t>
      </w:r>
      <w:proofErr w:type="spellStart"/>
      <w:r>
        <w:t>hrsz</w:t>
      </w:r>
      <w:proofErr w:type="spellEnd"/>
      <w:proofErr w:type="gramEnd"/>
    </w:p>
    <w:p w:rsidR="00DF6C76" w:rsidRDefault="00DF6C76" w:rsidP="00DF6C76">
      <w:pPr>
        <w:pStyle w:val="Szvegtrzs"/>
        <w:numPr>
          <w:ilvl w:val="0"/>
          <w:numId w:val="2"/>
        </w:numPr>
        <w:tabs>
          <w:tab w:val="clear" w:pos="6804"/>
        </w:tabs>
      </w:pPr>
      <w:r>
        <w:t xml:space="preserve">Rajki László „Kettéhasított láng”                                               </w:t>
      </w:r>
    </w:p>
    <w:p w:rsidR="00DF6C76" w:rsidRDefault="00DF6C76" w:rsidP="00DF6C76">
      <w:pPr>
        <w:pStyle w:val="Szvegtrzs"/>
        <w:ind w:left="360"/>
      </w:pPr>
      <w:r>
        <w:t xml:space="preserve">      </w:t>
      </w:r>
      <w:proofErr w:type="gramStart"/>
      <w:r>
        <w:t>című</w:t>
      </w:r>
      <w:proofErr w:type="gramEnd"/>
      <w:r>
        <w:t xml:space="preserve"> alkotása</w:t>
      </w:r>
      <w:r w:rsidRPr="002E5CBD">
        <w:t xml:space="preserve"> </w:t>
      </w:r>
      <w:r>
        <w:t xml:space="preserve">                               </w:t>
      </w:r>
      <w:r>
        <w:tab/>
        <w:t xml:space="preserve">      396/1   </w:t>
      </w:r>
      <w:proofErr w:type="spellStart"/>
      <w:r>
        <w:t>hrsz</w:t>
      </w:r>
      <w:proofErr w:type="spellEnd"/>
    </w:p>
    <w:p w:rsidR="00E342C9" w:rsidRDefault="00E342C9">
      <w:bookmarkStart w:id="0" w:name="_GoBack"/>
      <w:bookmarkEnd w:id="0"/>
    </w:p>
    <w:sectPr w:rsidR="00E342C9">
      <w:headerReference w:type="even" r:id="rId7"/>
      <w:headerReference w:type="default" r:id="rId8"/>
      <w:footnotePr>
        <w:numStart w:val="3"/>
      </w:foot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54" w:rsidRDefault="005D2E54" w:rsidP="00DF6C76">
      <w:r>
        <w:separator/>
      </w:r>
    </w:p>
  </w:endnote>
  <w:endnote w:type="continuationSeparator" w:id="0">
    <w:p w:rsidR="005D2E54" w:rsidRDefault="005D2E54" w:rsidP="00DF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54" w:rsidRDefault="005D2E54" w:rsidP="00DF6C76">
      <w:r>
        <w:separator/>
      </w:r>
    </w:p>
  </w:footnote>
  <w:footnote w:type="continuationSeparator" w:id="0">
    <w:p w:rsidR="005D2E54" w:rsidRDefault="005D2E54" w:rsidP="00DF6C76">
      <w:r>
        <w:continuationSeparator/>
      </w:r>
    </w:p>
  </w:footnote>
  <w:footnote w:id="1">
    <w:p w:rsidR="00DF6C76" w:rsidRDefault="00DF6C76" w:rsidP="00DF6C76">
      <w:pPr>
        <w:pStyle w:val="Lbjegyzetszveg"/>
      </w:pPr>
      <w:r>
        <w:rPr>
          <w:rStyle w:val="Lbjegyzet-hivatkozs"/>
        </w:rPr>
        <w:t>2</w:t>
      </w:r>
      <w:r>
        <w:t xml:space="preserve"> </w:t>
      </w:r>
      <w:r>
        <w:rPr>
          <w:b/>
          <w:sz w:val="18"/>
          <w:szCs w:val="18"/>
        </w:rPr>
        <w:t>Módosította a 16/2012. (X. 30.) rendelet. Hatályos 2012. október 31-től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C" w:rsidRDefault="005D2E5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11C6C" w:rsidRDefault="005D2E5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C" w:rsidRDefault="005D2E54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F6C76">
      <w:rPr>
        <w:rStyle w:val="Oldalszm"/>
        <w:noProof/>
      </w:rPr>
      <w:t>2</w:t>
    </w:r>
    <w:r>
      <w:rPr>
        <w:rStyle w:val="Oldalszm"/>
      </w:rPr>
      <w:fldChar w:fldCharType="end"/>
    </w:r>
  </w:p>
  <w:p w:rsidR="00B11C6C" w:rsidRDefault="005D2E54">
    <w:pPr>
      <w:pStyle w:val="lfej"/>
      <w:framePr w:wrap="around" w:vAnchor="text" w:hAnchor="margin" w:xAlign="center" w:y="1"/>
      <w:rPr>
        <w:rStyle w:val="Oldalszm"/>
      </w:rPr>
    </w:pPr>
  </w:p>
  <w:p w:rsidR="00B11C6C" w:rsidRDefault="005D2E5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42B2A"/>
    <w:multiLevelType w:val="hybridMultilevel"/>
    <w:tmpl w:val="505E92E6"/>
    <w:lvl w:ilvl="0" w:tplc="DFE63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D30D9"/>
    <w:multiLevelType w:val="hybridMultilevel"/>
    <w:tmpl w:val="4086BA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76"/>
    <w:rsid w:val="005D2E54"/>
    <w:rsid w:val="00DF6C76"/>
    <w:rsid w:val="00E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044E-EF9B-45C7-A147-DF9E0ED4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C7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F6C76"/>
    <w:pPr>
      <w:keepNext/>
      <w:jc w:val="center"/>
      <w:outlineLvl w:val="0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DF6C76"/>
    <w:pPr>
      <w:keepNext/>
      <w:tabs>
        <w:tab w:val="left" w:pos="-2694"/>
        <w:tab w:val="center" w:pos="3119"/>
        <w:tab w:val="center" w:pos="6237"/>
      </w:tabs>
      <w:outlineLvl w:val="5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F6C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F6C76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DF6C76"/>
    <w:pPr>
      <w:tabs>
        <w:tab w:val="left" w:pos="709"/>
        <w:tab w:val="left" w:pos="6804"/>
      </w:tabs>
    </w:pPr>
  </w:style>
  <w:style w:type="character" w:customStyle="1" w:styleId="SzvegtrzsChar">
    <w:name w:val="Szövegtörzs Char"/>
    <w:basedOn w:val="Bekezdsalapbettpusa"/>
    <w:link w:val="Szvegtrzs"/>
    <w:rsid w:val="00DF6C76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Feladcme-rvid">
    <w:name w:val="Feladó címe - rövid"/>
    <w:basedOn w:val="Norml"/>
    <w:rsid w:val="00DF6C76"/>
  </w:style>
  <w:style w:type="character" w:styleId="Oldalszm">
    <w:name w:val="page number"/>
    <w:basedOn w:val="Bekezdsalapbettpusa"/>
    <w:rsid w:val="00DF6C76"/>
  </w:style>
  <w:style w:type="paragraph" w:styleId="lfej">
    <w:name w:val="header"/>
    <w:basedOn w:val="Norml"/>
    <w:link w:val="lfejChar"/>
    <w:rsid w:val="00DF6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F6C76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Lbjegyzet-hivatkozs">
    <w:name w:val="footnote reference"/>
    <w:semiHidden/>
    <w:rsid w:val="00DF6C76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DF6C76"/>
  </w:style>
  <w:style w:type="character" w:customStyle="1" w:styleId="LbjegyzetszvegChar">
    <w:name w:val="Lábjegyzetszöveg Char"/>
    <w:basedOn w:val="Bekezdsalapbettpusa"/>
    <w:link w:val="Lbjegyzetszveg"/>
    <w:semiHidden/>
    <w:rsid w:val="00DF6C76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2016-09-12T08:55:00Z</dcterms:created>
  <dcterms:modified xsi:type="dcterms:W3CDTF">2016-09-12T08:55:00Z</dcterms:modified>
</cp:coreProperties>
</file>