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D1B" w:rsidRPr="006E7D1B" w:rsidRDefault="006E7D1B" w:rsidP="006E7D1B">
      <w:pPr>
        <w:jc w:val="center"/>
        <w:rPr>
          <w:u w:val="single"/>
        </w:rPr>
      </w:pPr>
      <w:r>
        <w:rPr>
          <w:u w:val="single"/>
        </w:rPr>
        <w:t>Indokolás a 12/2020. (VIII. 27.) önk.-i rendelethez</w:t>
      </w:r>
    </w:p>
    <w:p w:rsidR="006E7D1B" w:rsidRDefault="006E7D1B" w:rsidP="006E7D1B">
      <w:pPr>
        <w:rPr>
          <w:b/>
        </w:rPr>
      </w:pPr>
    </w:p>
    <w:p w:rsidR="006E7D1B" w:rsidRDefault="006E7D1B" w:rsidP="006E7D1B">
      <w:pPr>
        <w:rPr>
          <w:b/>
        </w:rPr>
      </w:pPr>
    </w:p>
    <w:p w:rsidR="006E7D1B" w:rsidRPr="006E7D1B" w:rsidRDefault="006E7D1B" w:rsidP="006E7D1B">
      <w:pPr>
        <w:rPr>
          <w:b/>
        </w:rPr>
      </w:pPr>
      <w:r w:rsidRPr="006E7D1B">
        <w:rPr>
          <w:b/>
        </w:rPr>
        <w:t>Általános indokolás:</w:t>
      </w:r>
    </w:p>
    <w:p w:rsidR="005E1031" w:rsidRDefault="006E7D1B" w:rsidP="006E7D1B">
      <w:pPr>
        <w:jc w:val="both"/>
      </w:pPr>
      <w:r>
        <w:t xml:space="preserve">Dr. </w:t>
      </w:r>
      <w:proofErr w:type="spellStart"/>
      <w:r>
        <w:t>Figler</w:t>
      </w:r>
      <w:proofErr w:type="spellEnd"/>
      <w:r>
        <w:t xml:space="preserve"> Hedvig Alpolgármester </w:t>
      </w:r>
      <w:proofErr w:type="gramStart"/>
      <w:r>
        <w:t>Asszony írásban</w:t>
      </w:r>
      <w:proofErr w:type="gramEnd"/>
      <w:r>
        <w:t xml:space="preserve"> kezdeményezte </w:t>
      </w:r>
      <w:bookmarkStart w:id="0" w:name="_Hlk48659525"/>
      <w:r>
        <w:t xml:space="preserve">a települési képviselők tiszteletdíjáról és egyéb juttatásokról szóló 4/2018. (VIII. 15.) önkormányzati rendelet </w:t>
      </w:r>
      <w:bookmarkEnd w:id="0"/>
      <w:r>
        <w:t>hatályon kívül helyezését.</w:t>
      </w:r>
    </w:p>
    <w:p w:rsidR="006E7D1B" w:rsidRDefault="006E7D1B" w:rsidP="006E7D1B"/>
    <w:p w:rsidR="006E7D1B" w:rsidRDefault="006E7D1B" w:rsidP="006E7D1B">
      <w:pPr>
        <w:spacing w:line="259" w:lineRule="auto"/>
        <w:rPr>
          <w:rFonts w:eastAsia="Calibri"/>
          <w:lang w:eastAsia="en-US"/>
        </w:rPr>
      </w:pPr>
      <w:r w:rsidRPr="007D3628">
        <w:rPr>
          <w:rFonts w:eastAsia="Calibri"/>
          <w:b/>
          <w:lang w:eastAsia="en-US"/>
        </w:rPr>
        <w:t xml:space="preserve">Részletes indokolás: </w:t>
      </w:r>
    </w:p>
    <w:p w:rsidR="006E7D1B" w:rsidRDefault="006E7D1B" w:rsidP="006E7D1B">
      <w:pPr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1.§-hoz: A rendelt hatályon kívül helyezéséről rendelkezik.</w:t>
      </w:r>
    </w:p>
    <w:p w:rsidR="006E7D1B" w:rsidRPr="007D3628" w:rsidRDefault="006E7D1B" w:rsidP="006E7D1B">
      <w:pPr>
        <w:spacing w:line="259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2.§-hoz: Hatályba léptető rendelkezést tartal</w:t>
      </w:r>
      <w:bookmarkStart w:id="1" w:name="_GoBack"/>
      <w:bookmarkEnd w:id="1"/>
      <w:r>
        <w:rPr>
          <w:rFonts w:eastAsia="Calibri"/>
          <w:lang w:eastAsia="en-US"/>
        </w:rPr>
        <w:t>maz.</w:t>
      </w:r>
    </w:p>
    <w:p w:rsidR="006E7D1B" w:rsidRDefault="006E7D1B" w:rsidP="006E7D1B"/>
    <w:sectPr w:rsidR="006E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1B"/>
    <w:rsid w:val="005E1031"/>
    <w:rsid w:val="006E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1E83"/>
  <w15:chartTrackingRefBased/>
  <w15:docId w15:val="{02765E75-9F89-4323-B578-9ECDA6F0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7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2020-08-26T12:24:00Z</dcterms:created>
  <dcterms:modified xsi:type="dcterms:W3CDTF">2020-08-26T12:26:00Z</dcterms:modified>
</cp:coreProperties>
</file>