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00" w:rsidRPr="009A4917" w:rsidRDefault="00C96700" w:rsidP="00C96700">
      <w:pPr>
        <w:ind w:left="284" w:hanging="284"/>
        <w:jc w:val="right"/>
        <w:rPr>
          <w:b/>
          <w:bCs/>
        </w:rPr>
      </w:pPr>
      <w:r>
        <w:rPr>
          <w:i/>
          <w:iCs/>
        </w:rPr>
        <w:t xml:space="preserve">1. melléklet </w:t>
      </w:r>
      <w:proofErr w:type="gramStart"/>
      <w:r>
        <w:rPr>
          <w:i/>
          <w:iCs/>
        </w:rPr>
        <w:t>a .20</w:t>
      </w:r>
      <w:proofErr w:type="gramEnd"/>
      <w:r w:rsidRPr="009A4917">
        <w:rPr>
          <w:i/>
          <w:iCs/>
        </w:rPr>
        <w:t>./20</w:t>
      </w:r>
      <w:r>
        <w:rPr>
          <w:i/>
          <w:iCs/>
        </w:rPr>
        <w:t>12(III.01.)</w:t>
      </w:r>
      <w:r w:rsidRPr="009A4917">
        <w:rPr>
          <w:i/>
          <w:iCs/>
        </w:rPr>
        <w:t xml:space="preserve"> rendelethez</w:t>
      </w:r>
    </w:p>
    <w:p w:rsidR="00C96700" w:rsidRPr="009A4917" w:rsidRDefault="00C96700" w:rsidP="00C96700">
      <w:pPr>
        <w:ind w:left="284" w:hanging="284"/>
        <w:jc w:val="center"/>
        <w:rPr>
          <w:b/>
          <w:bCs/>
        </w:rPr>
      </w:pPr>
    </w:p>
    <w:p w:rsidR="00C96700" w:rsidRPr="009A4917" w:rsidRDefault="00C96700" w:rsidP="00C96700">
      <w:pPr>
        <w:ind w:left="284" w:hanging="284"/>
        <w:jc w:val="center"/>
        <w:rPr>
          <w:b/>
          <w:bCs/>
        </w:rPr>
      </w:pPr>
      <w:r w:rsidRPr="009A4917">
        <w:rPr>
          <w:b/>
          <w:bCs/>
        </w:rPr>
        <w:t>Közművelődési megállapodások szabályai</w:t>
      </w:r>
    </w:p>
    <w:p w:rsidR="00C96700" w:rsidRPr="009A4917" w:rsidRDefault="00C96700" w:rsidP="00C96700">
      <w:pPr>
        <w:rPr>
          <w:b/>
          <w:bCs/>
        </w:rPr>
      </w:pPr>
    </w:p>
    <w:p w:rsidR="00C96700" w:rsidRPr="009A4917" w:rsidRDefault="00C96700" w:rsidP="00C96700">
      <w:pPr>
        <w:rPr>
          <w:b/>
          <w:bCs/>
        </w:rPr>
      </w:pPr>
    </w:p>
    <w:p w:rsidR="00C96700" w:rsidRPr="009A4917" w:rsidRDefault="00C96700" w:rsidP="00C96700">
      <w:pPr>
        <w:ind w:left="284" w:hanging="284"/>
        <w:jc w:val="center"/>
        <w:rPr>
          <w:b/>
          <w:bCs/>
        </w:rPr>
      </w:pPr>
      <w:r w:rsidRPr="009A4917">
        <w:rPr>
          <w:b/>
          <w:bCs/>
        </w:rPr>
        <w:t>Közművelődési megállapodások szabályai</w:t>
      </w:r>
    </w:p>
    <w:p w:rsidR="00C96700" w:rsidRPr="009A4917" w:rsidRDefault="00C96700" w:rsidP="00C96700">
      <w:pPr>
        <w:rPr>
          <w:b/>
          <w:bCs/>
        </w:rPr>
      </w:pPr>
    </w:p>
    <w:p w:rsidR="00C96700" w:rsidRPr="009A4917" w:rsidRDefault="00C96700" w:rsidP="00C96700">
      <w:pPr>
        <w:rPr>
          <w:b/>
          <w:bCs/>
        </w:rPr>
      </w:pPr>
    </w:p>
    <w:p w:rsidR="00C96700" w:rsidRPr="009A4917" w:rsidRDefault="00C96700" w:rsidP="00C96700">
      <w:pPr>
        <w:ind w:left="284" w:hanging="284"/>
        <w:jc w:val="both"/>
      </w:pPr>
      <w:r w:rsidRPr="009A4917">
        <w:rPr>
          <w:b/>
          <w:bCs/>
        </w:rPr>
        <w:t>1.</w:t>
      </w:r>
      <w:r w:rsidRPr="009A4917">
        <w:t xml:space="preserve"> Közművelődési megállapodás keretében vállalt feladatot csak közművelődési célú</w:t>
      </w:r>
      <w:r>
        <w:t xml:space="preserve"> egyesület, </w:t>
      </w:r>
      <w:proofErr w:type="gramStart"/>
      <w:r>
        <w:t>alapítvány</w:t>
      </w:r>
      <w:proofErr w:type="gramEnd"/>
      <w:r w:rsidRPr="009A4917">
        <w:t xml:space="preserve"> ill. felsőfokú közművelődési szakirányú végzettségű </w:t>
      </w:r>
      <w:r>
        <w:t>magánszemély</w:t>
      </w:r>
      <w:r w:rsidRPr="009A4917">
        <w:t xml:space="preserve"> láthat el.</w:t>
      </w:r>
    </w:p>
    <w:p w:rsidR="00C96700" w:rsidRPr="009A4917" w:rsidRDefault="00C96700" w:rsidP="00C96700">
      <w:pPr>
        <w:ind w:left="284" w:hanging="284"/>
        <w:jc w:val="both"/>
      </w:pPr>
    </w:p>
    <w:p w:rsidR="00C96700" w:rsidRPr="009A4917" w:rsidRDefault="00C96700" w:rsidP="00C96700">
      <w:pPr>
        <w:ind w:left="284" w:hanging="284"/>
        <w:jc w:val="both"/>
      </w:pPr>
      <w:r w:rsidRPr="009A4917">
        <w:rPr>
          <w:b/>
          <w:bCs/>
        </w:rPr>
        <w:t xml:space="preserve">2. </w:t>
      </w:r>
      <w:r w:rsidRPr="009A4917">
        <w:t>Az 1. pontban felsoroltakra egyaránt érvényes pályázati feltétel:</w:t>
      </w:r>
    </w:p>
    <w:p w:rsidR="00C96700" w:rsidRPr="009A4917" w:rsidRDefault="00C96700" w:rsidP="00C96700">
      <w:pPr>
        <w:ind w:left="284"/>
        <w:jc w:val="both"/>
      </w:pPr>
      <w:r w:rsidRPr="009A4917">
        <w:t xml:space="preserve">a)  az Önkormányzat székhelyén bejelentett állandó </w:t>
      </w:r>
      <w:proofErr w:type="gramStart"/>
      <w:r w:rsidRPr="009A4917">
        <w:t>lakóhely</w:t>
      </w:r>
      <w:proofErr w:type="gramEnd"/>
      <w:r w:rsidRPr="009A4917">
        <w:t xml:space="preserve"> ill. székhely,</w:t>
      </w:r>
    </w:p>
    <w:p w:rsidR="00C96700" w:rsidRPr="009A4917" w:rsidRDefault="00C96700" w:rsidP="00C96700">
      <w:pPr>
        <w:ind w:left="709" w:hanging="709"/>
        <w:jc w:val="both"/>
      </w:pPr>
      <w:r w:rsidRPr="009A4917">
        <w:t xml:space="preserve">     b) legalább három éves folyamatos és dokumentumokkal bizonyított közművelődési tevékenység,</w:t>
      </w:r>
      <w:r w:rsidRPr="009A4917">
        <w:tab/>
      </w:r>
    </w:p>
    <w:p w:rsidR="00C96700" w:rsidRPr="009A4917" w:rsidRDefault="00C96700" w:rsidP="00C96700">
      <w:pPr>
        <w:ind w:left="709" w:hanging="709"/>
        <w:jc w:val="both"/>
      </w:pPr>
      <w:r w:rsidRPr="009A4917">
        <w:t xml:space="preserve">    c) rendezett köztartozások és ezek 30 napnál nem régebbi hiteles dokumentumokkal </w:t>
      </w:r>
      <w:proofErr w:type="gramStart"/>
      <w:r w:rsidRPr="009A4917">
        <w:t>való  igazolása</w:t>
      </w:r>
      <w:proofErr w:type="gramEnd"/>
      <w:r w:rsidRPr="009A4917">
        <w:t>.</w:t>
      </w:r>
    </w:p>
    <w:p w:rsidR="00C96700" w:rsidRPr="009A4917" w:rsidRDefault="00C96700" w:rsidP="00C96700">
      <w:pPr>
        <w:ind w:left="709" w:hanging="709"/>
        <w:jc w:val="both"/>
      </w:pPr>
      <w:r w:rsidRPr="009A4917">
        <w:t xml:space="preserve">    d) az önkormányzat kötelezően betekint a pályázó gazdálkodási, ügyviteli és működési dokumentumaiba,</w:t>
      </w:r>
    </w:p>
    <w:p w:rsidR="00C96700" w:rsidRPr="009A4917" w:rsidRDefault="00C96700" w:rsidP="00C96700">
      <w:pPr>
        <w:ind w:left="284" w:hanging="284"/>
        <w:jc w:val="both"/>
      </w:pPr>
      <w:r w:rsidRPr="009A4917">
        <w:t xml:space="preserve">     </w:t>
      </w:r>
      <w:proofErr w:type="gramStart"/>
      <w:r w:rsidRPr="009A4917">
        <w:t>e</w:t>
      </w:r>
      <w:proofErr w:type="gramEnd"/>
      <w:r w:rsidRPr="009A4917">
        <w:t>)   részletes szakmai koncepció a pályázni kívánt feladat ellátására.</w:t>
      </w:r>
    </w:p>
    <w:p w:rsidR="00C96700" w:rsidRPr="009A4917" w:rsidRDefault="00C96700" w:rsidP="00C96700">
      <w:pPr>
        <w:ind w:left="284" w:hanging="284"/>
        <w:jc w:val="both"/>
      </w:pPr>
      <w:r w:rsidRPr="009A4917">
        <w:t xml:space="preserve"> </w:t>
      </w:r>
    </w:p>
    <w:p w:rsidR="00C96700" w:rsidRPr="009A4917" w:rsidRDefault="00C96700" w:rsidP="00C96700">
      <w:pPr>
        <w:ind w:left="284" w:hanging="284"/>
        <w:jc w:val="both"/>
      </w:pPr>
      <w:r w:rsidRPr="009A4917">
        <w:rPr>
          <w:b/>
          <w:bCs/>
        </w:rPr>
        <w:t xml:space="preserve">3. </w:t>
      </w:r>
      <w:r w:rsidRPr="009A4917">
        <w:t xml:space="preserve">Jogi személyekre érvényes pályázati feltétel: </w:t>
      </w:r>
    </w:p>
    <w:p w:rsidR="00C96700" w:rsidRPr="009A4917" w:rsidRDefault="00C96700" w:rsidP="00C96700">
      <w:pPr>
        <w:ind w:left="709" w:hanging="709"/>
        <w:jc w:val="both"/>
      </w:pPr>
      <w:r w:rsidRPr="009A4917">
        <w:t xml:space="preserve">      a) a szervezet közművelődési céljának és tevékenységének alapszabályban ill.   alapító  okiratban való szerepeltetése, </w:t>
      </w:r>
      <w:proofErr w:type="gramStart"/>
      <w:r w:rsidRPr="009A4917">
        <w:t>ezen</w:t>
      </w:r>
      <w:proofErr w:type="gramEnd"/>
      <w:r w:rsidRPr="009A4917">
        <w:t xml:space="preserve"> dokumentumok hiteles másolata,</w:t>
      </w:r>
    </w:p>
    <w:p w:rsidR="00C96700" w:rsidRPr="009A4917" w:rsidRDefault="00C96700" w:rsidP="00C96700">
      <w:pPr>
        <w:ind w:left="567" w:hanging="567"/>
        <w:jc w:val="both"/>
      </w:pPr>
      <w:r w:rsidRPr="009A4917">
        <w:t xml:space="preserve">    b) a szervezet legfőbb döntéshozó szervének a feladatellátás szándékáról való és 30 napnál nem régebbi döntése, az erről szóló jegyzőkönyvi kivonat és jelenléti ív hiteles másolata.</w:t>
      </w:r>
    </w:p>
    <w:p w:rsidR="00C96700" w:rsidRPr="009A4917" w:rsidRDefault="00C96700" w:rsidP="00C96700">
      <w:pPr>
        <w:ind w:left="284" w:hanging="284"/>
        <w:jc w:val="both"/>
      </w:pPr>
    </w:p>
    <w:p w:rsidR="00C96700" w:rsidRPr="009A4917" w:rsidRDefault="00C96700" w:rsidP="00C96700">
      <w:pPr>
        <w:ind w:left="284" w:hanging="284"/>
        <w:jc w:val="both"/>
      </w:pPr>
      <w:r w:rsidRPr="009A4917">
        <w:rPr>
          <w:b/>
          <w:bCs/>
        </w:rPr>
        <w:t>4.</w:t>
      </w:r>
      <w:r w:rsidRPr="009A4917">
        <w:t xml:space="preserve"> </w:t>
      </w:r>
      <w:r>
        <w:t>Magánszemélyként</w:t>
      </w:r>
      <w:r w:rsidRPr="009A4917">
        <w:t xml:space="preserve"> való pályázás feltétele: három hónapnál nem</w:t>
      </w:r>
      <w:r>
        <w:t xml:space="preserve"> régebbi erkölcsi bizonyítvány </w:t>
      </w:r>
      <w:r w:rsidRPr="009A4917">
        <w:t>és közművelődési szakirányú végzettség oklevele, vagy 30 napnál nem régebbi hiteles másolatuk</w:t>
      </w:r>
    </w:p>
    <w:p w:rsidR="00C96700" w:rsidRPr="00011F4D" w:rsidRDefault="00C96700" w:rsidP="00C96700">
      <w:pPr>
        <w:ind w:left="284" w:hanging="284"/>
        <w:jc w:val="both"/>
        <w:rPr>
          <w:b/>
          <w:bCs/>
        </w:rPr>
      </w:pPr>
    </w:p>
    <w:p w:rsidR="00C96700" w:rsidRPr="00A63FB9" w:rsidRDefault="00C96700" w:rsidP="00C96700">
      <w:pPr>
        <w:ind w:left="284" w:hanging="284"/>
        <w:jc w:val="both"/>
      </w:pPr>
      <w:r w:rsidRPr="00011F4D">
        <w:rPr>
          <w:b/>
          <w:bCs/>
        </w:rPr>
        <w:t>5</w:t>
      </w:r>
      <w:r w:rsidRPr="00A63FB9">
        <w:rPr>
          <w:bCs/>
        </w:rPr>
        <w:t xml:space="preserve">. </w:t>
      </w:r>
      <w:r w:rsidRPr="00A63FB9">
        <w:t>Gazdasági társaság pályázata csak akkor vehető figyelembe, ha ügyvezetője – betéti társaság esetében egy beltagja – felsőfokú közművelődési szakirányú végzettségű vagy biztosítja olyan alkalmazott, feladatellátó foglalkoztatását, aki felsőfokú közművelődési szakirányú végzettséggel rendelkezik.</w:t>
      </w:r>
    </w:p>
    <w:p w:rsidR="00C96700" w:rsidRDefault="00C96700" w:rsidP="00C96700">
      <w:pPr>
        <w:jc w:val="both"/>
        <w:rPr>
          <w:b/>
          <w:bCs/>
        </w:rPr>
      </w:pPr>
    </w:p>
    <w:p w:rsidR="00C96700" w:rsidRPr="00011F4D" w:rsidRDefault="00C96700" w:rsidP="00C96700">
      <w:pPr>
        <w:jc w:val="both"/>
        <w:rPr>
          <w:b/>
          <w:bCs/>
        </w:rPr>
      </w:pPr>
    </w:p>
    <w:p w:rsidR="002C7F21" w:rsidRDefault="002C7F21"/>
    <w:sectPr w:rsidR="002C7F21" w:rsidSect="002C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6700"/>
    <w:rsid w:val="00073435"/>
    <w:rsid w:val="000D628E"/>
    <w:rsid w:val="002C4C44"/>
    <w:rsid w:val="002C7F21"/>
    <w:rsid w:val="00475196"/>
    <w:rsid w:val="0053497C"/>
    <w:rsid w:val="008B6EB9"/>
    <w:rsid w:val="008E3735"/>
    <w:rsid w:val="0096051E"/>
    <w:rsid w:val="00A37C6C"/>
    <w:rsid w:val="00A87577"/>
    <w:rsid w:val="00B04D1D"/>
    <w:rsid w:val="00B10D48"/>
    <w:rsid w:val="00BA1B35"/>
    <w:rsid w:val="00C33969"/>
    <w:rsid w:val="00C96700"/>
    <w:rsid w:val="00D85EE2"/>
    <w:rsid w:val="00E12BDA"/>
    <w:rsid w:val="00E24415"/>
    <w:rsid w:val="00E934B6"/>
    <w:rsid w:val="00F41020"/>
    <w:rsid w:val="00F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6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bato_gyorgyne</dc:creator>
  <cp:lastModifiedBy>bato_gyorgyne</cp:lastModifiedBy>
  <cp:revision>1</cp:revision>
  <dcterms:created xsi:type="dcterms:W3CDTF">2016-02-09T09:04:00Z</dcterms:created>
  <dcterms:modified xsi:type="dcterms:W3CDTF">2016-02-09T09:05:00Z</dcterms:modified>
</cp:coreProperties>
</file>