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4D" w:rsidRPr="005A72B2" w:rsidRDefault="0089134D" w:rsidP="0089134D">
      <w:pPr>
        <w:pStyle w:val="Listaszerbekezds"/>
        <w:numPr>
          <w:ilvl w:val="0"/>
          <w:numId w:val="1"/>
        </w:numPr>
        <w:jc w:val="right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f</w:t>
      </w:r>
      <w:r w:rsidRPr="005A72B2">
        <w:rPr>
          <w:rFonts w:ascii="Arial Narrow" w:hAnsi="Arial Narrow"/>
          <w:i/>
        </w:rPr>
        <w:t>üggelék</w:t>
      </w:r>
    </w:p>
    <w:p w:rsidR="0089134D" w:rsidRDefault="0089134D" w:rsidP="0089134D">
      <w:pPr>
        <w:jc w:val="right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Az ingatlanhasználók részére – természetes személy – a 240 l-es hulladékgyűjtő edényt, illetve 120 l-es behúzó szalagos, átlátszó feliratozott sárga színű zsákokat a közszolgáltató térítésmentesen biztosítja.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>Rigács</w:t>
      </w:r>
      <w:r>
        <w:rPr>
          <w:rFonts w:ascii="Arial Narrow" w:hAnsi="Arial Narrow"/>
          <w:i/>
        </w:rPr>
        <w:t xml:space="preserve"> és közigazgatási területén a 240 l-es edénybe kell az elkülönítetten gyűjtött hulladékot elhelyezni. Amennyiben az edény elhelyezése nem megoldható az ingatlanhasználó részére, abban az esetben a zsák vehető igénybe.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 zsákok pótlását a közszolgáltató végzi oly módon, hogy az ürítési napon gyűjtésre kihelyezett darabszámú zsákoknak megfelelően pótolja az ingatlanhasználó részére.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 házhoz menő elkülönített hulladékgyűjtést havonta egy alkalommal végzi, a közszolgáltató által jelzett járatnapoknak megfelelően.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 hulladékgyűjtő edény pótlásáról – rendeltetés szerinti használatából származó törés, sérülés esetén – a szolgáltató gondoskodik.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Az edények, illetve a zsákok átadás-átvétele a közszolgáltató ügyfélszolgálatán történik a nyitva tartási időben. 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Az átadott edények szükség szerinti tisztításáról, felelős megőrzéséről, rendeltetés szerinti használatáról, állagmegőrzéséről felelősséggel tartozik az ingatlanhasználó.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Amennyiben az ingatlanhasználó nem a fentiek szerint használja az átvett gyűjtőedényt, a közszolgáltató felszólítására annak ellenértékét meg </w:t>
      </w:r>
      <w:proofErr w:type="gramStart"/>
      <w:r>
        <w:rPr>
          <w:rFonts w:ascii="Arial Narrow" w:hAnsi="Arial Narrow"/>
          <w:i/>
        </w:rPr>
        <w:t>kell</w:t>
      </w:r>
      <w:proofErr w:type="gramEnd"/>
      <w:r>
        <w:rPr>
          <w:rFonts w:ascii="Arial Narrow" w:hAnsi="Arial Narrow"/>
          <w:i/>
        </w:rPr>
        <w:t xml:space="preserve"> térítenie vagy vissza kell azt szolgáltatnia.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Amennyiben az időjárási körülmények vagy egyéb </w:t>
      </w:r>
      <w:proofErr w:type="spellStart"/>
      <w:r w:rsidRPr="00EA547A">
        <w:rPr>
          <w:rFonts w:ascii="Arial Narrow" w:hAnsi="Arial Narrow"/>
          <w:i/>
        </w:rPr>
        <w:t>ha</w:t>
      </w:r>
      <w:r>
        <w:rPr>
          <w:rFonts w:ascii="Arial Narrow" w:hAnsi="Arial Narrow"/>
          <w:i/>
        </w:rPr>
        <w:t>vária</w:t>
      </w:r>
      <w:proofErr w:type="spellEnd"/>
      <w:r>
        <w:rPr>
          <w:rFonts w:ascii="Arial Narrow" w:hAnsi="Arial Narrow"/>
          <w:i/>
        </w:rPr>
        <w:t xml:space="preserve"> /</w:t>
      </w:r>
      <w:proofErr w:type="spellStart"/>
      <w:r>
        <w:rPr>
          <w:rFonts w:ascii="Arial Narrow" w:hAnsi="Arial Narrow"/>
          <w:i/>
        </w:rPr>
        <w:t>h</w:t>
      </w:r>
      <w:r w:rsidRPr="00EA547A">
        <w:rPr>
          <w:rFonts w:ascii="Arial Narrow" w:hAnsi="Arial Narrow"/>
          <w:i/>
        </w:rPr>
        <w:t>avária</w:t>
      </w:r>
      <w:proofErr w:type="spellEnd"/>
      <w:r w:rsidRPr="00EA547A">
        <w:rPr>
          <w:rFonts w:ascii="Arial Narrow" w:hAnsi="Arial Narrow"/>
          <w:i/>
        </w:rPr>
        <w:t xml:space="preserve"> nem csak természeti jelenségek, hanem extrém időjárás miatt is bekövetkezhet, ilyen például egyre </w:t>
      </w:r>
      <w:r>
        <w:rPr>
          <w:rFonts w:ascii="Arial Narrow" w:hAnsi="Arial Narrow"/>
          <w:i/>
        </w:rPr>
        <w:t>többet megtapasztalhatott hőség/ nem teszi lehetővé a házhoz menő hulladékgyűjtés elvégzését, úgy a szolgáltató pótolja azt, melynek időpontját a közszolgáltató a weblapján közzé teszi.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Az ingatlanhasználó az átvett gyűjtőedényeket, emblémázott zsákot, továbbá a kötegelt papírhulladékot a hulladék elszállítása céljából a közszolgáltató által megjelölt időpontban, a közterületen, a gyűjtést végző gépjárművel megközelíthető és ürítésre alkalmas helyen elhelyezi.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Az ingatlanhasználó a gyűjtőedényt, az emblémázott zsákot és a kötegelt papírhulladékot legfeljebb a szállítási napot megelőző 20.00 órától helyezi ki a közterületre.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 közszolgáltató elszállítást megelőzően ellenőrizheti az ürítésre előkészített, elkülönítetten gyűjtött hulladékok gyűjtésére szolgáló gyűjtőedény, emblémázott zsák, illetve kötegelt papírhulladék tartalmát. 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Az üveggyűjtés nem a házhoz menő szelektív hulladékgyűjtés része.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 gyűjtőedénybe és az emblémázott gyűjtőzsákba csak olyan mennyiségű hulladék helyezhető el, hogy az edény fedele az elszállításkor lecsukható, valamint a zsák beköthető legyen.</w:t>
      </w:r>
    </w:p>
    <w:p w:rsidR="0089134D" w:rsidRDefault="0089134D" w:rsidP="0089134D">
      <w:pPr>
        <w:jc w:val="both"/>
        <w:rPr>
          <w:rFonts w:ascii="Arial Narrow" w:hAnsi="Arial Narrow"/>
          <w:i/>
        </w:rPr>
      </w:pPr>
    </w:p>
    <w:p w:rsidR="0089134D" w:rsidRPr="00EA547A" w:rsidRDefault="0089134D" w:rsidP="0089134D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Az elkülönített gyűjtés során a palackokat, dobozokat kupak nélkül, laposra zsugorítva kell gyűjteni, a gazdaságos tárolhatóság érdekében.</w:t>
      </w:r>
    </w:p>
    <w:p w:rsidR="0089134D" w:rsidRDefault="0089134D" w:rsidP="0089134D">
      <w:pPr>
        <w:pStyle w:val="Nincstrkz"/>
        <w:jc w:val="both"/>
        <w:rPr>
          <w:rFonts w:ascii="Arial Narrow" w:hAnsi="Arial Narrow"/>
          <w:i/>
        </w:rPr>
      </w:pPr>
    </w:p>
    <w:p w:rsidR="004C76B0" w:rsidRDefault="004C76B0">
      <w:bookmarkStart w:id="0" w:name="_GoBack"/>
      <w:bookmarkEnd w:id="0"/>
    </w:p>
    <w:sectPr w:rsidR="004C76B0" w:rsidSect="00263AB0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F3" w:rsidRDefault="0089134D">
    <w:pPr>
      <w:pStyle w:val="llb"/>
      <w:jc w:val="center"/>
    </w:pPr>
    <w:r>
      <w:t xml:space="preserve">Oldal: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</w:instrText>
    </w:r>
    <w:r>
      <w:rPr>
        <w:b/>
      </w:rPr>
      <w:instrText>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:rsidR="00C838F3" w:rsidRDefault="0089134D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A243B"/>
    <w:multiLevelType w:val="hybridMultilevel"/>
    <w:tmpl w:val="2F28818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AC"/>
    <w:rsid w:val="004C76B0"/>
    <w:rsid w:val="005F6FAC"/>
    <w:rsid w:val="008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A4D54-08C8-42F1-865A-E72B835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913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13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89134D"/>
    <w:pPr>
      <w:ind w:left="720"/>
      <w:contextualSpacing/>
    </w:pPr>
  </w:style>
  <w:style w:type="paragraph" w:styleId="Nincstrkz">
    <w:name w:val="No Spacing"/>
    <w:uiPriority w:val="99"/>
    <w:qFormat/>
    <w:rsid w:val="0089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2017-01-06T11:41:00Z</dcterms:created>
  <dcterms:modified xsi:type="dcterms:W3CDTF">2017-01-06T11:41:00Z</dcterms:modified>
</cp:coreProperties>
</file>