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59" w:rsidRPr="00765FB9" w:rsidRDefault="00C73259" w:rsidP="00C732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4/</w:t>
      </w:r>
      <w:r w:rsidRPr="00765FB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IX.17.</w:t>
      </w:r>
      <w:r w:rsidRPr="00765FB9">
        <w:rPr>
          <w:b/>
          <w:sz w:val="24"/>
          <w:szCs w:val="24"/>
        </w:rPr>
        <w:t>) önkormányzati rendelethez</w:t>
      </w:r>
    </w:p>
    <w:p w:rsidR="00C73259" w:rsidRPr="00765FB9" w:rsidRDefault="00C73259" w:rsidP="00C73259">
      <w:pPr>
        <w:rPr>
          <w:b/>
          <w:sz w:val="24"/>
          <w:szCs w:val="24"/>
        </w:rPr>
      </w:pPr>
    </w:p>
    <w:p w:rsidR="00C73259" w:rsidRPr="00B80FB6" w:rsidRDefault="00C73259" w:rsidP="00C73259">
      <w:pPr>
        <w:rPr>
          <w:b/>
          <w:i/>
        </w:rPr>
      </w:pPr>
    </w:p>
    <w:p w:rsidR="00C73259" w:rsidRDefault="00C73259" w:rsidP="00C73259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tevékenysége</w:t>
      </w:r>
      <w:r>
        <w:rPr>
          <w:sz w:val="24"/>
          <w:szCs w:val="24"/>
        </w:rPr>
        <w:t>,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031030</w:t>
      </w:r>
      <w:r w:rsidRPr="00765FB9">
        <w:rPr>
          <w:sz w:val="24"/>
          <w:szCs w:val="24"/>
        </w:rPr>
        <w:tab/>
        <w:t>Közterület rendjének fenntartása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t xml:space="preserve">     </w:t>
      </w:r>
      <w:r>
        <w:tab/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- 041237                          Közfoglalkoztatási mintaprogram növény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- 047120</w:t>
      </w:r>
      <w:r>
        <w:rPr>
          <w:sz w:val="24"/>
          <w:szCs w:val="24"/>
        </w:rPr>
        <w:tab/>
        <w:t>Piac üzemeltetése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 xml:space="preserve">Nem veszélyes (települési) hulladék (vegyes) ömlesztett 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begyűjtése</w:t>
      </w:r>
      <w:proofErr w:type="gramEnd"/>
      <w:r>
        <w:rPr>
          <w:sz w:val="24"/>
          <w:szCs w:val="24"/>
        </w:rPr>
        <w:t>, szállítása, átrakása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052020</w:t>
      </w:r>
      <w:r w:rsidRPr="00765FB9">
        <w:rPr>
          <w:sz w:val="24"/>
          <w:szCs w:val="24"/>
        </w:rPr>
        <w:tab/>
        <w:t>Szennyvíz gyűjtése, tisztítása, elhelyezése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C73259" w:rsidRPr="00765FB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C73259" w:rsidRDefault="00C73259" w:rsidP="00C7325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081043</w:t>
      </w:r>
      <w:r w:rsidRPr="00025CBC">
        <w:rPr>
          <w:sz w:val="24"/>
          <w:szCs w:val="24"/>
        </w:rPr>
        <w:tab/>
        <w:t>Iskolai, diáksport-tevékenység és támogatás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- 082044.                         Könyvtári szolgáltatások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- 082092                        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 gondozása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C73259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 xml:space="preserve">Szociális étkeztetés </w:t>
      </w:r>
    </w:p>
    <w:p w:rsidR="00C73259" w:rsidRPr="00C419DB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>Falugondnoki, tanyagondnoki szolgáltatás</w:t>
      </w:r>
    </w:p>
    <w:p w:rsidR="00860324" w:rsidRPr="008333E3" w:rsidRDefault="00860324" w:rsidP="0086032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>-</w:t>
      </w:r>
      <w:r w:rsidRPr="008333E3">
        <w:rPr>
          <w:sz w:val="24"/>
          <w:szCs w:val="24"/>
        </w:rPr>
        <w:t xml:space="preserve"> 104037</w:t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  <w:t>Intézményen kívüli gyermekétkeztetés</w:t>
      </w:r>
    </w:p>
    <w:p w:rsidR="00C73259" w:rsidRPr="00025CBC" w:rsidRDefault="00C73259" w:rsidP="00C7325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:rsidR="00C73259" w:rsidRDefault="00C73259" w:rsidP="00C73259">
      <w:pPr>
        <w:tabs>
          <w:tab w:val="left" w:pos="454"/>
          <w:tab w:val="left" w:pos="2835"/>
        </w:tabs>
        <w:jc w:val="center"/>
        <w:rPr>
          <w:b/>
        </w:rPr>
      </w:pPr>
    </w:p>
    <w:p w:rsidR="00C73259" w:rsidRDefault="00C73259" w:rsidP="00C73259">
      <w:pPr>
        <w:jc w:val="center"/>
        <w:rPr>
          <w:b/>
        </w:rPr>
      </w:pPr>
    </w:p>
    <w:p w:rsidR="00844E70" w:rsidRDefault="00844E70"/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C6" w:rsidRDefault="004419C6" w:rsidP="00860324">
      <w:pPr>
        <w:spacing w:line="240" w:lineRule="auto"/>
      </w:pPr>
      <w:r>
        <w:separator/>
      </w:r>
    </w:p>
  </w:endnote>
  <w:endnote w:type="continuationSeparator" w:id="0">
    <w:p w:rsidR="004419C6" w:rsidRDefault="004419C6" w:rsidP="00860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C6" w:rsidRDefault="004419C6" w:rsidP="00860324">
      <w:pPr>
        <w:spacing w:line="240" w:lineRule="auto"/>
      </w:pPr>
      <w:r>
        <w:separator/>
      </w:r>
    </w:p>
  </w:footnote>
  <w:footnote w:type="continuationSeparator" w:id="0">
    <w:p w:rsidR="004419C6" w:rsidRDefault="004419C6" w:rsidP="00860324">
      <w:pPr>
        <w:spacing w:line="240" w:lineRule="auto"/>
      </w:pPr>
      <w:r>
        <w:continuationSeparator/>
      </w:r>
    </w:p>
  </w:footnote>
  <w:footnote w:id="1">
    <w:p w:rsidR="00860324" w:rsidRDefault="00860324">
      <w:pPr>
        <w:pStyle w:val="Lbjegyzetszveg"/>
      </w:pPr>
      <w:r>
        <w:rPr>
          <w:rStyle w:val="Lbjegyzet-hivatkozs"/>
        </w:rPr>
        <w:footnoteRef/>
      </w:r>
      <w:r>
        <w:t xml:space="preserve"> Kiegészítette a 2/2016. (III.22.) önkormányzati rendelet. Hatályos: 2016. március 2</w:t>
      </w:r>
      <w:r w:rsidR="00FC512C">
        <w:t>3</w:t>
      </w:r>
      <w:r>
        <w:t>-t</w:t>
      </w:r>
      <w:r w:rsidR="00FC512C">
        <w:t>ó</w:t>
      </w:r>
      <w:bookmarkStart w:id="0" w:name="_GoBack"/>
      <w:bookmarkEnd w:id="0"/>
      <w:r>
        <w:t>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EE"/>
    <w:rsid w:val="004419C6"/>
    <w:rsid w:val="004E61EE"/>
    <w:rsid w:val="00844E70"/>
    <w:rsid w:val="00860324"/>
    <w:rsid w:val="00C73259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14FF"/>
  <w15:chartTrackingRefBased/>
  <w15:docId w15:val="{3F7736B6-EF2E-4518-993B-B703AAF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7325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C7325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C73259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0324"/>
    <w:pPr>
      <w:spacing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032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60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091D-C69B-4E4A-A6A0-3CC7C428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4</cp:revision>
  <dcterms:created xsi:type="dcterms:W3CDTF">2015-11-24T08:00:00Z</dcterms:created>
  <dcterms:modified xsi:type="dcterms:W3CDTF">2016-05-11T11:11:00Z</dcterms:modified>
</cp:coreProperties>
</file>