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32" w:rsidRPr="00686515" w:rsidRDefault="00584B5E">
      <w:pPr>
        <w:spacing w:after="200" w:line="276" w:lineRule="exact"/>
        <w:jc w:val="right"/>
        <w:rPr>
          <w:rFonts w:eastAsia="Times New Roman" w:cs="Times New Roman"/>
          <w:i/>
          <w:u w:val="single"/>
          <w:shd w:val="clear" w:color="auto" w:fill="FFFFFF"/>
        </w:rPr>
      </w:pPr>
      <w:r>
        <w:rPr>
          <w:rFonts w:eastAsia="Times New Roman" w:cs="Times New Roman"/>
          <w:i/>
          <w:u w:val="single"/>
          <w:shd w:val="clear" w:color="auto" w:fill="FFFFFF"/>
        </w:rPr>
        <w:t>6</w:t>
      </w:r>
      <w:r w:rsidR="00617C7B" w:rsidRPr="00686515">
        <w:rPr>
          <w:rFonts w:eastAsia="Times New Roman" w:cs="Times New Roman"/>
          <w:i/>
          <w:u w:val="single"/>
          <w:shd w:val="clear" w:color="auto" w:fill="FFFFFF"/>
        </w:rPr>
        <w:t>. számú melléklet</w:t>
      </w:r>
      <w:r w:rsidR="00EC5AA5">
        <w:rPr>
          <w:rFonts w:eastAsia="Times New Roman" w:cs="Times New Roman"/>
          <w:i/>
          <w:u w:val="single"/>
          <w:shd w:val="clear" w:color="auto" w:fill="FFFFFF"/>
        </w:rPr>
        <w:t xml:space="preserve"> </w:t>
      </w:r>
      <w:r w:rsidR="00EC5AA5">
        <w:rPr>
          <w:rFonts w:eastAsia="Times New Roman" w:cs="Times New Roman"/>
          <w:i/>
          <w:u w:val="single"/>
          <w:shd w:val="clear" w:color="auto" w:fill="FFFFFF"/>
        </w:rPr>
        <w:t>a 17/2019. (X. 25.) rendelethez</w:t>
      </w:r>
      <w:bookmarkStart w:id="0" w:name="_GoBack"/>
      <w:bookmarkEnd w:id="0"/>
    </w:p>
    <w:p w:rsidR="00F85C32" w:rsidRPr="00686515" w:rsidRDefault="00617C7B">
      <w:pPr>
        <w:spacing w:after="200" w:line="276" w:lineRule="exact"/>
        <w:jc w:val="center"/>
        <w:rPr>
          <w:rFonts w:eastAsia="Times New Roman" w:cs="Times New Roman"/>
          <w:b/>
          <w:shd w:val="clear" w:color="auto" w:fill="FFFFFF"/>
        </w:rPr>
      </w:pPr>
      <w:r w:rsidRPr="00686515">
        <w:rPr>
          <w:rFonts w:eastAsia="Times New Roman" w:cs="Times New Roman"/>
          <w:b/>
          <w:shd w:val="clear" w:color="auto" w:fill="FFFFFF"/>
        </w:rPr>
        <w:t>Szabályzat az önkormányzati képviselők és a vele közös háztartásban élő házas- vagy élettársa, valamint gyermeke vagyonnyilatkozatának nyilvántartásáról</w:t>
      </w:r>
    </w:p>
    <w:p w:rsidR="00F85C32" w:rsidRPr="00686515" w:rsidRDefault="00617C7B">
      <w:pPr>
        <w:spacing w:after="200" w:line="276" w:lineRule="exact"/>
        <w:jc w:val="both"/>
        <w:rPr>
          <w:rFonts w:eastAsia="Times New Roman" w:cs="Times New Roman"/>
          <w:u w:val="single"/>
          <w:shd w:val="clear" w:color="auto" w:fill="FFFFFF"/>
        </w:rPr>
      </w:pPr>
      <w:r w:rsidRPr="00686515">
        <w:rPr>
          <w:rFonts w:eastAsia="Times New Roman" w:cs="Times New Roman"/>
          <w:u w:val="single"/>
          <w:shd w:val="clear" w:color="auto" w:fill="FFFFFF"/>
        </w:rPr>
        <w:t>I. A polgármesteri és képviselői vagyonnyilatkozattételi kötelezettséggel kapcsolatos iratkezelők személyes felelőssége az alábbiak szerint kerül meghatározásra:</w:t>
      </w:r>
    </w:p>
    <w:p w:rsidR="00F85C32" w:rsidRPr="00686515" w:rsidRDefault="00617C7B">
      <w:pPr>
        <w:numPr>
          <w:ilvl w:val="0"/>
          <w:numId w:val="1"/>
        </w:num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 xml:space="preserve">A polgármester, alpolgármester és a képviselők vagyonnyilatkozatának átvételére a Pénzügyi, </w:t>
      </w:r>
      <w:r w:rsidR="007D7035" w:rsidRPr="00686515">
        <w:rPr>
          <w:rFonts w:eastAsia="Times New Roman" w:cs="Times New Roman"/>
          <w:shd w:val="clear" w:color="auto" w:fill="FFFFFF"/>
        </w:rPr>
        <w:t xml:space="preserve">Gazdasági </w:t>
      </w:r>
      <w:r w:rsidRPr="00686515">
        <w:rPr>
          <w:rFonts w:eastAsia="Times New Roman" w:cs="Times New Roman"/>
          <w:shd w:val="clear" w:color="auto" w:fill="FFFFFF"/>
        </w:rPr>
        <w:t>Bizottság jogosult, az adminisztratív feladatokat a Jegyző látja el.</w:t>
      </w:r>
    </w:p>
    <w:p w:rsidR="00F85C32" w:rsidRPr="00686515" w:rsidRDefault="00617C7B">
      <w:pPr>
        <w:numPr>
          <w:ilvl w:val="0"/>
          <w:numId w:val="1"/>
        </w:num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vagyonnyilatkozatokat átvenni lezárt borítékban lehet. Az átvételről igazolást kell kiadni az átadónak.</w:t>
      </w:r>
    </w:p>
    <w:p w:rsidR="00F85C32" w:rsidRPr="00686515" w:rsidRDefault="00617C7B">
      <w:pPr>
        <w:numPr>
          <w:ilvl w:val="0"/>
          <w:numId w:val="1"/>
        </w:num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 xml:space="preserve">A vagyonnyilatkozattal kapcsolatos adatok védelméért, az adatkezelés jogszerűségéért a </w:t>
      </w:r>
      <w:r w:rsidR="007D7035" w:rsidRPr="00686515">
        <w:rPr>
          <w:rFonts w:eastAsia="Times New Roman" w:cs="Times New Roman"/>
          <w:shd w:val="clear" w:color="auto" w:fill="FFFFFF"/>
        </w:rPr>
        <w:t xml:space="preserve">Pénzügyi, Gazdasági Bizottság </w:t>
      </w:r>
      <w:r w:rsidRPr="00686515">
        <w:rPr>
          <w:rFonts w:eastAsia="Times New Roman" w:cs="Times New Roman"/>
          <w:shd w:val="clear" w:color="auto" w:fill="FFFFFF"/>
        </w:rPr>
        <w:t>felelős.</w:t>
      </w:r>
    </w:p>
    <w:p w:rsidR="00F85C32" w:rsidRPr="00686515" w:rsidRDefault="00617C7B">
      <w:pPr>
        <w:numPr>
          <w:ilvl w:val="0"/>
          <w:numId w:val="1"/>
        </w:num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vagyonnyilatkozattal kapcsolatos iratokkal összefüggő adatok kezeléséért:</w:t>
      </w:r>
    </w:p>
    <w:p w:rsidR="00F85C32" w:rsidRPr="00686515" w:rsidRDefault="00617C7B">
      <w:pPr>
        <w:numPr>
          <w:ilvl w:val="0"/>
          <w:numId w:val="2"/>
        </w:numPr>
        <w:spacing w:after="0" w:line="276" w:lineRule="exact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 xml:space="preserve">a </w:t>
      </w:r>
      <w:r w:rsidR="007D7035" w:rsidRPr="00686515">
        <w:rPr>
          <w:rFonts w:eastAsia="Times New Roman" w:cs="Times New Roman"/>
          <w:shd w:val="clear" w:color="auto" w:fill="FFFFFF"/>
        </w:rPr>
        <w:t>Pénzügyi, Gazdaság Bizottság</w:t>
      </w:r>
      <w:r w:rsidRPr="00686515">
        <w:rPr>
          <w:rFonts w:eastAsia="Times New Roman" w:cs="Times New Roman"/>
          <w:shd w:val="clear" w:color="auto" w:fill="FFFFFF"/>
        </w:rPr>
        <w:t>,</w:t>
      </w:r>
    </w:p>
    <w:p w:rsidR="00F85C32" w:rsidRPr="00686515" w:rsidRDefault="00617C7B">
      <w:pPr>
        <w:numPr>
          <w:ilvl w:val="0"/>
          <w:numId w:val="2"/>
        </w:numPr>
        <w:spacing w:after="0" w:line="276" w:lineRule="exact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jegyző,</w:t>
      </w:r>
    </w:p>
    <w:p w:rsidR="00F85C32" w:rsidRPr="00686515" w:rsidRDefault="00617C7B">
      <w:pPr>
        <w:numPr>
          <w:ilvl w:val="0"/>
          <w:numId w:val="2"/>
        </w:num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polgármester, alpolgármester, képviselő saját, valamint hozzátartozóinak vagyonnyilatkozata tekintetében tartozik felelősséggel.</w:t>
      </w:r>
    </w:p>
    <w:p w:rsidR="00F85C32" w:rsidRPr="00686515" w:rsidRDefault="00617C7B">
      <w:pPr>
        <w:spacing w:after="200" w:line="276" w:lineRule="exact"/>
        <w:ind w:left="284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 xml:space="preserve">1.) A </w:t>
      </w:r>
      <w:r w:rsidR="007D7035" w:rsidRPr="00686515">
        <w:rPr>
          <w:rFonts w:eastAsia="Times New Roman" w:cs="Times New Roman"/>
          <w:shd w:val="clear" w:color="auto" w:fill="FFFFFF"/>
        </w:rPr>
        <w:t>Pénzügyi, Gazdasági</w:t>
      </w:r>
      <w:r w:rsidR="004A41B8" w:rsidRPr="00686515">
        <w:rPr>
          <w:rFonts w:eastAsia="Times New Roman" w:cs="Times New Roman"/>
          <w:shd w:val="clear" w:color="auto" w:fill="FFFFFF"/>
        </w:rPr>
        <w:t xml:space="preserve"> </w:t>
      </w:r>
      <w:r w:rsidR="007D7035" w:rsidRPr="00686515">
        <w:rPr>
          <w:rFonts w:eastAsia="Times New Roman" w:cs="Times New Roman"/>
          <w:shd w:val="clear" w:color="auto" w:fill="FFFFFF"/>
        </w:rPr>
        <w:t xml:space="preserve">Bizottság </w:t>
      </w:r>
      <w:r w:rsidRPr="00686515">
        <w:rPr>
          <w:rFonts w:eastAsia="Times New Roman" w:cs="Times New Roman"/>
          <w:shd w:val="clear" w:color="auto" w:fill="FFFFFF"/>
        </w:rPr>
        <w:t>felel:</w:t>
      </w:r>
    </w:p>
    <w:p w:rsidR="00F85C32" w:rsidRPr="00686515" w:rsidRDefault="00617C7B">
      <w:pPr>
        <w:spacing w:after="200" w:line="276" w:lineRule="exact"/>
        <w:ind w:left="284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vagyonnyilatkozattal összefüggő adatok védelmére és kezelésére vonatkozó szabályok, valamint az e szabályzatban rögzített előírások megtartásáért.</w:t>
      </w:r>
    </w:p>
    <w:p w:rsidR="00F85C32" w:rsidRPr="00686515" w:rsidRDefault="00617C7B">
      <w:pPr>
        <w:spacing w:after="200" w:line="276" w:lineRule="exact"/>
        <w:ind w:left="284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2.) A Jegyző felelőssége gondoskodni arról, hogy az iratok kezelése megfeleljen az e szabályzatban előírtaknak, valamint jogszabályi rendelkezésekben foglaltaknak.</w:t>
      </w:r>
    </w:p>
    <w:p w:rsidR="00F85C32" w:rsidRPr="00686515" w:rsidRDefault="00617C7B">
      <w:pPr>
        <w:spacing w:after="0" w:line="276" w:lineRule="exact"/>
        <w:ind w:left="284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3.) A polgármester, alpolgármester és a képviselő felel azért, hogy az általuk bejelentett adatok hitelesek, pontosak, teljesek és aktuálisak legyenek.</w:t>
      </w:r>
    </w:p>
    <w:p w:rsidR="00F85C32" w:rsidRPr="00686515" w:rsidRDefault="00617C7B">
      <w:pPr>
        <w:spacing w:after="200" w:line="276" w:lineRule="exact"/>
        <w:ind w:left="284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Felelősek továbbá azért, hogy a hozzátartozói vagyonnyilatkozatokkal kapcsolatos nyomtatványok a hozzátartozókhoz eljussanak, illetve a kitöltött nyomtatványok az átvételre jogosult részére átadásra kerüljenek.</w:t>
      </w:r>
    </w:p>
    <w:p w:rsidR="00F85C32" w:rsidRPr="00686515" w:rsidRDefault="00617C7B">
      <w:pPr>
        <w:spacing w:after="200" w:line="276" w:lineRule="exact"/>
        <w:rPr>
          <w:rFonts w:eastAsia="Times New Roman" w:cs="Times New Roman"/>
          <w:u w:val="single"/>
          <w:shd w:val="clear" w:color="auto" w:fill="FFFFFF"/>
        </w:rPr>
      </w:pPr>
      <w:r w:rsidRPr="00686515">
        <w:rPr>
          <w:rFonts w:eastAsia="Times New Roman" w:cs="Times New Roman"/>
          <w:u w:val="single"/>
          <w:shd w:val="clear" w:color="auto" w:fill="FFFFFF"/>
        </w:rPr>
        <w:t>II. A vagyonnyilatkozat kezelése:</w:t>
      </w:r>
    </w:p>
    <w:p w:rsidR="00F85C32" w:rsidRPr="00686515" w:rsidRDefault="00617C7B">
      <w:pPr>
        <w:spacing w:after="0" w:line="240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vagyonnyilatkozat kezelése (őrzése), irattározása a Jegyző feladata.</w:t>
      </w:r>
    </w:p>
    <w:p w:rsidR="00F85C32" w:rsidRPr="00686515" w:rsidRDefault="00617C7B">
      <w:pPr>
        <w:spacing w:after="200" w:line="240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 xml:space="preserve">Az iratok őrzését, védelmét külön, zárt, égéskésleltető lemez- (vagy páncél-) szekrényben kell biztosítani a Polgármesteri Hivatal Irattárában. Az iratmegőrző szekrény kulcsát a Jegyző kezeli. </w:t>
      </w:r>
    </w:p>
    <w:p w:rsidR="00F85C32" w:rsidRPr="00686515" w:rsidRDefault="00617C7B">
      <w:pPr>
        <w:spacing w:after="200" w:line="240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vagyonnyilatkozatokról és az ezzel kapcsolatban keletkezett iratokról külön bizottsági nyilvántartást kell vezetni. A nyilvántartásnak tartalmaznia kell:</w:t>
      </w:r>
    </w:p>
    <w:p w:rsidR="00F85C32" w:rsidRPr="00686515" w:rsidRDefault="00617C7B">
      <w:pPr>
        <w:numPr>
          <w:ilvl w:val="0"/>
          <w:numId w:val="3"/>
        </w:numPr>
        <w:spacing w:after="0" w:line="276" w:lineRule="exact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vagyonnyilatkozattételre kötelezett nevét,</w:t>
      </w:r>
    </w:p>
    <w:p w:rsidR="00F85C32" w:rsidRPr="00686515" w:rsidRDefault="00617C7B">
      <w:pPr>
        <w:numPr>
          <w:ilvl w:val="0"/>
          <w:numId w:val="3"/>
        </w:numPr>
        <w:spacing w:after="0" w:line="276" w:lineRule="exact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hozzátartozói vagyonnyilatkozat esetében azok számát,</w:t>
      </w:r>
    </w:p>
    <w:p w:rsidR="00F85C32" w:rsidRPr="00686515" w:rsidRDefault="00617C7B">
      <w:pPr>
        <w:numPr>
          <w:ilvl w:val="0"/>
          <w:numId w:val="3"/>
        </w:numPr>
        <w:spacing w:after="200" w:line="276" w:lineRule="exact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lastRenderedPageBreak/>
        <w:t>az átvett és továbbított iratok megnevezését, időpontját.</w:t>
      </w:r>
    </w:p>
    <w:p w:rsidR="00F85C32" w:rsidRPr="00686515" w:rsidRDefault="00617C7B">
      <w:pPr>
        <w:spacing w:after="200" w:line="276" w:lineRule="exact"/>
        <w:rPr>
          <w:rFonts w:eastAsia="Times New Roman" w:cs="Times New Roman"/>
          <w:u w:val="single"/>
          <w:shd w:val="clear" w:color="auto" w:fill="FFFFFF"/>
        </w:rPr>
      </w:pPr>
      <w:r w:rsidRPr="00686515">
        <w:rPr>
          <w:rFonts w:eastAsia="Times New Roman" w:cs="Times New Roman"/>
          <w:u w:val="single"/>
          <w:shd w:val="clear" w:color="auto" w:fill="FFFFFF"/>
        </w:rPr>
        <w:t>III. A vagyonnyilatkozatot tartalmazó iratokba a betekintés eljárási szabályai:</w:t>
      </w:r>
    </w:p>
    <w:p w:rsidR="00F85C32" w:rsidRPr="00686515" w:rsidRDefault="00617C7B">
      <w:pPr>
        <w:numPr>
          <w:ilvl w:val="0"/>
          <w:numId w:val="4"/>
        </w:num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 xml:space="preserve">A </w:t>
      </w:r>
      <w:r w:rsidR="007D7035" w:rsidRPr="00686515">
        <w:rPr>
          <w:rFonts w:eastAsia="Times New Roman" w:cs="Times New Roman"/>
          <w:shd w:val="clear" w:color="auto" w:fill="FFFFFF"/>
        </w:rPr>
        <w:t>Pénzügyi, Gazdasági Bizottság</w:t>
      </w:r>
      <w:r w:rsidRPr="00686515">
        <w:rPr>
          <w:rFonts w:eastAsia="Times New Roman" w:cs="Times New Roman"/>
          <w:shd w:val="clear" w:color="auto" w:fill="FFFFFF"/>
        </w:rPr>
        <w:t xml:space="preserve">: </w:t>
      </w:r>
      <w:proofErr w:type="gramStart"/>
      <w:r w:rsidRPr="00686515">
        <w:rPr>
          <w:rFonts w:eastAsia="Times New Roman" w:cs="Times New Roman"/>
          <w:shd w:val="clear" w:color="auto" w:fill="FFFFFF"/>
        </w:rPr>
        <w:t>teljes körűen</w:t>
      </w:r>
      <w:proofErr w:type="gramEnd"/>
      <w:r w:rsidRPr="00686515">
        <w:rPr>
          <w:rFonts w:eastAsia="Times New Roman" w:cs="Times New Roman"/>
          <w:shd w:val="clear" w:color="auto" w:fill="FFFFFF"/>
        </w:rPr>
        <w:t xml:space="preserve"> betekinthet az iratokba, beleértve az azonosító adatokat, valamint a hozzátartozói iratokat is, de csak ellenőrzés céljából.</w:t>
      </w:r>
    </w:p>
    <w:p w:rsidR="00F85C32" w:rsidRPr="00686515" w:rsidRDefault="00617C7B">
      <w:pPr>
        <w:numPr>
          <w:ilvl w:val="0"/>
          <w:numId w:val="4"/>
        </w:num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polgármesteri, alpolgármesteri és képviselői vagyonnyilatkozatot tartalmazó iratokba bárki betekinthet, a nyilatkozaton feltüntetett azonosító adatok kivételével.</w:t>
      </w:r>
    </w:p>
    <w:p w:rsidR="00F85C32" w:rsidRPr="00686515" w:rsidRDefault="00617C7B">
      <w:pPr>
        <w:numPr>
          <w:ilvl w:val="0"/>
          <w:numId w:val="4"/>
        </w:num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hozzátartozó vagyonnyilatkozata nem nyilvános.</w:t>
      </w:r>
    </w:p>
    <w:p w:rsidR="00F85C32" w:rsidRPr="00686515" w:rsidRDefault="00617C7B">
      <w:pPr>
        <w:spacing w:after="200" w:line="276" w:lineRule="exact"/>
        <w:rPr>
          <w:rFonts w:eastAsia="Times New Roman" w:cs="Times New Roman"/>
          <w:u w:val="single"/>
          <w:shd w:val="clear" w:color="auto" w:fill="FFFFFF"/>
        </w:rPr>
      </w:pPr>
      <w:r w:rsidRPr="00686515">
        <w:rPr>
          <w:rFonts w:eastAsia="Times New Roman" w:cs="Times New Roman"/>
          <w:u w:val="single"/>
          <w:shd w:val="clear" w:color="auto" w:fill="FFFFFF"/>
        </w:rPr>
        <w:t>IV. Vagyonnyilatkozattal kapcsolatos ellenőrzési eljárás:</w:t>
      </w:r>
    </w:p>
    <w:p w:rsidR="00F85C32" w:rsidRPr="00686515" w:rsidRDefault="00617C7B">
      <w:p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 xml:space="preserve">A polgármesteri, alpolgármesteri, képviselői vagyonnyilatkozat megtekintését bárki kezdeményezheti. A kezdeményezést írásban kell megtenni a </w:t>
      </w:r>
      <w:r w:rsidR="007D7035" w:rsidRPr="00686515">
        <w:rPr>
          <w:rFonts w:eastAsia="Times New Roman" w:cs="Times New Roman"/>
          <w:shd w:val="clear" w:color="auto" w:fill="FFFFFF"/>
        </w:rPr>
        <w:t xml:space="preserve">Pénzügyi, Gazdasági Bizottság </w:t>
      </w:r>
      <w:r w:rsidRPr="00686515">
        <w:rPr>
          <w:rFonts w:eastAsia="Times New Roman" w:cs="Times New Roman"/>
          <w:shd w:val="clear" w:color="auto" w:fill="FFFFFF"/>
        </w:rPr>
        <w:t>elnökénél.</w:t>
      </w:r>
    </w:p>
    <w:p w:rsidR="00F85C32" w:rsidRPr="00686515" w:rsidRDefault="00617C7B">
      <w:p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 xml:space="preserve">A </w:t>
      </w:r>
      <w:r w:rsidR="007D7035" w:rsidRPr="00686515">
        <w:rPr>
          <w:rFonts w:eastAsia="Times New Roman" w:cs="Times New Roman"/>
          <w:shd w:val="clear" w:color="auto" w:fill="FFFFFF"/>
        </w:rPr>
        <w:t xml:space="preserve">Pénzügyi, Gazdasági Bizottság </w:t>
      </w:r>
      <w:r w:rsidRPr="00686515">
        <w:rPr>
          <w:rFonts w:eastAsia="Times New Roman" w:cs="Times New Roman"/>
          <w:shd w:val="clear" w:color="auto" w:fill="FFFFFF"/>
        </w:rPr>
        <w:t>eljárására a Képviselő-testület zárt ülésére vonatkozó szabályokat kell alkalmazni.</w:t>
      </w:r>
    </w:p>
    <w:p w:rsidR="00F85C32" w:rsidRPr="00686515" w:rsidRDefault="00617C7B">
      <w:p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 xml:space="preserve">A </w:t>
      </w:r>
      <w:r w:rsidR="007D7035" w:rsidRPr="00686515">
        <w:rPr>
          <w:rFonts w:eastAsia="Times New Roman" w:cs="Times New Roman"/>
          <w:shd w:val="clear" w:color="auto" w:fill="FFFFFF"/>
        </w:rPr>
        <w:t xml:space="preserve">Pénzügyi, Gazdasági Bizottság </w:t>
      </w:r>
      <w:r w:rsidRPr="00686515">
        <w:rPr>
          <w:rFonts w:eastAsia="Times New Roman" w:cs="Times New Roman"/>
          <w:shd w:val="clear" w:color="auto" w:fill="FFFFFF"/>
        </w:rPr>
        <w:t>és az érintett nyilatkozattevő (előzetesen egyeztetett időpontban) közösen - a sértetlenségi nyilatkozat megtétele után - felbontja a lezárt nyilatkozatot és a Polgármesteri Hivatal hivatalos helyiségében - folyamatos jelenlétük mellett - átadja:</w:t>
      </w:r>
    </w:p>
    <w:p w:rsidR="00F85C32" w:rsidRPr="00686515" w:rsidRDefault="00617C7B">
      <w:pPr>
        <w:numPr>
          <w:ilvl w:val="0"/>
          <w:numId w:val="5"/>
        </w:numPr>
        <w:spacing w:after="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 xml:space="preserve">a teljes betekintésre jogosultnak, vagy </w:t>
      </w:r>
    </w:p>
    <w:p w:rsidR="00F85C32" w:rsidRPr="00686515" w:rsidRDefault="00617C7B">
      <w:pPr>
        <w:numPr>
          <w:ilvl w:val="0"/>
          <w:numId w:val="5"/>
        </w:num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azonosító adat nélküli kivonatot készít és átadja a kérelmező részére, mely tényről jegyzőkönyvet kell felvenni.</w:t>
      </w:r>
    </w:p>
    <w:p w:rsidR="00F85C32" w:rsidRPr="00686515" w:rsidRDefault="00617C7B">
      <w:p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 xml:space="preserve">Mind a polgármesteri (alpolgármesteri, képviselői), mind a hozzátartozói vagyonnyilatkozatra vonatkozó azonosító adatokat csak a </w:t>
      </w:r>
      <w:r w:rsidR="007D7035" w:rsidRPr="00686515">
        <w:rPr>
          <w:rFonts w:eastAsia="Times New Roman" w:cs="Times New Roman"/>
          <w:shd w:val="clear" w:color="auto" w:fill="FFFFFF"/>
        </w:rPr>
        <w:t>Pénzügyi, Gazdasági Bizottság</w:t>
      </w:r>
      <w:r w:rsidRPr="00686515">
        <w:rPr>
          <w:rFonts w:eastAsia="Times New Roman" w:cs="Times New Roman"/>
          <w:shd w:val="clear" w:color="auto" w:fill="FFFFFF"/>
        </w:rPr>
        <w:t xml:space="preserve"> tagjai ismerhetik meg.</w:t>
      </w:r>
    </w:p>
    <w:p w:rsidR="00F85C32" w:rsidRPr="00686515" w:rsidRDefault="00617C7B">
      <w:p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 xml:space="preserve">Az eljárás kezdeményezéséről a </w:t>
      </w:r>
      <w:r w:rsidR="007D7035" w:rsidRPr="00686515">
        <w:rPr>
          <w:rFonts w:eastAsia="Times New Roman" w:cs="Times New Roman"/>
          <w:shd w:val="clear" w:color="auto" w:fill="FFFFFF"/>
        </w:rPr>
        <w:t xml:space="preserve">Pénzügyi, Gazdasági Bizottság </w:t>
      </w:r>
      <w:r w:rsidRPr="00686515">
        <w:rPr>
          <w:rFonts w:eastAsia="Times New Roman" w:cs="Times New Roman"/>
          <w:shd w:val="clear" w:color="auto" w:fill="FFFFFF"/>
        </w:rPr>
        <w:t>a soron következő képviselő-testületi ülésen köteles tájékoztatást adni.</w:t>
      </w:r>
    </w:p>
    <w:p w:rsidR="00F85C32" w:rsidRPr="00686515" w:rsidRDefault="00617C7B">
      <w:pPr>
        <w:spacing w:after="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 xml:space="preserve">A </w:t>
      </w:r>
      <w:r w:rsidR="007D7035" w:rsidRPr="00686515">
        <w:rPr>
          <w:rFonts w:eastAsia="Times New Roman" w:cs="Times New Roman"/>
          <w:shd w:val="clear" w:color="auto" w:fill="FFFFFF"/>
        </w:rPr>
        <w:t xml:space="preserve">Pénzügyi, Gazdasági Bizottság </w:t>
      </w:r>
      <w:r w:rsidRPr="00686515">
        <w:rPr>
          <w:rFonts w:eastAsia="Times New Roman" w:cs="Times New Roman"/>
          <w:shd w:val="clear" w:color="auto" w:fill="FFFFFF"/>
        </w:rPr>
        <w:t>mérlegelési jogkörében jogosult dönteni az azonosító adatok köréről, de csak a vagyonnyilatkozat megtételére szolgáló nyomtatványon szereplő adatkörrel kapcsolatosan kérhet a nyilatkozattevőtől azonosító adatokat.</w:t>
      </w:r>
    </w:p>
    <w:p w:rsidR="00F85C32" w:rsidRPr="00686515" w:rsidRDefault="00617C7B">
      <w:p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Az azonosító adatok körébe tartoznak - a teljesség igénye nélkül - a következők:</w:t>
      </w:r>
    </w:p>
    <w:p w:rsidR="00F85C32" w:rsidRPr="00686515" w:rsidRDefault="00617C7B">
      <w:pPr>
        <w:numPr>
          <w:ilvl w:val="0"/>
          <w:numId w:val="6"/>
        </w:numPr>
        <w:spacing w:after="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hozzátartozóra vonatkozóan pl.: születési idő, hely, anyja neve, állandó lakáscíme stb.,</w:t>
      </w:r>
    </w:p>
    <w:p w:rsidR="00F85C32" w:rsidRPr="00686515" w:rsidRDefault="00617C7B">
      <w:pPr>
        <w:numPr>
          <w:ilvl w:val="0"/>
          <w:numId w:val="6"/>
        </w:numPr>
        <w:spacing w:after="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az ingatlanra vonatkozóan pl.: az ingatlan pontos címe stb.,</w:t>
      </w:r>
    </w:p>
    <w:p w:rsidR="00F85C32" w:rsidRPr="00686515" w:rsidRDefault="00617C7B">
      <w:pPr>
        <w:numPr>
          <w:ilvl w:val="0"/>
          <w:numId w:val="6"/>
        </w:numPr>
        <w:spacing w:after="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gépjárművekre vonatkozóan pl.: a személygépkocsi, tehergépjármű, autóbusz, motorkerékpár rendszáma, alvázszáma stb.,</w:t>
      </w:r>
    </w:p>
    <w:p w:rsidR="00F85C32" w:rsidRPr="00686515" w:rsidRDefault="00617C7B">
      <w:pPr>
        <w:numPr>
          <w:ilvl w:val="0"/>
          <w:numId w:val="6"/>
        </w:numPr>
        <w:spacing w:after="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védett műalkotásra, gyűjteményre vonatkozóan pl.: a műalkotás alkotójának neve, az alkotás címe, a gyűjtemény megnevezése stb.,</w:t>
      </w:r>
    </w:p>
    <w:p w:rsidR="00F85C32" w:rsidRPr="00686515" w:rsidRDefault="00617C7B">
      <w:pPr>
        <w:numPr>
          <w:ilvl w:val="0"/>
          <w:numId w:val="6"/>
        </w:numPr>
        <w:spacing w:after="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az értékpapírban elhelyezett megtakarításra vagy egyéb befektetésre (részvény, kötvény, részjegy, nagy értékű biztosítás stb.) vonatkozóan pl.: azok sorszáma stb.,</w:t>
      </w:r>
    </w:p>
    <w:p w:rsidR="00F85C32" w:rsidRPr="00686515" w:rsidRDefault="00617C7B">
      <w:pPr>
        <w:numPr>
          <w:ilvl w:val="0"/>
          <w:numId w:val="6"/>
        </w:numPr>
        <w:spacing w:after="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takarékbetétben elhelyezett megtakarításra vonatkozóan pl.: pénzintézet neve, betétkönyv száma és az abban elhelyezett összeg stb.,</w:t>
      </w:r>
    </w:p>
    <w:p w:rsidR="00F85C32" w:rsidRPr="00686515" w:rsidRDefault="00617C7B">
      <w:pPr>
        <w:numPr>
          <w:ilvl w:val="0"/>
          <w:numId w:val="6"/>
        </w:numPr>
        <w:spacing w:after="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pénzintézeti számlakövetelésre vagy más, szerződés alapján fennálló péntkövetelésre vonatkozóan pl.: a pénzkövetelés jogcíme, a kötelezett neve, lakáscíme, a követelés összege, a szerződés kelte, lejárati ideje stb.,</w:t>
      </w:r>
    </w:p>
    <w:p w:rsidR="00F85C32" w:rsidRPr="00686515" w:rsidRDefault="00617C7B">
      <w:pPr>
        <w:numPr>
          <w:ilvl w:val="0"/>
          <w:numId w:val="6"/>
        </w:numPr>
        <w:spacing w:after="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pénzintézettel szembeni tartozás (hitel, kölcsön stb.) vonatkozásában pl.: a tartozás megnevezése, összege, lejárati ideje stb.,</w:t>
      </w:r>
    </w:p>
    <w:p w:rsidR="00F85C32" w:rsidRPr="00686515" w:rsidRDefault="00617C7B">
      <w:pPr>
        <w:numPr>
          <w:ilvl w:val="0"/>
          <w:numId w:val="6"/>
        </w:numPr>
        <w:spacing w:after="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magánszeméllyel szembeni tartozásra vonatkozóan pl.: a hitelező neve, lakáscíme, a tartozás összege, kelte, lejárati ideje stb.,</w:t>
      </w:r>
    </w:p>
    <w:p w:rsidR="00F85C32" w:rsidRPr="00686515" w:rsidRDefault="00617C7B">
      <w:pPr>
        <w:numPr>
          <w:ilvl w:val="0"/>
          <w:numId w:val="6"/>
        </w:num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gazdasági társaságban fennálló tisztségére vagy érdekeltségére vonatkozóan pl.: cégbejegyzés száma, a gazdasági társaság székhelye, nyereségből való részesedése stb.</w:t>
      </w:r>
    </w:p>
    <w:p w:rsidR="00F85C32" w:rsidRPr="00686515" w:rsidRDefault="00617C7B">
      <w:p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 xml:space="preserve">A vagyonnyilatkozatra vonatkozó azonosító adatokat az eljárás lezárását követő 8 napon belül meg kell semmisíteni. A megsemmisítés iratmegsemmisítővel történik, mely tényről a </w:t>
      </w:r>
      <w:r w:rsidR="00BB27C9" w:rsidRPr="00686515">
        <w:rPr>
          <w:rFonts w:eastAsia="Times New Roman" w:cs="Times New Roman"/>
          <w:shd w:val="clear" w:color="auto" w:fill="FFFFFF"/>
        </w:rPr>
        <w:t xml:space="preserve">Pénzügyi, Gazdasági Bizottság </w:t>
      </w:r>
      <w:r w:rsidRPr="00686515">
        <w:rPr>
          <w:rFonts w:eastAsia="Times New Roman" w:cs="Times New Roman"/>
          <w:shd w:val="clear" w:color="auto" w:fill="FFFFFF"/>
        </w:rPr>
        <w:t>jegyzőkönyvet vesz fel. A jegyzőkönyvet a Bizottság tagjai aláírják.</w:t>
      </w:r>
    </w:p>
    <w:p w:rsidR="00F85C32" w:rsidRPr="00686515" w:rsidRDefault="00617C7B">
      <w:pPr>
        <w:spacing w:after="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vagyonnyilatkozattal kapcsolatos eljárás lefolytatására csak a vagyonnyilatkozat konkrét tartalmára vonatkozó tényállás esetén van helye.</w:t>
      </w:r>
    </w:p>
    <w:p w:rsidR="00F85C32" w:rsidRPr="00686515" w:rsidRDefault="00617C7B">
      <w:p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 xml:space="preserve">Amennyiben az eljárásra irányuló kezdeményezés nem jelöli meg konkrétan a vagyonnyilatkozat kifogásolt részét és tartalmát, a </w:t>
      </w:r>
      <w:r w:rsidR="00BB27C9" w:rsidRPr="00686515">
        <w:rPr>
          <w:rFonts w:eastAsia="Times New Roman" w:cs="Times New Roman"/>
          <w:shd w:val="clear" w:color="auto" w:fill="FFFFFF"/>
        </w:rPr>
        <w:t xml:space="preserve">Pénzügyi, Gazdasági Bizottság </w:t>
      </w:r>
      <w:r w:rsidRPr="00686515">
        <w:rPr>
          <w:rFonts w:eastAsia="Times New Roman" w:cs="Times New Roman"/>
          <w:shd w:val="clear" w:color="auto" w:fill="FFFFFF"/>
        </w:rPr>
        <w:t>elnöke felhívja a kezdeményezőt a hiány pótlására. Ha a kezdeményező 15 napon belül nem tesz eleget a felhívásnak, vagy ha a kezdeményezés új tényállást, illetve adatot tartalmaz. A vagyonnyilatkozattal kapcsolatos eljárásra irányuló - új tényállás nélküli - ismételt kezdeményezést a Bizottság elnöke az eljárás lefolytatása nélkül elutasítja.</w:t>
      </w:r>
    </w:p>
    <w:p w:rsidR="00F85C32" w:rsidRPr="00686515" w:rsidRDefault="00617C7B">
      <w:p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A vagyonnyilatkozatról teljeskörű másolat, jegyzet, felvétel nem készíthető.</w:t>
      </w:r>
    </w:p>
    <w:p w:rsidR="00F85C32" w:rsidRPr="00686515" w:rsidRDefault="00617C7B">
      <w:pPr>
        <w:spacing w:after="200" w:line="276" w:lineRule="exact"/>
        <w:rPr>
          <w:rFonts w:eastAsia="Times New Roman" w:cs="Times New Roman"/>
          <w:u w:val="single"/>
          <w:shd w:val="clear" w:color="auto" w:fill="FFFFFF"/>
        </w:rPr>
      </w:pPr>
      <w:r w:rsidRPr="00686515">
        <w:rPr>
          <w:rFonts w:eastAsia="Times New Roman" w:cs="Times New Roman"/>
          <w:u w:val="single"/>
          <w:shd w:val="clear" w:color="auto" w:fill="FFFFFF"/>
        </w:rPr>
        <w:t>V. Vegyes rendelkezések:</w:t>
      </w:r>
    </w:p>
    <w:p w:rsidR="00F85C32" w:rsidRPr="00686515" w:rsidRDefault="00617C7B">
      <w:pPr>
        <w:numPr>
          <w:ilvl w:val="0"/>
          <w:numId w:val="7"/>
        </w:num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 xml:space="preserve">Ezen szabályzat rendelkezései nem korlátozzák a vagyonnyilatkozatot tevők azon jogát, hogy akár önként, akár a </w:t>
      </w:r>
      <w:r w:rsidR="00BB27C9" w:rsidRPr="00686515">
        <w:rPr>
          <w:rFonts w:eastAsia="Times New Roman" w:cs="Times New Roman"/>
          <w:shd w:val="clear" w:color="auto" w:fill="FFFFFF"/>
        </w:rPr>
        <w:t>Pénzügyi, Gazdasági</w:t>
      </w:r>
      <w:r w:rsidR="004A41B8" w:rsidRPr="00686515">
        <w:rPr>
          <w:rFonts w:eastAsia="Times New Roman" w:cs="Times New Roman"/>
          <w:shd w:val="clear" w:color="auto" w:fill="FFFFFF"/>
        </w:rPr>
        <w:t xml:space="preserve"> </w:t>
      </w:r>
      <w:r w:rsidR="00BB27C9" w:rsidRPr="00686515">
        <w:rPr>
          <w:rFonts w:eastAsia="Times New Roman" w:cs="Times New Roman"/>
          <w:shd w:val="clear" w:color="auto" w:fill="FFFFFF"/>
        </w:rPr>
        <w:t xml:space="preserve">Bizottság </w:t>
      </w:r>
      <w:r w:rsidRPr="00686515">
        <w:rPr>
          <w:rFonts w:eastAsia="Times New Roman" w:cs="Times New Roman"/>
          <w:shd w:val="clear" w:color="auto" w:fill="FFFFFF"/>
        </w:rPr>
        <w:t>közreműködését kérve - arra előzetesen hozzájáruló nyilatkozatot téve - a teljeskörű nyilvánosságra hozatal mellett döntsenek.</w:t>
      </w:r>
    </w:p>
    <w:p w:rsidR="00F85C32" w:rsidRPr="00686515" w:rsidRDefault="00617C7B">
      <w:pPr>
        <w:numPr>
          <w:ilvl w:val="0"/>
          <w:numId w:val="7"/>
        </w:num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Bármely jogosulttól (teljeskörű betekintő, azonosító adatokon kívüli körben betekintést kérő) beérkezett kérelmet úgy kell teljesíteni, hogy az a Bizottság elnökéhez történő beérkezést követő 30 napon belül teljesített legyen.</w:t>
      </w:r>
    </w:p>
    <w:p w:rsidR="00F85C32" w:rsidRPr="00686515" w:rsidRDefault="00617C7B" w:rsidP="004A41B8">
      <w:pPr>
        <w:numPr>
          <w:ilvl w:val="0"/>
          <w:numId w:val="7"/>
        </w:numPr>
        <w:spacing w:after="200" w:line="276" w:lineRule="exact"/>
        <w:jc w:val="both"/>
        <w:rPr>
          <w:rFonts w:eastAsia="Times New Roman" w:cs="Times New Roman"/>
          <w:shd w:val="clear" w:color="auto" w:fill="FFFFFF"/>
        </w:rPr>
      </w:pPr>
      <w:r w:rsidRPr="00686515">
        <w:rPr>
          <w:rFonts w:eastAsia="Times New Roman" w:cs="Times New Roman"/>
          <w:shd w:val="clear" w:color="auto" w:fill="FFFFFF"/>
        </w:rPr>
        <w:t>Ezen szabályzat nem érinti a Képviselő-testület hatáskörét, a vagyonnyilatkozattal kapcsolatos eljárás zárt ülésen történő tárgyalását.</w:t>
      </w:r>
    </w:p>
    <w:p w:rsidR="00F85C32" w:rsidRPr="00686515" w:rsidRDefault="00F85C32" w:rsidP="004A41B8">
      <w:pPr>
        <w:tabs>
          <w:tab w:val="left" w:pos="5112"/>
        </w:tabs>
        <w:spacing w:after="0" w:line="240" w:lineRule="exact"/>
        <w:jc w:val="center"/>
        <w:rPr>
          <w:rFonts w:eastAsia="Times New Roman" w:cs="Times New Roman"/>
          <w:shd w:val="clear" w:color="auto" w:fill="FFFFFF"/>
        </w:rPr>
      </w:pPr>
    </w:p>
    <w:sectPr w:rsidR="00F85C32" w:rsidRPr="00686515">
      <w:pgSz w:w="12240" w:h="15840"/>
      <w:pgMar w:top="1440" w:right="1800" w:bottom="1440" w:left="1800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484" w:rsidRDefault="00BE4484" w:rsidP="00001D42">
      <w:pPr>
        <w:spacing w:after="0" w:line="240" w:lineRule="auto"/>
      </w:pPr>
      <w:r>
        <w:separator/>
      </w:r>
    </w:p>
  </w:endnote>
  <w:endnote w:type="continuationSeparator" w:id="0">
    <w:p w:rsidR="00BE4484" w:rsidRDefault="00BE4484" w:rsidP="0000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484" w:rsidRDefault="00BE4484" w:rsidP="00001D42">
      <w:pPr>
        <w:spacing w:after="0" w:line="240" w:lineRule="auto"/>
      </w:pPr>
      <w:r>
        <w:separator/>
      </w:r>
    </w:p>
  </w:footnote>
  <w:footnote w:type="continuationSeparator" w:id="0">
    <w:p w:rsidR="00BE4484" w:rsidRDefault="00BE4484" w:rsidP="0000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157D"/>
    <w:multiLevelType w:val="multilevel"/>
    <w:tmpl w:val="2C5A0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53777E"/>
    <w:multiLevelType w:val="multilevel"/>
    <w:tmpl w:val="DD604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1052B5"/>
    <w:multiLevelType w:val="multilevel"/>
    <w:tmpl w:val="45DEC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E73B6E"/>
    <w:multiLevelType w:val="multilevel"/>
    <w:tmpl w:val="543A9F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394090"/>
    <w:multiLevelType w:val="multilevel"/>
    <w:tmpl w:val="2550D4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1C64259"/>
    <w:multiLevelType w:val="multilevel"/>
    <w:tmpl w:val="48A68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DAF73B5"/>
    <w:multiLevelType w:val="multilevel"/>
    <w:tmpl w:val="936AC0A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F48381B"/>
    <w:multiLevelType w:val="multilevel"/>
    <w:tmpl w:val="444CA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32"/>
    <w:rsid w:val="00001D42"/>
    <w:rsid w:val="004A41B8"/>
    <w:rsid w:val="00584B5E"/>
    <w:rsid w:val="00617C7B"/>
    <w:rsid w:val="00686515"/>
    <w:rsid w:val="007D7035"/>
    <w:rsid w:val="009E6C16"/>
    <w:rsid w:val="00BB27C9"/>
    <w:rsid w:val="00BE4484"/>
    <w:rsid w:val="00CF439C"/>
    <w:rsid w:val="00EC5AA5"/>
    <w:rsid w:val="00ED353F"/>
    <w:rsid w:val="00F07C0B"/>
    <w:rsid w:val="00F163B5"/>
    <w:rsid w:val="00F67CD2"/>
    <w:rsid w:val="00F8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D49C"/>
  <w15:docId w15:val="{6DF7956C-E808-4D97-93F8-75221F33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01D42"/>
    <w:pPr>
      <w:spacing w:after="0" w:line="240" w:lineRule="auto"/>
    </w:pPr>
    <w:rPr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01D42"/>
    <w:rPr>
      <w:rFonts w:ascii="Times New Roman" w:eastAsia="SimSun" w:hAnsi="Times New Roman" w:cs="Mangal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001D4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4B5E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B5E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846B-78A7-4D60-A915-427442A8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917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borbas.dorisz</dc:creator>
  <cp:lastModifiedBy>Balogh Renáta</cp:lastModifiedBy>
  <cp:revision>9</cp:revision>
  <cp:lastPrinted>2019-10-22T11:41:00Z</cp:lastPrinted>
  <dcterms:created xsi:type="dcterms:W3CDTF">2019-10-20T09:01:00Z</dcterms:created>
  <dcterms:modified xsi:type="dcterms:W3CDTF">2019-10-29T09:21:00Z</dcterms:modified>
</cp:coreProperties>
</file>