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0C" w:rsidRDefault="00B4740C" w:rsidP="00B4740C">
      <w:pPr>
        <w:pStyle w:val="Standard"/>
        <w:pageBreakBefore/>
        <w:jc w:val="center"/>
        <w:rPr>
          <w:rFonts w:cs="Times New Roman"/>
          <w:b/>
        </w:rPr>
      </w:pPr>
      <w:r>
        <w:rPr>
          <w:rFonts w:cs="Times New Roman"/>
          <w:b/>
        </w:rPr>
        <w:t>ELŐZETES HATÁSVIZSGÁLAT</w:t>
      </w:r>
    </w:p>
    <w:p w:rsidR="00B4740C" w:rsidRDefault="00B4740C" w:rsidP="00B4740C">
      <w:pPr>
        <w:pStyle w:val="Standard"/>
        <w:jc w:val="center"/>
        <w:rPr>
          <w:rFonts w:cs="Times New Roman"/>
          <w:b/>
        </w:rPr>
      </w:pPr>
    </w:p>
    <w:p w:rsidR="00B4740C" w:rsidRDefault="000D1A1D" w:rsidP="00B4740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Tószeg Községi</w:t>
      </w:r>
      <w:r w:rsidR="00B4740C">
        <w:rPr>
          <w:rFonts w:cs="Times New Roman"/>
          <w:b/>
          <w:bCs/>
        </w:rPr>
        <w:t xml:space="preserve"> Önkormányzat</w:t>
      </w:r>
      <w:r w:rsidR="00AA4822">
        <w:rPr>
          <w:rFonts w:cs="Times New Roman"/>
          <w:b/>
          <w:bCs/>
        </w:rPr>
        <w:t xml:space="preserve"> 2016. évi költségvetési maradvány felhasználásáról </w:t>
      </w:r>
      <w:proofErr w:type="gramStart"/>
      <w:r w:rsidR="00AA4822">
        <w:rPr>
          <w:rFonts w:cs="Times New Roman"/>
          <w:b/>
          <w:bCs/>
        </w:rPr>
        <w:t>szóló</w:t>
      </w:r>
      <w:r w:rsidR="00B4740C">
        <w:rPr>
          <w:rFonts w:cs="Times New Roman"/>
          <w:b/>
          <w:bCs/>
        </w:rPr>
        <w:t xml:space="preserve"> </w:t>
      </w:r>
      <w:r w:rsidR="00D770EE">
        <w:rPr>
          <w:rFonts w:cs="Times New Roman"/>
          <w:b/>
          <w:bCs/>
        </w:rPr>
        <w:t xml:space="preserve"> </w:t>
      </w:r>
      <w:r w:rsidR="00B4740C">
        <w:rPr>
          <w:rFonts w:cs="Times New Roman"/>
          <w:b/>
          <w:bCs/>
        </w:rPr>
        <w:t xml:space="preserve"> </w:t>
      </w:r>
      <w:r w:rsidR="00292680">
        <w:rPr>
          <w:rFonts w:cs="Times New Roman"/>
          <w:b/>
          <w:bCs/>
        </w:rPr>
        <w:t xml:space="preserve">   </w:t>
      </w:r>
      <w:r w:rsidR="00B4740C">
        <w:rPr>
          <w:rFonts w:cs="Times New Roman"/>
          <w:b/>
          <w:bCs/>
        </w:rPr>
        <w:t>/</w:t>
      </w:r>
      <w:proofErr w:type="gramEnd"/>
      <w:r w:rsidR="00B4740C">
        <w:rPr>
          <w:rFonts w:cs="Times New Roman"/>
          <w:b/>
          <w:bCs/>
        </w:rPr>
        <w:t>201</w:t>
      </w:r>
      <w:r w:rsidR="0070678E">
        <w:rPr>
          <w:rFonts w:cs="Times New Roman"/>
          <w:b/>
          <w:bCs/>
        </w:rPr>
        <w:t>7</w:t>
      </w:r>
      <w:r w:rsidR="00B4740C">
        <w:rPr>
          <w:rFonts w:cs="Times New Roman"/>
          <w:b/>
          <w:bCs/>
        </w:rPr>
        <w:t>. (</w:t>
      </w:r>
      <w:proofErr w:type="gramStart"/>
      <w:r w:rsidR="0070678E">
        <w:rPr>
          <w:rFonts w:cs="Times New Roman"/>
          <w:b/>
          <w:bCs/>
        </w:rPr>
        <w:t>IV</w:t>
      </w:r>
      <w:r w:rsidR="00292680">
        <w:rPr>
          <w:rFonts w:cs="Times New Roman"/>
          <w:b/>
          <w:bCs/>
        </w:rPr>
        <w:t xml:space="preserve">.  </w:t>
      </w:r>
      <w:r w:rsidR="00B4740C">
        <w:rPr>
          <w:rFonts w:cs="Times New Roman"/>
          <w:b/>
          <w:bCs/>
        </w:rPr>
        <w:t>.</w:t>
      </w:r>
      <w:proofErr w:type="gramEnd"/>
      <w:r w:rsidR="00B4740C">
        <w:rPr>
          <w:rFonts w:cs="Times New Roman"/>
          <w:b/>
          <w:bCs/>
        </w:rPr>
        <w:t>) számú önkormányzati rendeleté</w:t>
      </w:r>
      <w:r w:rsidR="00292680">
        <w:rPr>
          <w:rFonts w:cs="Times New Roman"/>
          <w:b/>
          <w:bCs/>
        </w:rPr>
        <w:t>hez</w:t>
      </w:r>
    </w:p>
    <w:p w:rsidR="00B4740C" w:rsidRDefault="00B4740C" w:rsidP="00B4740C">
      <w:pPr>
        <w:pStyle w:val="Standard"/>
        <w:jc w:val="center"/>
        <w:rPr>
          <w:rFonts w:cs="Times New Roman"/>
          <w:b/>
          <w:bCs/>
        </w:rPr>
      </w:pPr>
    </w:p>
    <w:p w:rsidR="00B4740C" w:rsidRDefault="00B4740C" w:rsidP="00B4740C">
      <w:pPr>
        <w:pStyle w:val="Standard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I.</w:t>
      </w:r>
    </w:p>
    <w:p w:rsidR="00B4740C" w:rsidRDefault="00B4740C" w:rsidP="00B4740C">
      <w:pPr>
        <w:pStyle w:val="Standard"/>
        <w:jc w:val="both"/>
        <w:rPr>
          <w:rFonts w:ascii="Garamond" w:hAnsi="Garamond" w:cs="Garamond"/>
        </w:rPr>
      </w:pPr>
    </w:p>
    <w:p w:rsidR="00B4740C" w:rsidRDefault="00B4740C" w:rsidP="00B4740C">
      <w:pPr>
        <w:pStyle w:val="Standard"/>
        <w:jc w:val="both"/>
        <w:rPr>
          <w:rFonts w:cs="Times New Roman"/>
          <w:i/>
          <w:iCs/>
          <w:sz w:val="22"/>
          <w:szCs w:val="22"/>
        </w:rPr>
      </w:pPr>
      <w:r>
        <w:rPr>
          <w:rFonts w:ascii="Garamond" w:hAnsi="Garamond" w:cs="Garamond"/>
        </w:rPr>
        <w:t xml:space="preserve">A 2011. január 1-jétől hatályos a jogalkotásról szóló 2010. évi CXXX. törvény (a továbbiakban </w:t>
      </w:r>
      <w:proofErr w:type="spellStart"/>
      <w:r>
        <w:rPr>
          <w:rFonts w:ascii="Garamond" w:hAnsi="Garamond" w:cs="Garamond"/>
        </w:rPr>
        <w:t>Jat</w:t>
      </w:r>
      <w:proofErr w:type="spellEnd"/>
      <w:r>
        <w:rPr>
          <w:rFonts w:ascii="Garamond" w:hAnsi="Garamond" w:cs="Garamond"/>
        </w:rPr>
        <w:t>.) 17. §</w:t>
      </w:r>
      <w:proofErr w:type="spellStart"/>
      <w:r>
        <w:rPr>
          <w:rFonts w:ascii="Garamond" w:hAnsi="Garamond" w:cs="Garamond"/>
        </w:rPr>
        <w:t>-a</w:t>
      </w:r>
      <w:proofErr w:type="spellEnd"/>
      <w:r>
        <w:rPr>
          <w:rFonts w:ascii="Garamond" w:hAnsi="Garamond" w:cs="Garamond"/>
        </w:rPr>
        <w:t xml:space="preserve"> szerint:</w:t>
      </w:r>
    </w:p>
    <w:p w:rsidR="00B4740C" w:rsidRDefault="00B4740C" w:rsidP="00B4740C">
      <w:pPr>
        <w:pStyle w:val="Standard"/>
        <w:tabs>
          <w:tab w:val="left" w:pos="900"/>
          <w:tab w:val="left" w:pos="1935"/>
          <w:tab w:val="left" w:pos="2520"/>
        </w:tabs>
        <w:ind w:left="1191" w:hanging="1247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17. §</w:t>
      </w:r>
    </w:p>
    <w:p w:rsidR="00B4740C" w:rsidRDefault="00B4740C" w:rsidP="00B4740C">
      <w:pPr>
        <w:pStyle w:val="Standard"/>
        <w:tabs>
          <w:tab w:val="left" w:pos="900"/>
          <w:tab w:val="left" w:pos="1935"/>
          <w:tab w:val="left" w:pos="2520"/>
        </w:tabs>
        <w:ind w:left="1191" w:hanging="1247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(1) A jogszabály előkészítője – a jogszabályban feltételezett hatásaihoz igazodó részletességű – előzetes hatásvizsgálat elvégzésével felméri a szabályozás várható következményeit.</w:t>
      </w:r>
    </w:p>
    <w:p w:rsidR="00B4740C" w:rsidRDefault="00B4740C" w:rsidP="00B4740C">
      <w:pPr>
        <w:pStyle w:val="Standard"/>
        <w:tabs>
          <w:tab w:val="left" w:pos="720"/>
          <w:tab w:val="left" w:pos="1260"/>
        </w:tabs>
        <w:jc w:val="both"/>
        <w:rPr>
          <w:rFonts w:cs="Times New Roman"/>
          <w:i/>
          <w:iCs/>
          <w:sz w:val="22"/>
          <w:szCs w:val="22"/>
        </w:rPr>
      </w:pPr>
    </w:p>
    <w:p w:rsidR="00B4740C" w:rsidRDefault="00B4740C" w:rsidP="00B4740C">
      <w:pPr>
        <w:pStyle w:val="Standard"/>
        <w:tabs>
          <w:tab w:val="left" w:pos="1965"/>
          <w:tab w:val="left" w:pos="2505"/>
        </w:tabs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>(2) A hatásvizsgálat során vizsgálni kell</w:t>
      </w:r>
    </w:p>
    <w:p w:rsidR="00B4740C" w:rsidRDefault="00B4740C" w:rsidP="00B4740C">
      <w:pPr>
        <w:pStyle w:val="Standard"/>
        <w:tabs>
          <w:tab w:val="left" w:pos="1428"/>
          <w:tab w:val="left" w:pos="196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proofErr w:type="gramStart"/>
      <w:r>
        <w:rPr>
          <w:rFonts w:cs="Times New Roman"/>
          <w:i/>
          <w:iCs/>
          <w:sz w:val="22"/>
          <w:szCs w:val="22"/>
        </w:rPr>
        <w:t>a</w:t>
      </w:r>
      <w:proofErr w:type="gramEnd"/>
      <w:r>
        <w:rPr>
          <w:rFonts w:cs="Times New Roman"/>
          <w:i/>
          <w:iCs/>
          <w:sz w:val="22"/>
          <w:szCs w:val="22"/>
        </w:rPr>
        <w:t>.)</w:t>
      </w:r>
      <w:r>
        <w:rPr>
          <w:rFonts w:cs="Times New Roman"/>
          <w:i/>
          <w:iCs/>
          <w:sz w:val="22"/>
          <w:szCs w:val="22"/>
        </w:rPr>
        <w:tab/>
        <w:t>a tervezett jogszabály valamennyi jelentősnek ítélt hatását, különösen</w:t>
      </w:r>
    </w:p>
    <w:p w:rsidR="00B4740C" w:rsidRDefault="00B4740C" w:rsidP="00B4740C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proofErr w:type="spellStart"/>
      <w:r>
        <w:rPr>
          <w:rFonts w:cs="Times New Roman"/>
          <w:i/>
          <w:iCs/>
          <w:sz w:val="22"/>
          <w:szCs w:val="22"/>
        </w:rPr>
        <w:t>aa</w:t>
      </w:r>
      <w:proofErr w:type="spellEnd"/>
      <w:r>
        <w:rPr>
          <w:rFonts w:cs="Times New Roman"/>
          <w:i/>
          <w:iCs/>
          <w:sz w:val="22"/>
          <w:szCs w:val="22"/>
        </w:rPr>
        <w:t>.) társadalmi, gazdasági, költségvetési hatásait</w:t>
      </w:r>
    </w:p>
    <w:p w:rsidR="00B4740C" w:rsidRDefault="00B4740C" w:rsidP="00B4740C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proofErr w:type="gramStart"/>
      <w:r>
        <w:rPr>
          <w:rFonts w:cs="Times New Roman"/>
          <w:i/>
          <w:iCs/>
          <w:sz w:val="22"/>
          <w:szCs w:val="22"/>
        </w:rPr>
        <w:t>ab</w:t>
      </w:r>
      <w:proofErr w:type="gramEnd"/>
      <w:r>
        <w:rPr>
          <w:rFonts w:cs="Times New Roman"/>
          <w:i/>
          <w:iCs/>
          <w:sz w:val="22"/>
          <w:szCs w:val="22"/>
        </w:rPr>
        <w:t>.) környezeti és egészségi következményeit,</w:t>
      </w:r>
    </w:p>
    <w:p w:rsidR="00B4740C" w:rsidRDefault="00B4740C" w:rsidP="00B4740C">
      <w:pPr>
        <w:pStyle w:val="Standard"/>
        <w:tabs>
          <w:tab w:val="left" w:pos="1428"/>
          <w:tab w:val="left" w:pos="2328"/>
        </w:tabs>
        <w:ind w:left="708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proofErr w:type="spellStart"/>
      <w:r>
        <w:rPr>
          <w:rFonts w:cs="Times New Roman"/>
          <w:i/>
          <w:iCs/>
          <w:sz w:val="22"/>
          <w:szCs w:val="22"/>
        </w:rPr>
        <w:t>ac</w:t>
      </w:r>
      <w:proofErr w:type="spellEnd"/>
      <w:r>
        <w:rPr>
          <w:rFonts w:cs="Times New Roman"/>
          <w:i/>
          <w:iCs/>
          <w:sz w:val="22"/>
          <w:szCs w:val="22"/>
        </w:rPr>
        <w:t>.) adminisztratív terheket befolyásoló hatásait, valamint</w:t>
      </w:r>
    </w:p>
    <w:p w:rsidR="00B4740C" w:rsidRDefault="00B4740C" w:rsidP="00B4740C">
      <w:pPr>
        <w:pStyle w:val="Standard"/>
        <w:tabs>
          <w:tab w:val="left" w:pos="3555"/>
        </w:tabs>
        <w:ind w:left="193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  <w:t xml:space="preserve">b.) a jogszabály megalkotásának szükségességét, a jogalkotás elmaradásának várható   </w:t>
      </w:r>
    </w:p>
    <w:p w:rsidR="00B4740C" w:rsidRDefault="00B4740C" w:rsidP="00B4740C">
      <w:pPr>
        <w:pStyle w:val="Standard"/>
        <w:tabs>
          <w:tab w:val="left" w:pos="3555"/>
        </w:tabs>
        <w:ind w:left="193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  <w:t xml:space="preserve">     </w:t>
      </w:r>
      <w:proofErr w:type="gramStart"/>
      <w:r>
        <w:rPr>
          <w:rFonts w:cs="Times New Roman"/>
          <w:i/>
          <w:iCs/>
          <w:sz w:val="22"/>
          <w:szCs w:val="22"/>
        </w:rPr>
        <w:t>következményeit</w:t>
      </w:r>
      <w:proofErr w:type="gramEnd"/>
      <w:r>
        <w:rPr>
          <w:rFonts w:cs="Times New Roman"/>
          <w:i/>
          <w:iCs/>
          <w:sz w:val="22"/>
          <w:szCs w:val="22"/>
        </w:rPr>
        <w:t>, és</w:t>
      </w:r>
    </w:p>
    <w:p w:rsidR="00B4740C" w:rsidRDefault="00B4740C" w:rsidP="00B4740C">
      <w:pPr>
        <w:pStyle w:val="Standard"/>
        <w:tabs>
          <w:tab w:val="left" w:pos="3225"/>
          <w:tab w:val="left" w:pos="3585"/>
        </w:tabs>
        <w:ind w:left="1965" w:hanging="912"/>
        <w:jc w:val="both"/>
        <w:rPr>
          <w:rFonts w:cs="Times New Roman"/>
          <w:i/>
          <w:iCs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proofErr w:type="gramStart"/>
      <w:r>
        <w:rPr>
          <w:rFonts w:cs="Times New Roman"/>
          <w:i/>
          <w:iCs/>
          <w:sz w:val="22"/>
          <w:szCs w:val="22"/>
        </w:rPr>
        <w:t>c.</w:t>
      </w:r>
      <w:proofErr w:type="gramEnd"/>
      <w:r>
        <w:rPr>
          <w:rFonts w:cs="Times New Roman"/>
          <w:i/>
          <w:iCs/>
          <w:sz w:val="22"/>
          <w:szCs w:val="22"/>
        </w:rPr>
        <w:t>) a jogszabály alkalmazásához szükséges személyi, tárgyi és pénzügyi feltételeket.</w:t>
      </w:r>
    </w:p>
    <w:p w:rsidR="00B4740C" w:rsidRDefault="00B4740C" w:rsidP="00B4740C">
      <w:pPr>
        <w:pStyle w:val="Standard"/>
        <w:tabs>
          <w:tab w:val="left" w:pos="3225"/>
          <w:tab w:val="left" w:pos="3585"/>
        </w:tabs>
        <w:ind w:left="1965" w:hanging="912"/>
        <w:jc w:val="both"/>
        <w:rPr>
          <w:rFonts w:cs="Times New Roman"/>
          <w:i/>
          <w:iCs/>
          <w:sz w:val="22"/>
          <w:szCs w:val="22"/>
        </w:rPr>
      </w:pPr>
    </w:p>
    <w:p w:rsidR="00B4740C" w:rsidRDefault="00B4740C" w:rsidP="00B4740C">
      <w:pPr>
        <w:pStyle w:val="Standard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II.</w:t>
      </w:r>
    </w:p>
    <w:p w:rsidR="00B4740C" w:rsidRDefault="00B4740C" w:rsidP="00B4740C">
      <w:pPr>
        <w:pStyle w:val="Standard"/>
        <w:jc w:val="both"/>
        <w:rPr>
          <w:rFonts w:ascii="Garamond" w:hAnsi="Garamond" w:cs="Garamond"/>
        </w:rPr>
      </w:pPr>
    </w:p>
    <w:p w:rsidR="00B4740C" w:rsidRDefault="000D1A1D" w:rsidP="00B4740C">
      <w:pPr>
        <w:pStyle w:val="Standard"/>
        <w:jc w:val="both"/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</w:rPr>
        <w:t>Tószeg Községi</w:t>
      </w:r>
      <w:r w:rsidR="00B4740C">
        <w:rPr>
          <w:rFonts w:ascii="Garamond" w:hAnsi="Garamond" w:cs="Garamond"/>
        </w:rPr>
        <w:t xml:space="preserve"> </w:t>
      </w:r>
      <w:proofErr w:type="gramStart"/>
      <w:r w:rsidR="00B4740C">
        <w:rPr>
          <w:rFonts w:ascii="Garamond" w:hAnsi="Garamond" w:cs="Garamond"/>
        </w:rPr>
        <w:t xml:space="preserve">Önkormányzat </w:t>
      </w:r>
      <w:r w:rsidR="00A073FD">
        <w:rPr>
          <w:rFonts w:ascii="Garamond" w:hAnsi="Garamond" w:cs="Garamond"/>
        </w:rPr>
        <w:t xml:space="preserve">    /</w:t>
      </w:r>
      <w:proofErr w:type="gramEnd"/>
      <w:r w:rsidR="00A073FD">
        <w:rPr>
          <w:rFonts w:ascii="Garamond" w:hAnsi="Garamond" w:cs="Garamond"/>
        </w:rPr>
        <w:t>201</w:t>
      </w:r>
      <w:r w:rsidR="0070678E">
        <w:rPr>
          <w:rFonts w:ascii="Garamond" w:hAnsi="Garamond" w:cs="Garamond"/>
        </w:rPr>
        <w:t>7</w:t>
      </w:r>
      <w:r w:rsidR="00A073FD">
        <w:rPr>
          <w:rFonts w:ascii="Garamond" w:hAnsi="Garamond" w:cs="Garamond"/>
        </w:rPr>
        <w:t>.(</w:t>
      </w:r>
      <w:r w:rsidR="0070678E">
        <w:rPr>
          <w:rFonts w:ascii="Garamond" w:hAnsi="Garamond" w:cs="Garamond"/>
        </w:rPr>
        <w:t>IV</w:t>
      </w:r>
      <w:r w:rsidR="00A073FD">
        <w:rPr>
          <w:rFonts w:ascii="Garamond" w:hAnsi="Garamond" w:cs="Garamond"/>
        </w:rPr>
        <w:t xml:space="preserve">.   </w:t>
      </w:r>
      <w:proofErr w:type="gramStart"/>
      <w:r w:rsidR="00A073FD">
        <w:rPr>
          <w:rFonts w:ascii="Garamond" w:hAnsi="Garamond" w:cs="Garamond"/>
        </w:rPr>
        <w:t>)</w:t>
      </w:r>
      <w:proofErr w:type="gramEnd"/>
      <w:r w:rsidR="00A073FD">
        <w:rPr>
          <w:rFonts w:ascii="Garamond" w:hAnsi="Garamond" w:cs="Garamond"/>
        </w:rPr>
        <w:t xml:space="preserve"> számú önkormányzati rendeletben </w:t>
      </w:r>
      <w:r w:rsidR="00B4740C">
        <w:rPr>
          <w:rFonts w:ascii="Garamond" w:hAnsi="Garamond" w:cs="Garamond"/>
        </w:rPr>
        <w:t xml:space="preserve">foglaltak várható hatásai – a </w:t>
      </w:r>
      <w:proofErr w:type="spellStart"/>
      <w:r w:rsidR="00B4740C">
        <w:rPr>
          <w:rFonts w:ascii="Garamond" w:hAnsi="Garamond" w:cs="Garamond"/>
        </w:rPr>
        <w:t>Jat</w:t>
      </w:r>
      <w:proofErr w:type="spellEnd"/>
      <w:r w:rsidR="00B4740C">
        <w:rPr>
          <w:rFonts w:ascii="Garamond" w:hAnsi="Garamond" w:cs="Garamond"/>
        </w:rPr>
        <w:t xml:space="preserve"> 17. § (2) bekezdésében foglalt elvárások tükrében – az alábbiak szerint összegezhetők:</w:t>
      </w:r>
    </w:p>
    <w:p w:rsidR="00B4740C" w:rsidRDefault="00B4740C" w:rsidP="00B4740C">
      <w:pPr>
        <w:pStyle w:val="Standard"/>
        <w:tabs>
          <w:tab w:val="left" w:pos="1968"/>
        </w:tabs>
        <w:jc w:val="both"/>
        <w:rPr>
          <w:rFonts w:ascii="Garamond" w:eastAsia="Garamond" w:hAnsi="Garamond" w:cs="Garamond"/>
        </w:rPr>
      </w:pPr>
      <w:r>
        <w:rPr>
          <w:rFonts w:ascii="Garamond" w:hAnsi="Garamond" w:cs="Garamond"/>
          <w:b/>
          <w:u w:val="single"/>
        </w:rPr>
        <w:t>A jogszabály társadalmi, gazdasági, költségvetési hatásai:</w:t>
      </w:r>
    </w:p>
    <w:p w:rsidR="00B4740C" w:rsidRDefault="00B4740C" w:rsidP="00B4740C">
      <w:pPr>
        <w:pStyle w:val="Standard"/>
        <w:ind w:left="780" w:firstLine="15"/>
        <w:jc w:val="both"/>
        <w:rPr>
          <w:rFonts w:cs="Times New Roman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hAnsi="Garamond" w:cs="Garamond"/>
          <w:b/>
          <w:bCs/>
          <w:i/>
        </w:rPr>
        <w:t xml:space="preserve">A </w:t>
      </w:r>
      <w:r>
        <w:rPr>
          <w:rFonts w:ascii="Garamond" w:hAnsi="Garamond" w:cs="Garamond"/>
          <w:b/>
          <w:bCs/>
          <w:i/>
          <w:caps/>
        </w:rPr>
        <w:t>t</w:t>
      </w:r>
      <w:r>
        <w:rPr>
          <w:rFonts w:ascii="Garamond" w:hAnsi="Garamond" w:cs="Garamond"/>
          <w:b/>
          <w:bCs/>
          <w:i/>
        </w:rPr>
        <w:t>ervezet társadalmi hatásai:</w:t>
      </w:r>
    </w:p>
    <w:p w:rsidR="00B4740C" w:rsidRDefault="005D52A6" w:rsidP="00B4740C">
      <w:pPr>
        <w:pStyle w:val="Standard"/>
        <w:ind w:left="780" w:firstLine="15"/>
        <w:jc w:val="both"/>
        <w:rPr>
          <w:rFonts w:ascii="Garamond" w:eastAsia="Garamond" w:hAnsi="Garamond" w:cs="Garamond"/>
          <w:b/>
          <w:bCs/>
          <w:i/>
        </w:rPr>
      </w:pPr>
      <w:r>
        <w:rPr>
          <w:rFonts w:cs="Times New Roman"/>
        </w:rPr>
        <w:t>A település működtetését biztosító költségvetés megvalósítása során felmerült szükségszerű költségek feladatokhoz rendelése.</w:t>
      </w:r>
    </w:p>
    <w:p w:rsidR="00B4740C" w:rsidRDefault="00B4740C" w:rsidP="00B4740C">
      <w:pPr>
        <w:pStyle w:val="Standard"/>
        <w:tabs>
          <w:tab w:val="left" w:pos="1425"/>
        </w:tabs>
        <w:ind w:left="360"/>
        <w:jc w:val="both"/>
        <w:rPr>
          <w:rFonts w:ascii="Garamond" w:hAnsi="Garamond" w:cs="Garamond"/>
        </w:rPr>
      </w:pPr>
      <w:r>
        <w:rPr>
          <w:rFonts w:ascii="Garamond" w:eastAsia="Garamond" w:hAnsi="Garamond" w:cs="Garamond"/>
          <w:b/>
          <w:bCs/>
          <w:i/>
        </w:rPr>
        <w:t xml:space="preserve">       </w:t>
      </w:r>
      <w:r>
        <w:rPr>
          <w:rFonts w:ascii="Garamond" w:hAnsi="Garamond" w:cs="Garamond"/>
          <w:b/>
          <w:bCs/>
          <w:i/>
        </w:rPr>
        <w:t>A Tervezet gazdasági, költségvetési hatásai:</w:t>
      </w:r>
    </w:p>
    <w:p w:rsidR="00B4740C" w:rsidRDefault="00B4740C" w:rsidP="00B4740C">
      <w:pPr>
        <w:pStyle w:val="Standard"/>
        <w:tabs>
          <w:tab w:val="left" w:pos="765"/>
        </w:tabs>
        <w:jc w:val="both"/>
        <w:rPr>
          <w:rFonts w:ascii="Garamond" w:hAnsi="Garamond" w:cs="Garamond"/>
          <w:b/>
          <w:bCs/>
          <w:i/>
        </w:rPr>
      </w:pPr>
      <w:r>
        <w:rPr>
          <w:rFonts w:ascii="Garamond" w:hAnsi="Garamond" w:cs="Garamond"/>
        </w:rPr>
        <w:tab/>
      </w:r>
      <w:r w:rsidR="001713E5">
        <w:rPr>
          <w:rFonts w:ascii="Garamond" w:hAnsi="Garamond" w:cs="Garamond"/>
        </w:rPr>
        <w:t>Stabil gazdálkodás biztosítása</w:t>
      </w:r>
      <w:r w:rsidR="005D52A6">
        <w:rPr>
          <w:rFonts w:ascii="Garamond" w:hAnsi="Garamond" w:cs="Garamond"/>
        </w:rPr>
        <w:t>, költségvetési igények biztosítása</w:t>
      </w:r>
    </w:p>
    <w:p w:rsidR="00B4740C" w:rsidRDefault="00B4740C" w:rsidP="00B4740C">
      <w:pPr>
        <w:pStyle w:val="Standard"/>
        <w:tabs>
          <w:tab w:val="left" w:pos="810"/>
          <w:tab w:val="left" w:pos="840"/>
        </w:tabs>
        <w:ind w:left="795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bCs/>
          <w:i/>
        </w:rPr>
        <w:t>A jogszabály környezeti és egészségi következményei</w:t>
      </w:r>
      <w:r>
        <w:rPr>
          <w:rFonts w:ascii="Garamond" w:hAnsi="Garamond" w:cs="Garamond"/>
          <w:b/>
          <w:bCs/>
        </w:rPr>
        <w:t>:</w:t>
      </w:r>
    </w:p>
    <w:p w:rsidR="00B4740C" w:rsidRDefault="00B4740C" w:rsidP="00B4740C">
      <w:pPr>
        <w:pStyle w:val="Standard"/>
        <w:tabs>
          <w:tab w:val="left" w:pos="2205"/>
        </w:tabs>
        <w:ind w:left="765"/>
        <w:jc w:val="both"/>
        <w:rPr>
          <w:rFonts w:ascii="Garamond" w:eastAsia="Garamond" w:hAnsi="Garamond" w:cs="Garamond"/>
          <w:b/>
          <w:bCs/>
          <w:i/>
        </w:rPr>
      </w:pPr>
      <w:r>
        <w:rPr>
          <w:rFonts w:ascii="Garamond" w:hAnsi="Garamond" w:cs="Garamond"/>
        </w:rPr>
        <w:t>A Tervezetben foglaltaknak a jelenlegi helyzethez viszonyított, számottevő környezeti és egészségi következményei, eltérései nincsenek.</w:t>
      </w:r>
    </w:p>
    <w:p w:rsidR="00B4740C" w:rsidRDefault="00B4740C" w:rsidP="00B4740C">
      <w:pPr>
        <w:pStyle w:val="Standard"/>
        <w:tabs>
          <w:tab w:val="left" w:pos="1755"/>
        </w:tabs>
        <w:jc w:val="both"/>
        <w:rPr>
          <w:rFonts w:ascii="Garamond" w:hAnsi="Garamond" w:cs="Garamond"/>
        </w:rPr>
      </w:pPr>
      <w:r>
        <w:rPr>
          <w:rFonts w:ascii="Garamond" w:eastAsia="Garamond" w:hAnsi="Garamond" w:cs="Garamond"/>
          <w:b/>
          <w:bCs/>
          <w:i/>
        </w:rPr>
        <w:t xml:space="preserve">            </w:t>
      </w:r>
      <w:r>
        <w:rPr>
          <w:rFonts w:ascii="Garamond" w:hAnsi="Garamond" w:cs="Garamond"/>
          <w:b/>
          <w:bCs/>
          <w:i/>
        </w:rPr>
        <w:t>A jogszabály adminisztratív terheket befolyásoló hatásai:</w:t>
      </w:r>
    </w:p>
    <w:p w:rsidR="000D1A1D" w:rsidRDefault="00B4740C" w:rsidP="000D1A1D">
      <w:pPr>
        <w:pStyle w:val="Standard"/>
        <w:tabs>
          <w:tab w:val="left" w:pos="1710"/>
          <w:tab w:val="left" w:pos="2250"/>
        </w:tabs>
        <w:ind w:left="81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 Tervezet a jelenlegihez képest jelentős adminisztratív terheket nem keletkeztet</w:t>
      </w:r>
      <w:r w:rsidR="000D1A1D">
        <w:rPr>
          <w:rFonts w:ascii="Garamond" w:hAnsi="Garamond" w:cs="Garamond"/>
        </w:rPr>
        <w:t>.</w:t>
      </w:r>
    </w:p>
    <w:p w:rsidR="00B4740C" w:rsidRDefault="00B4740C" w:rsidP="000D1A1D">
      <w:pPr>
        <w:pStyle w:val="Standard"/>
        <w:tabs>
          <w:tab w:val="left" w:pos="1710"/>
          <w:tab w:val="left" w:pos="2250"/>
        </w:tabs>
        <w:ind w:left="810"/>
        <w:jc w:val="both"/>
        <w:rPr>
          <w:rFonts w:cs="Times New Roman"/>
        </w:rPr>
      </w:pPr>
      <w:r>
        <w:rPr>
          <w:rFonts w:ascii="Garamond" w:hAnsi="Garamond" w:cs="Garamond"/>
          <w:b/>
          <w:u w:val="single"/>
        </w:rPr>
        <w:t>A jogszabály megalkotásának szükségessége, a jogalkotás elmaradásának várható következményei:</w:t>
      </w:r>
    </w:p>
    <w:p w:rsidR="00B4740C" w:rsidRDefault="00F23F6C" w:rsidP="00B4740C">
      <w:pPr>
        <w:tabs>
          <w:tab w:val="left" w:pos="720"/>
        </w:tabs>
        <w:ind w:left="360"/>
        <w:jc w:val="both"/>
        <w:rPr>
          <w:rFonts w:ascii="Garamond" w:hAnsi="Garamond" w:cs="Garamond"/>
          <w:b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Az </w:t>
      </w:r>
      <w:r w:rsidR="0070678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/</w:t>
      </w:r>
      <w:proofErr w:type="gramEnd"/>
      <w:r>
        <w:rPr>
          <w:rFonts w:ascii="Times New Roman" w:hAnsi="Times New Roman"/>
          <w:sz w:val="24"/>
          <w:szCs w:val="24"/>
        </w:rPr>
        <w:t>201</w:t>
      </w:r>
      <w:r w:rsidR="0070678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.(</w:t>
      </w:r>
      <w:r w:rsidR="0070678E">
        <w:rPr>
          <w:rFonts w:ascii="Times New Roman" w:hAnsi="Times New Roman"/>
          <w:sz w:val="24"/>
          <w:szCs w:val="24"/>
        </w:rPr>
        <w:t>IV.</w:t>
      </w:r>
      <w:r>
        <w:rPr>
          <w:rFonts w:ascii="Times New Roman" w:hAnsi="Times New Roman"/>
          <w:sz w:val="24"/>
          <w:szCs w:val="24"/>
        </w:rPr>
        <w:t>) önkormányzati rendeletben elfogadott maradvány felhasználásáról döntés a stabil gazdálkodás biztosításának érdekében.</w:t>
      </w:r>
    </w:p>
    <w:p w:rsidR="00B4740C" w:rsidRDefault="00B4740C" w:rsidP="00B4740C">
      <w:pPr>
        <w:pStyle w:val="Standard"/>
        <w:numPr>
          <w:ilvl w:val="0"/>
          <w:numId w:val="1"/>
        </w:numPr>
        <w:ind w:left="360" w:hanging="36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u w:val="single"/>
        </w:rPr>
        <w:t>A jogszabály alkalmazásához szükséges személyi, szervezeti, tárgyi és pénzügyi feltételek:</w:t>
      </w:r>
    </w:p>
    <w:p w:rsidR="00B4740C" w:rsidRDefault="00B4740C" w:rsidP="00B4740C">
      <w:pPr>
        <w:pStyle w:val="Standard"/>
        <w:tabs>
          <w:tab w:val="left" w:pos="720"/>
        </w:tabs>
        <w:ind w:left="360"/>
        <w:jc w:val="both"/>
      </w:pPr>
      <w:r>
        <w:rPr>
          <w:rFonts w:ascii="Garamond" w:hAnsi="Garamond" w:cs="Garamond"/>
        </w:rPr>
        <w:t xml:space="preserve">Többlet </w:t>
      </w:r>
      <w:r w:rsidR="00104A6B">
        <w:rPr>
          <w:rFonts w:ascii="Garamond" w:hAnsi="Garamond" w:cs="Garamond"/>
        </w:rPr>
        <w:t>erőforrást nem igényel.</w:t>
      </w:r>
    </w:p>
    <w:p w:rsidR="00B4740C" w:rsidRDefault="00B4740C" w:rsidP="00B4740C">
      <w:pPr>
        <w:pStyle w:val="Standard"/>
        <w:jc w:val="both"/>
      </w:pPr>
    </w:p>
    <w:p w:rsidR="00B4740C" w:rsidRDefault="00B4740C" w:rsidP="00B4740C">
      <w:pPr>
        <w:pStyle w:val="Standard"/>
        <w:jc w:val="center"/>
        <w:rPr>
          <w:b/>
          <w:bCs/>
        </w:rPr>
      </w:pPr>
      <w:r>
        <w:rPr>
          <w:b/>
          <w:bCs/>
        </w:rPr>
        <w:t>INDOKOLÁS</w:t>
      </w:r>
    </w:p>
    <w:p w:rsidR="00B4740C" w:rsidRDefault="00B4740C" w:rsidP="00B4740C">
      <w:pPr>
        <w:pStyle w:val="Standard"/>
        <w:jc w:val="center"/>
        <w:rPr>
          <w:b/>
          <w:bCs/>
        </w:rPr>
      </w:pPr>
    </w:p>
    <w:p w:rsidR="00B4740C" w:rsidRDefault="006B2228" w:rsidP="00B4740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</w:rPr>
        <w:t>Tószeg Községi</w:t>
      </w:r>
      <w:r w:rsidR="00B4740C">
        <w:rPr>
          <w:b/>
          <w:bCs/>
        </w:rPr>
        <w:t xml:space="preserve"> </w:t>
      </w:r>
      <w:proofErr w:type="gramStart"/>
      <w:r w:rsidR="00B4740C">
        <w:rPr>
          <w:b/>
          <w:bCs/>
        </w:rPr>
        <w:t xml:space="preserve">Önkormányzat </w:t>
      </w:r>
      <w:r w:rsidR="00104A6B">
        <w:rPr>
          <w:b/>
          <w:bCs/>
        </w:rPr>
        <w:t xml:space="preserve">     </w:t>
      </w:r>
      <w:r w:rsidR="00B4740C">
        <w:rPr>
          <w:b/>
          <w:bCs/>
        </w:rPr>
        <w:t>/</w:t>
      </w:r>
      <w:proofErr w:type="gramEnd"/>
      <w:r w:rsidR="00B4740C">
        <w:rPr>
          <w:b/>
          <w:bCs/>
        </w:rPr>
        <w:t>201</w:t>
      </w:r>
      <w:r w:rsidR="0070678E">
        <w:rPr>
          <w:b/>
          <w:bCs/>
        </w:rPr>
        <w:t>7</w:t>
      </w:r>
      <w:r w:rsidR="00B4740C">
        <w:rPr>
          <w:b/>
          <w:bCs/>
        </w:rPr>
        <w:t>. (</w:t>
      </w:r>
      <w:proofErr w:type="gramStart"/>
      <w:r w:rsidR="0070678E">
        <w:rPr>
          <w:b/>
          <w:bCs/>
        </w:rPr>
        <w:t>IV.</w:t>
      </w:r>
      <w:r w:rsidR="00104A6B">
        <w:rPr>
          <w:b/>
          <w:bCs/>
        </w:rPr>
        <w:t xml:space="preserve">     </w:t>
      </w:r>
      <w:r w:rsidR="00B4740C">
        <w:rPr>
          <w:b/>
          <w:bCs/>
        </w:rPr>
        <w:t>.</w:t>
      </w:r>
      <w:proofErr w:type="gramEnd"/>
      <w:r w:rsidR="00B4740C">
        <w:rPr>
          <w:b/>
          <w:bCs/>
        </w:rPr>
        <w:t xml:space="preserve">) számú önkormányzati </w:t>
      </w:r>
      <w:r w:rsidR="00104A6B">
        <w:rPr>
          <w:b/>
          <w:bCs/>
        </w:rPr>
        <w:t>rendeletéhez</w:t>
      </w:r>
    </w:p>
    <w:p w:rsidR="00B4740C" w:rsidRDefault="00B4740C" w:rsidP="00B4740C">
      <w:pPr>
        <w:pStyle w:val="Standard"/>
        <w:jc w:val="center"/>
        <w:rPr>
          <w:b/>
          <w:bCs/>
          <w:sz w:val="28"/>
          <w:szCs w:val="28"/>
        </w:rPr>
      </w:pPr>
    </w:p>
    <w:p w:rsidR="00B4740C" w:rsidRDefault="00465245" w:rsidP="00B4740C">
      <w:pPr>
        <w:jc w:val="both"/>
        <w:rPr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>Tószeg Községi</w:t>
      </w:r>
      <w:r w:rsidR="00B4740C">
        <w:rPr>
          <w:rFonts w:ascii="Times New Roman" w:hAnsi="Times New Roman"/>
          <w:sz w:val="24"/>
          <w:szCs w:val="24"/>
        </w:rPr>
        <w:t xml:space="preserve"> Önkormányzat Képviselő-testülete által a</w:t>
      </w:r>
      <w:r w:rsidR="00DA5E6F">
        <w:rPr>
          <w:rFonts w:ascii="Times New Roman" w:hAnsi="Times New Roman"/>
          <w:sz w:val="24"/>
          <w:szCs w:val="24"/>
        </w:rPr>
        <w:t>z</w:t>
      </w:r>
      <w:r w:rsidR="00B4740C">
        <w:rPr>
          <w:rFonts w:ascii="Times New Roman" w:hAnsi="Times New Roman"/>
          <w:sz w:val="24"/>
          <w:szCs w:val="24"/>
        </w:rPr>
        <w:t xml:space="preserve"> </w:t>
      </w:r>
      <w:r w:rsidR="0070678E">
        <w:rPr>
          <w:rFonts w:ascii="Times New Roman" w:hAnsi="Times New Roman"/>
          <w:sz w:val="24"/>
          <w:szCs w:val="24"/>
        </w:rPr>
        <w:t xml:space="preserve">    /2017.</w:t>
      </w:r>
      <w:r w:rsidR="00B4740C">
        <w:rPr>
          <w:rFonts w:ascii="Times New Roman" w:hAnsi="Times New Roman"/>
          <w:sz w:val="24"/>
          <w:szCs w:val="24"/>
        </w:rPr>
        <w:t>(</w:t>
      </w:r>
      <w:r w:rsidR="0070678E">
        <w:rPr>
          <w:rFonts w:ascii="Times New Roman" w:hAnsi="Times New Roman"/>
          <w:sz w:val="24"/>
          <w:szCs w:val="24"/>
        </w:rPr>
        <w:t xml:space="preserve">IV. </w:t>
      </w:r>
      <w:proofErr w:type="gramStart"/>
      <w:r w:rsidR="00B4740C">
        <w:rPr>
          <w:rFonts w:ascii="Times New Roman" w:hAnsi="Times New Roman"/>
          <w:sz w:val="24"/>
          <w:szCs w:val="24"/>
        </w:rPr>
        <w:t>.</w:t>
      </w:r>
      <w:proofErr w:type="gramEnd"/>
      <w:r w:rsidR="00B4740C">
        <w:rPr>
          <w:rFonts w:ascii="Times New Roman" w:hAnsi="Times New Roman"/>
          <w:sz w:val="24"/>
          <w:szCs w:val="24"/>
        </w:rPr>
        <w:t xml:space="preserve">) számú önkormányzati rendeletével </w:t>
      </w:r>
      <w:r w:rsidR="00DA5E6F">
        <w:rPr>
          <w:rFonts w:ascii="Times New Roman" w:hAnsi="Times New Roman"/>
          <w:sz w:val="24"/>
          <w:szCs w:val="24"/>
        </w:rPr>
        <w:t xml:space="preserve">elfogadta a </w:t>
      </w:r>
      <w:r w:rsidR="0070678E">
        <w:rPr>
          <w:rFonts w:ascii="Times New Roman" w:hAnsi="Times New Roman"/>
          <w:sz w:val="24"/>
          <w:szCs w:val="24"/>
        </w:rPr>
        <w:t>2016.</w:t>
      </w:r>
      <w:r w:rsidR="00DA5E6F">
        <w:rPr>
          <w:rFonts w:ascii="Times New Roman" w:hAnsi="Times New Roman"/>
          <w:sz w:val="24"/>
          <w:szCs w:val="24"/>
        </w:rPr>
        <w:t xml:space="preserve"> évi költségvetési maradványát, melynek felosztásáról e rendeletben rendelkezik.</w:t>
      </w:r>
    </w:p>
    <w:p w:rsidR="00B4740C" w:rsidRDefault="00B4740C" w:rsidP="00B4740C">
      <w:pPr>
        <w:pStyle w:val="Standard"/>
        <w:jc w:val="both"/>
        <w:rPr>
          <w:shd w:val="clear" w:color="auto" w:fill="FFFF00"/>
        </w:rPr>
      </w:pPr>
    </w:p>
    <w:p w:rsidR="00B4740C" w:rsidRDefault="00B4740C" w:rsidP="00B4740C">
      <w:pPr>
        <w:pStyle w:val="Standard"/>
        <w:jc w:val="both"/>
      </w:pPr>
      <w:r>
        <w:t>Tekintettel a fentiekre a Ké</w:t>
      </w:r>
      <w:r w:rsidR="00DA5E6F">
        <w:t>pviselő-testület elé terjesztem</w:t>
      </w:r>
      <w:proofErr w:type="gramStart"/>
      <w:r w:rsidR="00DA5E6F">
        <w:t>,</w:t>
      </w:r>
      <w:r w:rsidR="00167F2F">
        <w:t>a</w:t>
      </w:r>
      <w:proofErr w:type="gramEnd"/>
      <w:r w:rsidR="00167F2F">
        <w:t xml:space="preserve"> 201</w:t>
      </w:r>
      <w:r w:rsidR="0070678E">
        <w:t>6</w:t>
      </w:r>
      <w:r w:rsidR="00167F2F">
        <w:t>. évi költségvetési maradvány felhasználá</w:t>
      </w:r>
      <w:r w:rsidR="00433110">
        <w:t>sáról szóló rendelet tervezetet</w:t>
      </w:r>
      <w:r w:rsidR="00167F2F">
        <w:t>.</w:t>
      </w:r>
    </w:p>
    <w:p w:rsidR="00B4740C" w:rsidRDefault="00B4740C" w:rsidP="00B4740C">
      <w:pPr>
        <w:pStyle w:val="Standard"/>
        <w:jc w:val="both"/>
      </w:pPr>
    </w:p>
    <w:p w:rsidR="00384C16" w:rsidRDefault="00384C16"/>
    <w:sectPr w:rsidR="00384C16" w:rsidSect="00384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40C"/>
    <w:rsid w:val="00052C6F"/>
    <w:rsid w:val="00055694"/>
    <w:rsid w:val="0007396E"/>
    <w:rsid w:val="000A33A4"/>
    <w:rsid w:val="000D1A1D"/>
    <w:rsid w:val="000D531C"/>
    <w:rsid w:val="000D59B2"/>
    <w:rsid w:val="000E6559"/>
    <w:rsid w:val="00104A6B"/>
    <w:rsid w:val="00167F2F"/>
    <w:rsid w:val="001713E5"/>
    <w:rsid w:val="00176941"/>
    <w:rsid w:val="001823AC"/>
    <w:rsid w:val="001A5F34"/>
    <w:rsid w:val="001B5754"/>
    <w:rsid w:val="001B5E69"/>
    <w:rsid w:val="00292680"/>
    <w:rsid w:val="002A7CF6"/>
    <w:rsid w:val="00305FEC"/>
    <w:rsid w:val="003162C7"/>
    <w:rsid w:val="00384C16"/>
    <w:rsid w:val="00384C76"/>
    <w:rsid w:val="003950C6"/>
    <w:rsid w:val="00426747"/>
    <w:rsid w:val="00433110"/>
    <w:rsid w:val="00465245"/>
    <w:rsid w:val="004C3C68"/>
    <w:rsid w:val="004F40B4"/>
    <w:rsid w:val="00501766"/>
    <w:rsid w:val="005B7F6C"/>
    <w:rsid w:val="005D52A6"/>
    <w:rsid w:val="005F57C2"/>
    <w:rsid w:val="00607E7D"/>
    <w:rsid w:val="006212A4"/>
    <w:rsid w:val="0065427D"/>
    <w:rsid w:val="006B2228"/>
    <w:rsid w:val="0070678E"/>
    <w:rsid w:val="007838D5"/>
    <w:rsid w:val="007B2460"/>
    <w:rsid w:val="007B2DEF"/>
    <w:rsid w:val="007B2E90"/>
    <w:rsid w:val="007F0A83"/>
    <w:rsid w:val="008029C7"/>
    <w:rsid w:val="00856497"/>
    <w:rsid w:val="00897823"/>
    <w:rsid w:val="008D3A49"/>
    <w:rsid w:val="00941E78"/>
    <w:rsid w:val="009575C4"/>
    <w:rsid w:val="0096043C"/>
    <w:rsid w:val="00971D7A"/>
    <w:rsid w:val="009C778F"/>
    <w:rsid w:val="00A073FD"/>
    <w:rsid w:val="00A95B4E"/>
    <w:rsid w:val="00AA4822"/>
    <w:rsid w:val="00B006B6"/>
    <w:rsid w:val="00B2478E"/>
    <w:rsid w:val="00B4740C"/>
    <w:rsid w:val="00C52193"/>
    <w:rsid w:val="00C76DCE"/>
    <w:rsid w:val="00C95039"/>
    <w:rsid w:val="00C95F5D"/>
    <w:rsid w:val="00CC4AA8"/>
    <w:rsid w:val="00D460AD"/>
    <w:rsid w:val="00D770EE"/>
    <w:rsid w:val="00DA5E6F"/>
    <w:rsid w:val="00DB48E4"/>
    <w:rsid w:val="00E06684"/>
    <w:rsid w:val="00E1370A"/>
    <w:rsid w:val="00E670C4"/>
    <w:rsid w:val="00EE18BC"/>
    <w:rsid w:val="00F1064C"/>
    <w:rsid w:val="00F23F6C"/>
    <w:rsid w:val="00FB336C"/>
    <w:rsid w:val="00FD6A73"/>
    <w:rsid w:val="00FE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740C"/>
    <w:pPr>
      <w:suppressAutoHyphens/>
      <w:spacing w:after="160" w:line="252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4740C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077A5-0B8D-4FD6-8E6B-3A8D9E34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Edit</cp:lastModifiedBy>
  <cp:revision>8</cp:revision>
  <dcterms:created xsi:type="dcterms:W3CDTF">2016-06-16T10:06:00Z</dcterms:created>
  <dcterms:modified xsi:type="dcterms:W3CDTF">2017-04-20T05:09:00Z</dcterms:modified>
</cp:coreProperties>
</file>