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5F5" w:rsidRPr="009225F5" w:rsidRDefault="009225F5" w:rsidP="009225F5">
      <w:pPr>
        <w:overflowPunct w:val="0"/>
        <w:autoSpaceDE w:val="0"/>
        <w:autoSpaceDN w:val="0"/>
        <w:adjustRightInd w:val="0"/>
        <w:jc w:val="center"/>
        <w:textAlignment w:val="baseline"/>
        <w:rPr>
          <w:rFonts w:cstheme="minorBidi"/>
        </w:rPr>
      </w:pPr>
      <w:r w:rsidRPr="009225F5">
        <w:rPr>
          <w:rFonts w:cstheme="minorBidi"/>
          <w:noProof/>
          <w:lang w:eastAsia="hu-HU"/>
        </w:rPr>
        <w:drawing>
          <wp:inline distT="0" distB="0" distL="0" distR="0" wp14:anchorId="0B8BA1DF" wp14:editId="06CDA6A8">
            <wp:extent cx="762000" cy="792480"/>
            <wp:effectExtent l="0" t="0" r="0" b="7620"/>
            <wp:docPr id="1" name="Kép 1" descr="címer szepet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ímer szepetn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5F5" w:rsidRPr="009225F5" w:rsidRDefault="009225F5" w:rsidP="009225F5">
      <w:pPr>
        <w:overflowPunct w:val="0"/>
        <w:autoSpaceDE w:val="0"/>
        <w:autoSpaceDN w:val="0"/>
        <w:adjustRightInd w:val="0"/>
        <w:jc w:val="center"/>
        <w:textAlignment w:val="baseline"/>
        <w:rPr>
          <w:rFonts w:cstheme="minorHAnsi"/>
          <w:b/>
          <w:caps/>
          <w:sz w:val="32"/>
        </w:rPr>
      </w:pPr>
      <w:r w:rsidRPr="009225F5">
        <w:rPr>
          <w:rFonts w:cstheme="minorHAnsi"/>
          <w:b/>
          <w:caps/>
          <w:sz w:val="32"/>
        </w:rPr>
        <w:t>Szepetnek Község POLGÁRMESTERE</w:t>
      </w:r>
    </w:p>
    <w:p w:rsidR="009225F5" w:rsidRPr="009225F5" w:rsidRDefault="009225F5" w:rsidP="009225F5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9225F5">
        <w:rPr>
          <w:rFonts w:eastAsia="Times New Roman"/>
          <w:b/>
          <w:sz w:val="28"/>
          <w:szCs w:val="28"/>
          <w:lang w:eastAsia="ar-SA"/>
        </w:rPr>
        <w:t>8861 Szepetnek, Petőfi u. 70.</w:t>
      </w:r>
    </w:p>
    <w:p w:rsidR="009225F5" w:rsidRPr="009225F5" w:rsidRDefault="009225F5" w:rsidP="009225F5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9225F5">
        <w:rPr>
          <w:rFonts w:eastAsia="Times New Roman"/>
          <w:b/>
          <w:sz w:val="28"/>
          <w:szCs w:val="28"/>
          <w:lang w:eastAsia="ar-SA"/>
        </w:rPr>
        <w:t>Tel.: +36 93 381 145 Fax: +36 93 381 486</w:t>
      </w:r>
    </w:p>
    <w:p w:rsidR="009225F5" w:rsidRPr="009225F5" w:rsidRDefault="009225F5" w:rsidP="009225F5">
      <w:pPr>
        <w:tabs>
          <w:tab w:val="center" w:pos="4536"/>
          <w:tab w:val="right" w:pos="9072"/>
        </w:tabs>
        <w:suppressAutoHyphens/>
        <w:spacing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  <w:r w:rsidRPr="009225F5">
        <w:rPr>
          <w:rFonts w:eastAsia="Times New Roman"/>
          <w:b/>
          <w:sz w:val="28"/>
          <w:szCs w:val="28"/>
          <w:lang w:eastAsia="ar-SA"/>
        </w:rPr>
        <w:t>Web: kh.szepetnek.hu   E-mail: hivatal@szepetnek.hu</w:t>
      </w:r>
    </w:p>
    <w:tbl>
      <w:tblPr>
        <w:tblW w:w="8850" w:type="dxa"/>
        <w:tblInd w:w="354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0"/>
      </w:tblGrid>
      <w:tr w:rsidR="009225F5" w:rsidRPr="009225F5" w:rsidTr="00526133">
        <w:tc>
          <w:tcPr>
            <w:tcW w:w="885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225F5" w:rsidRPr="009225F5" w:rsidRDefault="009225F5" w:rsidP="009225F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theme="minorBidi"/>
              </w:rPr>
            </w:pPr>
          </w:p>
        </w:tc>
      </w:tr>
    </w:tbl>
    <w:p w:rsidR="009225F5" w:rsidRPr="009225F5" w:rsidRDefault="009225F5" w:rsidP="009225F5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32"/>
          <w:szCs w:val="32"/>
          <w:lang w:eastAsia="zh-CN" w:bidi="hi-IN"/>
        </w:rPr>
      </w:pPr>
      <w:r w:rsidRPr="009225F5">
        <w:rPr>
          <w:rFonts w:eastAsia="SimSun"/>
          <w:b/>
          <w:kern w:val="2"/>
          <w:sz w:val="32"/>
          <w:szCs w:val="32"/>
          <w:lang w:eastAsia="zh-CN" w:bidi="hi-IN"/>
        </w:rPr>
        <w:t>ELŐTERJESZTÉS</w:t>
      </w:r>
    </w:p>
    <w:p w:rsidR="009225F5" w:rsidRPr="009225F5" w:rsidRDefault="009225F5" w:rsidP="009225F5">
      <w:pPr>
        <w:widowControl w:val="0"/>
        <w:suppressAutoHyphens/>
        <w:spacing w:line="240" w:lineRule="auto"/>
        <w:jc w:val="center"/>
        <w:rPr>
          <w:rFonts w:eastAsia="SimSun"/>
          <w:b/>
          <w:kern w:val="2"/>
          <w:sz w:val="32"/>
          <w:szCs w:val="32"/>
          <w:lang w:eastAsia="zh-CN" w:bidi="hi-IN"/>
        </w:rPr>
      </w:pPr>
      <w:r w:rsidRPr="009225F5">
        <w:rPr>
          <w:rFonts w:eastAsia="SimSun"/>
          <w:b/>
          <w:kern w:val="2"/>
          <w:sz w:val="32"/>
          <w:szCs w:val="32"/>
          <w:lang w:eastAsia="zh-CN" w:bidi="hi-IN"/>
        </w:rPr>
        <w:t>a pénzbeli és természetben nyújtott szociális ellátásokról szóló önkormányzati rendelet módosítására</w:t>
      </w:r>
    </w:p>
    <w:p w:rsidR="009225F5" w:rsidRDefault="009225F5" w:rsidP="009225F5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B907CF" w:rsidRPr="009225F5" w:rsidRDefault="00B907CF" w:rsidP="009225F5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9225F5" w:rsidRPr="009225F5" w:rsidRDefault="009225F5" w:rsidP="009225F5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  <w:r w:rsidRPr="009225F5">
        <w:rPr>
          <w:rFonts w:eastAsia="SimSun"/>
          <w:kern w:val="2"/>
          <w:lang w:eastAsia="zh-CN" w:bidi="hi-IN"/>
        </w:rPr>
        <w:t>Tisztelt Képviselők!</w:t>
      </w:r>
    </w:p>
    <w:p w:rsidR="009225F5" w:rsidRPr="009225F5" w:rsidRDefault="009225F5" w:rsidP="009225F5">
      <w:pPr>
        <w:widowControl w:val="0"/>
        <w:suppressAutoHyphens/>
        <w:spacing w:line="240" w:lineRule="auto"/>
        <w:jc w:val="both"/>
        <w:rPr>
          <w:rFonts w:eastAsia="SimSun"/>
          <w:kern w:val="2"/>
          <w:lang w:eastAsia="zh-CN" w:bidi="hi-IN"/>
        </w:rPr>
      </w:pPr>
    </w:p>
    <w:p w:rsid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Szepetnek Községi Önkormányzat a 2018. április 24-i ülésén</w:t>
      </w:r>
      <w:r>
        <w:rPr>
          <w:rFonts w:eastAsia="Times New Roman"/>
          <w:lang w:eastAsia="hu-HU"/>
        </w:rPr>
        <w:t xml:space="preserve"> – az 5/2018. (IV. 25.) önkormányzati rendelettel -</w:t>
      </w:r>
      <w:r w:rsidRPr="009225F5">
        <w:rPr>
          <w:rFonts w:eastAsia="Times New Roman"/>
          <w:lang w:eastAsia="hu-HU"/>
        </w:rPr>
        <w:t xml:space="preserve"> új szociális rendeletet alkotott, a korábban hat alkalommal módosított, 2015-ben megalkotott rendelet helyett.</w:t>
      </w:r>
      <w:r>
        <w:rPr>
          <w:rFonts w:eastAsia="Times New Roman"/>
          <w:lang w:eastAsia="hu-HU"/>
        </w:rPr>
        <w:t xml:space="preserve"> A</w:t>
      </w:r>
      <w:r w:rsidR="00DA6C27">
        <w:rPr>
          <w:rFonts w:eastAsia="Times New Roman"/>
          <w:lang w:eastAsia="hu-HU"/>
        </w:rPr>
        <w:t>z új</w:t>
      </w:r>
      <w:r>
        <w:rPr>
          <w:rFonts w:eastAsia="Times New Roman"/>
          <w:lang w:eastAsia="hu-HU"/>
        </w:rPr>
        <w:t xml:space="preserve"> rendelet még 2018. év során egyszer módosításra került: a</w:t>
      </w:r>
      <w:r w:rsidRPr="009225F5">
        <w:rPr>
          <w:rFonts w:eastAsia="Times New Roman"/>
          <w:lang w:eastAsia="hu-HU"/>
        </w:rPr>
        <w:t xml:space="preserve"> rendkívüli települési támogatás</w:t>
      </w:r>
      <w:r>
        <w:rPr>
          <w:rFonts w:eastAsia="Times New Roman"/>
          <w:lang w:eastAsia="hu-HU"/>
        </w:rPr>
        <w:t xml:space="preserve"> esetén</w:t>
      </w:r>
      <w:r w:rsidRPr="009225F5">
        <w:rPr>
          <w:rFonts w:eastAsia="Times New Roman"/>
          <w:lang w:eastAsia="hu-HU"/>
        </w:rPr>
        <w:t xml:space="preserve"> a különös méltánylást érdemlő esetben a jövedelemhatár eltörlés</w:t>
      </w:r>
      <w:r>
        <w:rPr>
          <w:rFonts w:eastAsia="Times New Roman"/>
          <w:lang w:eastAsia="hu-HU"/>
        </w:rPr>
        <w:t>re került.</w:t>
      </w:r>
    </w:p>
    <w:p w:rsid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Jelen rendelet</w:t>
      </w:r>
      <w:r>
        <w:rPr>
          <w:rFonts w:eastAsia="Times New Roman"/>
          <w:lang w:eastAsia="hu-HU"/>
        </w:rPr>
        <w:t>-tervezet</w:t>
      </w:r>
      <w:r w:rsidRPr="009225F5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pontosításokat tartalmaz és a korábbi évek tapasztalati adatait valamit a központi költségvetési forrást alapul véve javasol módosításokat.</w:t>
      </w:r>
    </w:p>
    <w:p w:rsidR="00DA6C27" w:rsidRDefault="00DA6C27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B907CF" w:rsidRPr="00DA6C27" w:rsidRDefault="00B907CF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bookmarkStart w:id="0" w:name="_GoBack"/>
      <w:bookmarkEnd w:id="0"/>
    </w:p>
    <w:p w:rsidR="00B907CF" w:rsidRPr="00DA6C27" w:rsidRDefault="00B907CF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1. §</w:t>
      </w:r>
    </w:p>
    <w:p w:rsidR="00B907CF" w:rsidRP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rendezett lakókörnyezetről szóló igazolást a tervezet elfogadása után a közterület-felügyelő is kiállíthatja, amely tehermentesítené a családgondozót, ugyanakkor egyikük akadályoztatása esetén is gördülékenyebbé válhatná ez a tevékenység. </w:t>
      </w:r>
    </w:p>
    <w:p w:rsid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B907CF" w:rsidRPr="00DA6C27" w:rsidRDefault="00B907CF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2</w:t>
      </w:r>
      <w:r w:rsidR="004B1360" w:rsidRPr="00DA6C27">
        <w:rPr>
          <w:rFonts w:eastAsia="Times New Roman"/>
          <w:b/>
          <w:lang w:eastAsia="hu-HU"/>
        </w:rPr>
        <w:t>-3</w:t>
      </w:r>
      <w:r w:rsidRPr="00DA6C27">
        <w:rPr>
          <w:rFonts w:eastAsia="Times New Roman"/>
          <w:b/>
          <w:lang w:eastAsia="hu-HU"/>
        </w:rPr>
        <w:t>. §</w:t>
      </w:r>
    </w:p>
    <w:p w:rsid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babakelengye támogatás átkerül a természetbeni szociális ellátások körébe (pontosítás).</w:t>
      </w: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Pr="00DA6C27" w:rsidRDefault="004B1360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4. §</w:t>
      </w: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tanulmányokat segítő támogatás csak a </w:t>
      </w:r>
      <w:proofErr w:type="spellStart"/>
      <w:r>
        <w:rPr>
          <w:rFonts w:eastAsia="Times New Roman"/>
          <w:lang w:eastAsia="hu-HU"/>
        </w:rPr>
        <w:t>szepetneki</w:t>
      </w:r>
      <w:proofErr w:type="spellEnd"/>
      <w:r>
        <w:rPr>
          <w:rFonts w:eastAsia="Times New Roman"/>
          <w:lang w:eastAsia="hu-HU"/>
        </w:rPr>
        <w:t xml:space="preserve"> oktatási-nevelési intézménybe járó gyer</w:t>
      </w:r>
      <w:r w:rsidR="00F708CD">
        <w:rPr>
          <w:rFonts w:eastAsia="Times New Roman"/>
          <w:lang w:eastAsia="hu-HU"/>
        </w:rPr>
        <w:t>m</w:t>
      </w:r>
      <w:r>
        <w:rPr>
          <w:rFonts w:eastAsia="Times New Roman"/>
          <w:lang w:eastAsia="hu-HU"/>
        </w:rPr>
        <w:t>ekek után jár.</w:t>
      </w: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Pr="00DA6C27" w:rsidRDefault="004B1360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5. §</w:t>
      </w: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Default="004B1360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tanulmányokat segítő támogatás összege maximalizálásra kerül a fix összegű megállapítás helyett.</w:t>
      </w:r>
    </w:p>
    <w:p w:rsidR="00DA6C27" w:rsidRDefault="00DA6C27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4B1360" w:rsidRPr="00DA6C27" w:rsidRDefault="004B1360" w:rsidP="00DA6C27">
      <w:pPr>
        <w:spacing w:line="240" w:lineRule="auto"/>
        <w:jc w:val="center"/>
        <w:rPr>
          <w:rFonts w:eastAsia="Times New Roman"/>
          <w:b/>
          <w:lang w:eastAsia="hu-HU"/>
        </w:rPr>
      </w:pPr>
    </w:p>
    <w:p w:rsidR="004B1360" w:rsidRPr="00DA6C27" w:rsidRDefault="00F708CD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6. §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megélhetés segítő támogatás a gyermekét egyedül </w:t>
      </w:r>
      <w:proofErr w:type="gramStart"/>
      <w:r>
        <w:rPr>
          <w:rFonts w:eastAsia="Times New Roman"/>
          <w:lang w:eastAsia="hu-HU"/>
        </w:rPr>
        <w:t>nevelő</w:t>
      </w:r>
      <w:proofErr w:type="gramEnd"/>
      <w:r>
        <w:rPr>
          <w:rFonts w:eastAsia="Times New Roman"/>
          <w:lang w:eastAsia="hu-HU"/>
        </w:rPr>
        <w:t xml:space="preserve"> valamint a nagycsaládos szülőknél csak a </w:t>
      </w:r>
      <w:proofErr w:type="spellStart"/>
      <w:r>
        <w:rPr>
          <w:rFonts w:eastAsia="Times New Roman"/>
          <w:lang w:eastAsia="hu-HU"/>
        </w:rPr>
        <w:t>szepetneki</w:t>
      </w:r>
      <w:proofErr w:type="spellEnd"/>
      <w:r>
        <w:rPr>
          <w:rFonts w:eastAsia="Times New Roman"/>
          <w:lang w:eastAsia="hu-HU"/>
        </w:rPr>
        <w:t xml:space="preserve"> oktatási-nevelési intézménybe járó gyermekek után jár.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Pr="00DA6C27" w:rsidRDefault="00F708CD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7. §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tehetséges tanulók támogatása a 7-8. osztályosok esetében csak a Királyi Pál Általános Iskolába járó gyermekek után jár.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Pr="00DA6C27" w:rsidRDefault="00F708CD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8. §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  <w:r w:rsidRPr="00DA6C27">
        <w:rPr>
          <w:rFonts w:eastAsia="Times New Roman"/>
          <w:b/>
          <w:lang w:eastAsia="hu-HU"/>
        </w:rPr>
        <w:t>Javaslatot kérek</w:t>
      </w:r>
      <w:r>
        <w:rPr>
          <w:rFonts w:eastAsia="Times New Roman"/>
          <w:lang w:eastAsia="hu-HU"/>
        </w:rPr>
        <w:t xml:space="preserve"> a letelepedési támogatás mértékére, mely jelenleg 300.000.- Ft; szükségszerűnek ítélem meg a csökkentést.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Pr="00DA6C27" w:rsidRDefault="00F708CD" w:rsidP="00DA6C27">
      <w:pPr>
        <w:spacing w:line="240" w:lineRule="auto"/>
        <w:jc w:val="center"/>
        <w:rPr>
          <w:rFonts w:eastAsia="Times New Roman"/>
          <w:b/>
          <w:lang w:eastAsia="hu-HU"/>
        </w:rPr>
      </w:pPr>
      <w:r w:rsidRPr="00DA6C27">
        <w:rPr>
          <w:rFonts w:eastAsia="Times New Roman"/>
          <w:b/>
          <w:lang w:eastAsia="hu-HU"/>
        </w:rPr>
        <w:t>9. §</w:t>
      </w: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F708CD" w:rsidRDefault="00F708CD" w:rsidP="00B907CF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babakelengye támogatás igénylésének jogvesztő, a születéstől számított 60 napos benyújtását július 31-ig javaslom módosítani, továbbá </w:t>
      </w:r>
      <w:r w:rsidRPr="00DA6C27">
        <w:rPr>
          <w:rFonts w:eastAsia="Times New Roman"/>
          <w:b/>
          <w:lang w:eastAsia="hu-HU"/>
        </w:rPr>
        <w:t>javaslatot kérek</w:t>
      </w:r>
      <w:r>
        <w:rPr>
          <w:rFonts w:eastAsia="Times New Roman"/>
          <w:lang w:eastAsia="hu-HU"/>
        </w:rPr>
        <w:t xml:space="preserve"> a támogatás mértékére, mely jelenleg 100.000.- Ft; itt is szükségszerűnek ítélem meg a csökkentést.</w:t>
      </w:r>
    </w:p>
    <w:p w:rsidR="00B907CF" w:rsidRDefault="00B907CF" w:rsidP="00B907CF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Fentiekre tekintettel kérem a rendelet</w:t>
      </w:r>
      <w:r w:rsidR="00DA6C27">
        <w:rPr>
          <w:rFonts w:eastAsia="Times New Roman"/>
          <w:lang w:eastAsia="hu-HU"/>
        </w:rPr>
        <w:t>-tervezet</w:t>
      </w:r>
      <w:r w:rsidRPr="009225F5">
        <w:rPr>
          <w:rFonts w:eastAsia="Times New Roman"/>
          <w:lang w:eastAsia="hu-HU"/>
        </w:rPr>
        <w:t xml:space="preserve"> elfogadását.</w:t>
      </w: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Szepetnek, 201</w:t>
      </w:r>
      <w:r>
        <w:rPr>
          <w:rFonts w:eastAsia="Times New Roman"/>
          <w:lang w:eastAsia="hu-HU"/>
        </w:rPr>
        <w:t xml:space="preserve">9. április 8. </w:t>
      </w: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i/>
          <w:lang w:eastAsia="hu-HU"/>
        </w:rPr>
      </w:pP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lang w:eastAsia="hu-HU"/>
        </w:rPr>
        <w:tab/>
      </w:r>
      <w:r w:rsidRPr="009225F5">
        <w:rPr>
          <w:rFonts w:eastAsia="Times New Roman"/>
          <w:i/>
          <w:lang w:eastAsia="hu-HU"/>
        </w:rPr>
        <w:t>Tisztelettel:</w:t>
      </w: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i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ind w:left="4956" w:firstLine="708"/>
        <w:jc w:val="both"/>
        <w:rPr>
          <w:rFonts w:eastAsia="Times New Roman"/>
          <w:b/>
          <w:lang w:eastAsia="hu-HU"/>
        </w:rPr>
      </w:pPr>
      <w:proofErr w:type="spellStart"/>
      <w:r w:rsidRPr="009225F5">
        <w:rPr>
          <w:rFonts w:eastAsia="Times New Roman"/>
          <w:b/>
          <w:lang w:eastAsia="hu-HU"/>
        </w:rPr>
        <w:t>Vlasicsné</w:t>
      </w:r>
      <w:proofErr w:type="spellEnd"/>
      <w:r w:rsidRPr="009225F5">
        <w:rPr>
          <w:rFonts w:eastAsia="Times New Roman"/>
          <w:b/>
          <w:lang w:eastAsia="hu-HU"/>
        </w:rPr>
        <w:t xml:space="preserve"> </w:t>
      </w:r>
      <w:proofErr w:type="spellStart"/>
      <w:r w:rsidRPr="009225F5">
        <w:rPr>
          <w:rFonts w:eastAsia="Times New Roman"/>
          <w:b/>
          <w:lang w:eastAsia="hu-HU"/>
        </w:rPr>
        <w:t>Fischl</w:t>
      </w:r>
      <w:proofErr w:type="spellEnd"/>
      <w:r w:rsidRPr="009225F5">
        <w:rPr>
          <w:rFonts w:eastAsia="Times New Roman"/>
          <w:b/>
          <w:lang w:eastAsia="hu-HU"/>
        </w:rPr>
        <w:t xml:space="preserve"> </w:t>
      </w:r>
      <w:proofErr w:type="spellStart"/>
      <w:r w:rsidRPr="009225F5">
        <w:rPr>
          <w:rFonts w:eastAsia="Times New Roman"/>
          <w:b/>
          <w:lang w:eastAsia="hu-HU"/>
        </w:rPr>
        <w:t>Timea</w:t>
      </w:r>
      <w:proofErr w:type="spellEnd"/>
    </w:p>
    <w:p w:rsidR="009225F5" w:rsidRPr="009225F5" w:rsidRDefault="009225F5" w:rsidP="009225F5">
      <w:pPr>
        <w:spacing w:line="240" w:lineRule="auto"/>
        <w:ind w:left="4956" w:firstLine="708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 xml:space="preserve">     polgármester</w:t>
      </w:r>
      <w:r w:rsidRPr="009225F5">
        <w:rPr>
          <w:rFonts w:eastAsia="Times New Roman"/>
          <w:lang w:eastAsia="hu-HU"/>
        </w:rPr>
        <w:br w:type="page"/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b/>
          <w:lang w:eastAsia="hu-HU"/>
        </w:rPr>
      </w:pPr>
      <w:r w:rsidRPr="009225F5">
        <w:rPr>
          <w:rFonts w:eastAsia="Times New Roman"/>
          <w:b/>
          <w:lang w:eastAsia="hu-HU"/>
        </w:rPr>
        <w:t>Előzetes hatásvizsgálat</w:t>
      </w: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i/>
          <w:lang w:eastAsia="hu-HU"/>
        </w:rPr>
      </w:pP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i/>
          <w:lang w:eastAsia="hu-HU"/>
        </w:rPr>
      </w:pPr>
      <w:r w:rsidRPr="009225F5">
        <w:rPr>
          <w:rFonts w:eastAsia="Times New Roman"/>
          <w:i/>
          <w:lang w:eastAsia="hu-HU"/>
        </w:rPr>
        <w:t>a jogalkotásról szóló 2010. évi CXXX. törvény 17.§ (1) bekezdése alapján</w:t>
      </w: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b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b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b/>
          <w:lang w:eastAsia="hu-HU"/>
        </w:rPr>
      </w:pPr>
      <w:r w:rsidRPr="009225F5">
        <w:rPr>
          <w:rFonts w:eastAsia="Times New Roman"/>
          <w:b/>
          <w:lang w:eastAsia="hu-HU"/>
        </w:rPr>
        <w:t xml:space="preserve">A rendelet-tervezet címe: </w:t>
      </w: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b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Szepetnek Községi Önkormányzat Képviselő-testületének ……….../201</w:t>
      </w:r>
      <w:r w:rsidR="001350FE">
        <w:rPr>
          <w:rFonts w:eastAsia="Times New Roman"/>
          <w:lang w:eastAsia="hu-HU"/>
        </w:rPr>
        <w:t>9</w:t>
      </w:r>
      <w:r w:rsidRPr="009225F5">
        <w:rPr>
          <w:rFonts w:eastAsia="Times New Roman"/>
          <w:lang w:eastAsia="hu-HU"/>
        </w:rPr>
        <w:t>. (</w:t>
      </w:r>
      <w:proofErr w:type="gramStart"/>
      <w:r w:rsidRPr="009225F5">
        <w:rPr>
          <w:rFonts w:eastAsia="Times New Roman"/>
          <w:lang w:eastAsia="hu-HU"/>
        </w:rPr>
        <w:t>…….</w:t>
      </w:r>
      <w:proofErr w:type="gramEnd"/>
      <w:r w:rsidRPr="009225F5">
        <w:rPr>
          <w:rFonts w:eastAsia="Times New Roman"/>
          <w:lang w:eastAsia="hu-HU"/>
        </w:rPr>
        <w:t>.) önkormányzati rendelete a pénzbeli és természetben nyújtott szociális ellátásokról szóló 5/2018. (IV. 25.) önkormányzati rendelet módosításáról</w:t>
      </w:r>
    </w:p>
    <w:p w:rsidR="009225F5" w:rsidRPr="009225F5" w:rsidRDefault="009225F5" w:rsidP="009225F5">
      <w:pPr>
        <w:widowControl w:val="0"/>
        <w:suppressAutoHyphens/>
        <w:spacing w:line="240" w:lineRule="auto"/>
        <w:jc w:val="center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 xml:space="preserve">I. társadalmi hatásai: </w:t>
      </w:r>
      <w:r w:rsidRPr="009225F5">
        <w:rPr>
          <w:rFonts w:eastAsia="Times New Roman"/>
          <w:lang w:eastAsia="hu-HU"/>
        </w:rPr>
        <w:t>A lakosság tájékoztatása a rendelet tervezet alapján biztosított.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 xml:space="preserve">II. gazdasági hatásai: </w:t>
      </w:r>
      <w:r w:rsidRPr="009225F5">
        <w:rPr>
          <w:rFonts w:eastAsia="Times New Roman"/>
          <w:lang w:eastAsia="hu-HU"/>
        </w:rPr>
        <w:t>A tervezetnek jelenleg mérhető gazdasági hatása nincs</w:t>
      </w:r>
      <w:r w:rsidR="00DA6C27">
        <w:rPr>
          <w:rFonts w:eastAsia="Times New Roman"/>
          <w:lang w:eastAsia="hu-HU"/>
        </w:rPr>
        <w:t>, elfogadásával csökkenhetnek a szociális kiadások – igazodva a központi költségvetési támogatáshoz.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>III. költségvetési hatásai:</w:t>
      </w:r>
      <w:r w:rsidRPr="009225F5">
        <w:rPr>
          <w:rFonts w:eastAsia="Times New Roman"/>
          <w:lang w:eastAsia="hu-HU"/>
        </w:rPr>
        <w:t xml:space="preserve"> A költségvetési rendelet tartalmazza.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tabs>
          <w:tab w:val="left" w:pos="9214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>IV</w:t>
      </w:r>
      <w:r w:rsidRPr="009225F5">
        <w:rPr>
          <w:rFonts w:eastAsia="Times New Roman"/>
          <w:lang w:eastAsia="hu-HU"/>
        </w:rPr>
        <w:t xml:space="preserve">. </w:t>
      </w:r>
      <w:r w:rsidRPr="009225F5">
        <w:rPr>
          <w:rFonts w:eastAsia="Times New Roman"/>
          <w:b/>
          <w:lang w:eastAsia="hu-HU"/>
        </w:rPr>
        <w:t xml:space="preserve">egészségügyi hatások: </w:t>
      </w:r>
      <w:r w:rsidRPr="009225F5">
        <w:rPr>
          <w:rFonts w:eastAsia="Times New Roman"/>
          <w:lang w:eastAsia="hu-HU"/>
        </w:rPr>
        <w:t>A tervezetnek egészségügyi hatása nincs</w:t>
      </w:r>
      <w:r w:rsidRPr="009225F5">
        <w:rPr>
          <w:rFonts w:eastAsia="Calibri"/>
          <w:iCs/>
          <w:lang w:eastAsia="hu-HU"/>
        </w:rPr>
        <w:t xml:space="preserve">. 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i/>
          <w:lang w:eastAsia="hu-HU"/>
        </w:rPr>
      </w:pPr>
      <w:r w:rsidRPr="009225F5">
        <w:rPr>
          <w:rFonts w:eastAsia="Times New Roman"/>
          <w:b/>
          <w:lang w:eastAsia="hu-HU"/>
        </w:rPr>
        <w:t>V. környezeti következményei:</w:t>
      </w:r>
      <w:r w:rsidRPr="009225F5">
        <w:rPr>
          <w:rFonts w:eastAsia="Times New Roman"/>
          <w:i/>
          <w:lang w:eastAsia="hu-HU"/>
        </w:rPr>
        <w:t xml:space="preserve"> </w:t>
      </w:r>
      <w:r w:rsidRPr="009225F5">
        <w:rPr>
          <w:rFonts w:eastAsia="Times New Roman"/>
          <w:lang w:eastAsia="hu-HU"/>
        </w:rPr>
        <w:t>A tervezetnek környezeti hatása nincs.</w:t>
      </w:r>
    </w:p>
    <w:p w:rsidR="009225F5" w:rsidRPr="009225F5" w:rsidRDefault="009225F5" w:rsidP="009225F5">
      <w:pPr>
        <w:spacing w:line="240" w:lineRule="auto"/>
        <w:rPr>
          <w:rFonts w:eastAsia="Times New Roman"/>
          <w:i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 xml:space="preserve">VI. adminisztratív </w:t>
      </w:r>
      <w:proofErr w:type="spellStart"/>
      <w:r w:rsidRPr="009225F5">
        <w:rPr>
          <w:rFonts w:eastAsia="Times New Roman"/>
          <w:b/>
          <w:lang w:eastAsia="hu-HU"/>
        </w:rPr>
        <w:t>terheket</w:t>
      </w:r>
      <w:proofErr w:type="spellEnd"/>
      <w:r w:rsidRPr="009225F5">
        <w:rPr>
          <w:rFonts w:eastAsia="Times New Roman"/>
          <w:b/>
          <w:lang w:eastAsia="hu-HU"/>
        </w:rPr>
        <w:t xml:space="preserve"> befolyásoló hatásai</w:t>
      </w:r>
      <w:r w:rsidRPr="009225F5">
        <w:rPr>
          <w:rFonts w:eastAsia="Times New Roman"/>
          <w:lang w:eastAsia="hu-HU"/>
        </w:rPr>
        <w:t>: Olyan előírásokat tartalmaz, melyek feltétlenül szükségesek</w:t>
      </w: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jc w:val="both"/>
        <w:rPr>
          <w:rFonts w:eastAsia="Times New Roman"/>
          <w:b/>
          <w:lang w:eastAsia="hu-HU"/>
        </w:rPr>
      </w:pPr>
      <w:r w:rsidRPr="009225F5">
        <w:rPr>
          <w:rFonts w:eastAsia="Times New Roman"/>
          <w:b/>
          <w:lang w:eastAsia="hu-HU"/>
        </w:rPr>
        <w:t>VII.</w:t>
      </w:r>
      <w:r w:rsidRPr="009225F5">
        <w:rPr>
          <w:rFonts w:eastAsia="Times New Roman"/>
          <w:lang w:eastAsia="hu-HU"/>
        </w:rPr>
        <w:t xml:space="preserve"> </w:t>
      </w:r>
      <w:r w:rsidRPr="009225F5">
        <w:rPr>
          <w:rFonts w:eastAsia="Times New Roman"/>
          <w:b/>
          <w:lang w:eastAsia="hu-HU"/>
        </w:rPr>
        <w:t>megalkotásának szükségessége:</w:t>
      </w:r>
      <w:r w:rsidRPr="009225F5">
        <w:rPr>
          <w:rFonts w:eastAsia="Times New Roman"/>
          <w:lang w:eastAsia="hu-HU"/>
        </w:rPr>
        <w:t xml:space="preserve"> Jelen rendelet</w:t>
      </w:r>
      <w:r w:rsidR="00B907CF">
        <w:rPr>
          <w:rFonts w:eastAsia="Times New Roman"/>
          <w:lang w:eastAsia="hu-HU"/>
        </w:rPr>
        <w:t>-tervezet</w:t>
      </w:r>
      <w:r w:rsidRPr="009225F5">
        <w:rPr>
          <w:rFonts w:eastAsia="Times New Roman"/>
          <w:lang w:eastAsia="hu-HU"/>
        </w:rPr>
        <w:t xml:space="preserve"> </w:t>
      </w:r>
      <w:r w:rsidR="001350FE">
        <w:rPr>
          <w:rFonts w:eastAsia="Times New Roman"/>
          <w:lang w:eastAsia="hu-HU"/>
        </w:rPr>
        <w:t>pontosításokat tartalmaz és a korábbi évek tapasztalati adatait valamit a központi költségvetési forrást alapul véve javasol módosításokat.</w:t>
      </w:r>
    </w:p>
    <w:p w:rsidR="009225F5" w:rsidRPr="009225F5" w:rsidRDefault="009225F5" w:rsidP="009225F5">
      <w:pPr>
        <w:spacing w:line="240" w:lineRule="auto"/>
        <w:rPr>
          <w:rFonts w:eastAsia="Times New Roman"/>
          <w:b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b/>
          <w:lang w:eastAsia="hu-HU"/>
        </w:rPr>
      </w:pPr>
      <w:r w:rsidRPr="009225F5">
        <w:rPr>
          <w:rFonts w:eastAsia="Times New Roman"/>
          <w:b/>
          <w:lang w:eastAsia="hu-HU"/>
        </w:rPr>
        <w:t>VIII. a jogalkotás elmaradásának várható következményei: -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  <w:r w:rsidRPr="009225F5">
        <w:rPr>
          <w:rFonts w:eastAsia="Times New Roman"/>
          <w:b/>
          <w:lang w:eastAsia="hu-HU"/>
        </w:rPr>
        <w:t>IX. alkalmazásához szükséges személyi, szervezeti, tárgyi és pénzügyi feltételek:</w:t>
      </w:r>
      <w:r w:rsidRPr="009225F5">
        <w:rPr>
          <w:rFonts w:eastAsia="Times New Roman"/>
          <w:lang w:eastAsia="hu-HU"/>
        </w:rPr>
        <w:t xml:space="preserve"> biztosítottak</w:t>
      </w:r>
    </w:p>
    <w:p w:rsidR="009225F5" w:rsidRPr="009225F5" w:rsidRDefault="009225F5" w:rsidP="009225F5">
      <w:pPr>
        <w:spacing w:line="240" w:lineRule="auto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br w:type="page"/>
      </w: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  <w:r w:rsidRPr="009225F5">
        <w:rPr>
          <w:rFonts w:eastAsia="Times New Roman"/>
          <w:b/>
          <w:sz w:val="36"/>
          <w:szCs w:val="36"/>
          <w:lang w:eastAsia="hu-HU"/>
        </w:rPr>
        <w:lastRenderedPageBreak/>
        <w:t>Szepetnek Községi Önkormányzat Képviselő-testületének</w:t>
      </w:r>
    </w:p>
    <w:p w:rsidR="009225F5" w:rsidRPr="009225F5" w:rsidRDefault="009225F5" w:rsidP="009225F5">
      <w:pPr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  <w:proofErr w:type="gramStart"/>
      <w:r w:rsidRPr="009225F5">
        <w:rPr>
          <w:rFonts w:eastAsia="Times New Roman"/>
          <w:b/>
          <w:sz w:val="36"/>
          <w:szCs w:val="36"/>
          <w:lang w:eastAsia="hu-HU"/>
        </w:rPr>
        <w:t>….</w:t>
      </w:r>
      <w:proofErr w:type="gramEnd"/>
      <w:r w:rsidRPr="009225F5">
        <w:rPr>
          <w:rFonts w:eastAsia="Times New Roman"/>
          <w:b/>
          <w:sz w:val="36"/>
          <w:szCs w:val="36"/>
          <w:lang w:eastAsia="hu-HU"/>
        </w:rPr>
        <w:t>/2018. (…..) önkormányzati rendelete</w:t>
      </w:r>
    </w:p>
    <w:p w:rsidR="009225F5" w:rsidRP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  <w:r w:rsidRPr="009225F5">
        <w:rPr>
          <w:rFonts w:eastAsia="Times New Roman"/>
          <w:b/>
          <w:sz w:val="36"/>
          <w:szCs w:val="36"/>
          <w:lang w:eastAsia="hu-HU"/>
        </w:rPr>
        <w:t xml:space="preserve">a pénzbeli és természetben nyújtott szociális ellátásokról szóló </w:t>
      </w:r>
    </w:p>
    <w:p w:rsidR="009225F5" w:rsidRP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  <w:r w:rsidRPr="009225F5">
        <w:rPr>
          <w:rFonts w:eastAsia="Times New Roman"/>
          <w:b/>
          <w:sz w:val="36"/>
          <w:szCs w:val="36"/>
          <w:lang w:eastAsia="hu-HU"/>
        </w:rPr>
        <w:t>5/2018. (IV. 25.) önkormányzati rendelet módosításáról</w:t>
      </w:r>
    </w:p>
    <w:p w:rsidR="009225F5" w:rsidRP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z w:val="36"/>
          <w:szCs w:val="36"/>
          <w:lang w:eastAsia="hu-HU"/>
        </w:rPr>
      </w:pPr>
      <w:r w:rsidRPr="009225F5">
        <w:rPr>
          <w:rFonts w:eastAsia="Times New Roman"/>
          <w:b/>
          <w:sz w:val="36"/>
          <w:szCs w:val="36"/>
          <w:lang w:eastAsia="hu-HU"/>
        </w:rPr>
        <w:t>T e r v e z e t</w:t>
      </w:r>
    </w:p>
    <w:p w:rsid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DA6C27" w:rsidRPr="009225F5" w:rsidRDefault="00DA6C27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>Szepetnek Községi Önkormányzat Képviselő-testülete a szociális igazgatásról és szociális ellátásokról szóló 1993. évi III. törvény 1. § (2) bekezdésében, a 26. §-ban, a 32. § (3) bekezdésében, a 48. § (4) bekezdésében, valamint a 132. § (4) bekezdésének g) pontjában kapott felhatalmazás alapján, valamint a Magyarország helyi önkormányzatairól szóló 2011. évi CLXXXIX. törvény 13. § (1) bekezdés 8. pontjában meghatározott feladatkörében eljárva, a lakosság szociális biztonságának érdekében a pénzbeli és természetben nyújtott szociális ellátásokról szóló 5/2018. (IV. 25.) önkormányzati rendeletét (a továbbiakban: R.) a következők szerint módosítja:</w:t>
      </w:r>
    </w:p>
    <w:p w:rsidR="009225F5" w:rsidRPr="009225F5" w:rsidRDefault="009225F5" w:rsidP="009225F5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-148"/>
          <w:tab w:val="left" w:pos="-76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 w:rsidRPr="009225F5">
        <w:rPr>
          <w:rFonts w:eastAsia="Times New Roman"/>
          <w:b/>
          <w:snapToGrid w:val="0"/>
          <w:lang w:eastAsia="hu-HU"/>
        </w:rPr>
        <w:t>1.§</w:t>
      </w:r>
    </w:p>
    <w:p w:rsidR="009225F5" w:rsidRPr="009225F5" w:rsidRDefault="009225F5" w:rsidP="009225F5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 w:rsidR="002525EE">
        <w:rPr>
          <w:rFonts w:eastAsia="Times New Roman"/>
          <w:lang w:eastAsia="hu-HU"/>
        </w:rPr>
        <w:t>2</w:t>
      </w:r>
      <w:r w:rsidRPr="009225F5">
        <w:rPr>
          <w:rFonts w:eastAsia="Times New Roman"/>
          <w:lang w:eastAsia="hu-HU"/>
        </w:rPr>
        <w:t>. § (</w:t>
      </w:r>
      <w:r w:rsidR="002525EE">
        <w:rPr>
          <w:rFonts w:eastAsia="Times New Roman"/>
          <w:lang w:eastAsia="hu-HU"/>
        </w:rPr>
        <w:t>4</w:t>
      </w:r>
      <w:r w:rsidRPr="009225F5">
        <w:rPr>
          <w:rFonts w:eastAsia="Times New Roman"/>
          <w:lang w:eastAsia="hu-HU"/>
        </w:rPr>
        <w:t>) bekezdése helyébe a következő rendelkezés lép:</w:t>
      </w:r>
    </w:p>
    <w:p w:rsidR="002525EE" w:rsidRPr="002525EE" w:rsidRDefault="002525EE" w:rsidP="002525E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</w:p>
    <w:p w:rsidR="002525EE" w:rsidRPr="002525EE" w:rsidRDefault="002525EE" w:rsidP="002525E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„</w:t>
      </w:r>
      <w:r w:rsidRPr="002525EE">
        <w:rPr>
          <w:rFonts w:eastAsia="Times New Roman"/>
          <w:lang w:eastAsia="hu-HU"/>
        </w:rPr>
        <w:t>(4) A (3) bekezdésben meghatározott rendezett lakókörnyezetről a családgondozó</w:t>
      </w:r>
      <w:r>
        <w:rPr>
          <w:rFonts w:eastAsia="Times New Roman"/>
          <w:lang w:eastAsia="hu-HU"/>
        </w:rPr>
        <w:t xml:space="preserve"> vagy a közterület-felügyelő</w:t>
      </w:r>
      <w:r w:rsidRPr="002525EE">
        <w:rPr>
          <w:rFonts w:eastAsia="Times New Roman"/>
          <w:lang w:eastAsia="hu-HU"/>
        </w:rPr>
        <w:t xml:space="preserve"> állít ki igazolást.</w:t>
      </w:r>
      <w:r>
        <w:rPr>
          <w:rFonts w:eastAsia="Times New Roman"/>
          <w:lang w:eastAsia="hu-HU"/>
        </w:rPr>
        <w:t>”</w:t>
      </w:r>
    </w:p>
    <w:p w:rsidR="002525EE" w:rsidRPr="002525EE" w:rsidRDefault="002525EE" w:rsidP="002525E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</w:p>
    <w:p w:rsidR="002525EE" w:rsidRDefault="002525EE" w:rsidP="009225F5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 w:rsidRPr="009225F5">
        <w:rPr>
          <w:rFonts w:eastAsia="Times New Roman"/>
          <w:b/>
          <w:snapToGrid w:val="0"/>
          <w:lang w:eastAsia="hu-HU"/>
        </w:rPr>
        <w:t>2. §</w:t>
      </w:r>
    </w:p>
    <w:p w:rsidR="002525EE" w:rsidRPr="009225F5" w:rsidRDefault="002525EE" w:rsidP="002525EE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2525EE" w:rsidRPr="009225F5" w:rsidRDefault="002525EE" w:rsidP="002525E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>
        <w:rPr>
          <w:rFonts w:eastAsia="Times New Roman"/>
          <w:lang w:eastAsia="hu-HU"/>
        </w:rPr>
        <w:t>3</w:t>
      </w:r>
      <w:r w:rsidRPr="009225F5">
        <w:rPr>
          <w:rFonts w:eastAsia="Times New Roman"/>
          <w:lang w:eastAsia="hu-HU"/>
        </w:rPr>
        <w:t>. § (</w:t>
      </w:r>
      <w:r>
        <w:rPr>
          <w:rFonts w:eastAsia="Times New Roman"/>
          <w:lang w:eastAsia="hu-HU"/>
        </w:rPr>
        <w:t>1</w:t>
      </w:r>
      <w:r w:rsidRPr="009225F5">
        <w:rPr>
          <w:rFonts w:eastAsia="Times New Roman"/>
          <w:lang w:eastAsia="hu-HU"/>
        </w:rPr>
        <w:t>) bekezdése helyébe a következő rendelkezés lép:</w:t>
      </w: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>
        <w:rPr>
          <w:rFonts w:eastAsia="Times New Roman"/>
          <w:snapToGrid w:val="0"/>
          <w:lang w:eastAsia="hu-HU"/>
        </w:rPr>
        <w:t>„</w:t>
      </w:r>
      <w:r w:rsidRPr="00F71022">
        <w:rPr>
          <w:rFonts w:eastAsia="Times New Roman"/>
          <w:snapToGrid w:val="0"/>
          <w:lang w:eastAsia="hu-HU"/>
        </w:rPr>
        <w:t>(1) Az e rendeletben szabályozott szociális hatósági feladat-és hatásköröket a Képviselő-testület, illetve átruházott hatáskörben a polgármester gyakorolja az alábbiak szerint:</w:t>
      </w: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1. pénzbeli szociális ellátások: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ápolási hozzájárulás: </w:t>
      </w:r>
      <w:r w:rsidRPr="00F71022">
        <w:rPr>
          <w:rFonts w:eastAsia="Times New Roman"/>
          <w:b/>
          <w:snapToGrid w:val="0"/>
          <w:lang w:eastAsia="hu-HU"/>
        </w:rPr>
        <w:t>Polgármester,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rendszeres gyógyszer hozzájárulás: </w:t>
      </w:r>
      <w:r w:rsidRPr="00F71022">
        <w:rPr>
          <w:rFonts w:eastAsia="Times New Roman"/>
          <w:b/>
          <w:snapToGrid w:val="0"/>
          <w:lang w:eastAsia="hu-HU"/>
        </w:rPr>
        <w:t>Polgármester,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rendkívüli települési támogatás: </w:t>
      </w:r>
      <w:r w:rsidRPr="00F71022">
        <w:rPr>
          <w:rFonts w:eastAsia="Times New Roman"/>
          <w:b/>
          <w:snapToGrid w:val="0"/>
          <w:lang w:eastAsia="hu-HU"/>
        </w:rPr>
        <w:t>Képviselő-testület,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tanulmányokat segítő támogatás:</w:t>
      </w:r>
      <w:r w:rsidRPr="00F71022">
        <w:rPr>
          <w:rFonts w:eastAsia="Times New Roman"/>
          <w:b/>
          <w:snapToGrid w:val="0"/>
          <w:lang w:eastAsia="hu-HU"/>
        </w:rPr>
        <w:t xml:space="preserve"> Polgármester,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megélhetés segítő támogatás:</w:t>
      </w:r>
      <w:r w:rsidRPr="00F71022">
        <w:rPr>
          <w:rFonts w:eastAsia="Times New Roman"/>
          <w:b/>
          <w:snapToGrid w:val="0"/>
          <w:lang w:eastAsia="hu-HU"/>
        </w:rPr>
        <w:t xml:space="preserve"> Polgármester,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>tehetséges tanulók támogatása</w:t>
      </w:r>
      <w:r w:rsidRPr="00F71022">
        <w:rPr>
          <w:rFonts w:eastAsia="Times New Roman"/>
          <w:b/>
          <w:snapToGrid w:val="0"/>
          <w:lang w:eastAsia="hu-HU"/>
        </w:rPr>
        <w:t>: Polgármester,</w:t>
      </w:r>
    </w:p>
    <w:p w:rsidR="002525EE" w:rsidRPr="00F71022" w:rsidRDefault="002525EE" w:rsidP="002525EE">
      <w:pPr>
        <w:widowControl w:val="0"/>
        <w:numPr>
          <w:ilvl w:val="0"/>
          <w:numId w:val="1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letelepedési támogatás: </w:t>
      </w:r>
      <w:r w:rsidRPr="00F71022">
        <w:rPr>
          <w:rFonts w:eastAsia="Times New Roman"/>
          <w:b/>
          <w:snapToGrid w:val="0"/>
          <w:lang w:eastAsia="hu-HU"/>
        </w:rPr>
        <w:t>Polgármester</w:t>
      </w:r>
      <w:r>
        <w:rPr>
          <w:rFonts w:eastAsia="Times New Roman"/>
          <w:b/>
          <w:snapToGrid w:val="0"/>
          <w:lang w:eastAsia="hu-HU"/>
        </w:rPr>
        <w:t>.</w:t>
      </w: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after="160" w:line="240" w:lineRule="auto"/>
        <w:ind w:left="1410"/>
        <w:jc w:val="both"/>
        <w:rPr>
          <w:rFonts w:eastAsia="Times New Roman"/>
          <w:b/>
          <w:snapToGrid w:val="0"/>
          <w:lang w:eastAsia="hu-HU"/>
        </w:rPr>
      </w:pP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lastRenderedPageBreak/>
        <w:t xml:space="preserve">2. természetbeni szociális ellátások: </w:t>
      </w:r>
    </w:p>
    <w:p w:rsidR="002525EE" w:rsidRPr="00F71022" w:rsidRDefault="002525EE" w:rsidP="002525EE">
      <w:pPr>
        <w:widowControl w:val="0"/>
        <w:numPr>
          <w:ilvl w:val="0"/>
          <w:numId w:val="2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lakásfenntartási hozzájárulás: </w:t>
      </w:r>
      <w:r w:rsidRPr="00F71022">
        <w:rPr>
          <w:rFonts w:eastAsia="Times New Roman"/>
          <w:b/>
          <w:snapToGrid w:val="0"/>
          <w:lang w:eastAsia="hu-HU"/>
        </w:rPr>
        <w:t>Polgármester,</w:t>
      </w:r>
    </w:p>
    <w:p w:rsidR="002525EE" w:rsidRDefault="002525EE" w:rsidP="002525EE">
      <w:pPr>
        <w:widowControl w:val="0"/>
        <w:numPr>
          <w:ilvl w:val="0"/>
          <w:numId w:val="2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rendkívüli települési támogatás: </w:t>
      </w:r>
      <w:r w:rsidRPr="00F71022">
        <w:rPr>
          <w:rFonts w:eastAsia="Times New Roman"/>
          <w:b/>
          <w:snapToGrid w:val="0"/>
          <w:lang w:eastAsia="hu-HU"/>
        </w:rPr>
        <w:t>Képviselő-testület</w:t>
      </w:r>
      <w:r>
        <w:rPr>
          <w:rFonts w:eastAsia="Times New Roman"/>
          <w:b/>
          <w:snapToGrid w:val="0"/>
          <w:lang w:eastAsia="hu-HU"/>
        </w:rPr>
        <w:t>,</w:t>
      </w:r>
    </w:p>
    <w:p w:rsidR="002525EE" w:rsidRPr="00F71022" w:rsidRDefault="002525EE" w:rsidP="002525EE">
      <w:pPr>
        <w:widowControl w:val="0"/>
        <w:numPr>
          <w:ilvl w:val="0"/>
          <w:numId w:val="2"/>
        </w:numPr>
        <w:tabs>
          <w:tab w:val="left" w:pos="-1363"/>
          <w:tab w:val="left" w:pos="-1291"/>
        </w:tabs>
        <w:spacing w:after="160" w:line="240" w:lineRule="auto"/>
        <w:jc w:val="both"/>
        <w:rPr>
          <w:rFonts w:eastAsia="Times New Roman"/>
          <w:b/>
          <w:snapToGrid w:val="0"/>
          <w:lang w:eastAsia="hu-HU"/>
        </w:rPr>
      </w:pPr>
      <w:r w:rsidRPr="00F71022">
        <w:rPr>
          <w:rFonts w:eastAsia="Times New Roman"/>
          <w:snapToGrid w:val="0"/>
          <w:lang w:eastAsia="hu-HU"/>
        </w:rPr>
        <w:t xml:space="preserve">babakelengye támogatás: </w:t>
      </w:r>
      <w:r w:rsidRPr="00F71022">
        <w:rPr>
          <w:rFonts w:eastAsia="Times New Roman"/>
          <w:b/>
          <w:snapToGrid w:val="0"/>
          <w:lang w:eastAsia="hu-HU"/>
        </w:rPr>
        <w:t>Polgármester.</w:t>
      </w:r>
      <w:r>
        <w:rPr>
          <w:rFonts w:eastAsia="Times New Roman"/>
          <w:b/>
          <w:snapToGrid w:val="0"/>
          <w:lang w:eastAsia="hu-HU"/>
        </w:rPr>
        <w:t>”</w:t>
      </w:r>
    </w:p>
    <w:p w:rsidR="002525EE" w:rsidRPr="00F71022" w:rsidRDefault="002525EE" w:rsidP="002525EE">
      <w:pPr>
        <w:widowControl w:val="0"/>
        <w:tabs>
          <w:tab w:val="left" w:pos="-1363"/>
          <w:tab w:val="left" w:pos="-1291"/>
        </w:tabs>
        <w:spacing w:after="160" w:line="240" w:lineRule="auto"/>
        <w:ind w:left="1770"/>
        <w:jc w:val="both"/>
        <w:rPr>
          <w:rFonts w:eastAsia="Times New Roman"/>
          <w:b/>
          <w:snapToGrid w:val="0"/>
          <w:lang w:eastAsia="hu-HU"/>
        </w:rPr>
      </w:pPr>
    </w:p>
    <w:p w:rsidR="002525EE" w:rsidRDefault="002525EE" w:rsidP="002525E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2525EE" w:rsidRPr="009225F5" w:rsidRDefault="002525EE" w:rsidP="002525EE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3</w:t>
      </w:r>
      <w:r w:rsidRPr="009225F5">
        <w:rPr>
          <w:rFonts w:eastAsia="Times New Roman"/>
          <w:b/>
          <w:snapToGrid w:val="0"/>
          <w:lang w:eastAsia="hu-HU"/>
        </w:rPr>
        <w:t>. §</w:t>
      </w:r>
    </w:p>
    <w:p w:rsidR="002525EE" w:rsidRPr="009225F5" w:rsidRDefault="002525EE" w:rsidP="002525EE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2525EE" w:rsidRPr="009225F5" w:rsidRDefault="002525EE" w:rsidP="002525EE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>
        <w:rPr>
          <w:rFonts w:eastAsia="Times New Roman"/>
          <w:lang w:eastAsia="hu-HU"/>
        </w:rPr>
        <w:t>5</w:t>
      </w:r>
      <w:r w:rsidRPr="009225F5">
        <w:rPr>
          <w:rFonts w:eastAsia="Times New Roman"/>
          <w:lang w:eastAsia="hu-HU"/>
        </w:rPr>
        <w:t>. §</w:t>
      </w:r>
      <w:r>
        <w:rPr>
          <w:rFonts w:eastAsia="Times New Roman"/>
          <w:lang w:eastAsia="hu-HU"/>
        </w:rPr>
        <w:t xml:space="preserve">-a </w:t>
      </w:r>
      <w:r w:rsidRPr="009225F5">
        <w:rPr>
          <w:rFonts w:eastAsia="Times New Roman"/>
          <w:lang w:eastAsia="hu-HU"/>
        </w:rPr>
        <w:t>helyébe a következő rendelkezés lép:</w:t>
      </w:r>
    </w:p>
    <w:p w:rsidR="002525EE" w:rsidRPr="00F71022" w:rsidRDefault="002525EE" w:rsidP="002525E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  <w:lang w:eastAsia="hu-HU"/>
        </w:rPr>
      </w:pPr>
    </w:p>
    <w:p w:rsidR="002525EE" w:rsidRPr="00F71022" w:rsidRDefault="002525EE" w:rsidP="002525E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„</w:t>
      </w:r>
      <w:r w:rsidRPr="00F71022">
        <w:rPr>
          <w:rFonts w:eastAsia="Times New Roman"/>
          <w:b/>
          <w:snapToGrid w:val="0"/>
          <w:lang w:eastAsia="hu-HU"/>
        </w:rPr>
        <w:t>5.§</w:t>
      </w:r>
    </w:p>
    <w:p w:rsidR="002525EE" w:rsidRPr="00F71022" w:rsidRDefault="002525EE" w:rsidP="002525EE">
      <w:pPr>
        <w:keepNext/>
        <w:widowControl w:val="0"/>
        <w:tabs>
          <w:tab w:val="left" w:pos="-1190"/>
          <w:tab w:val="left" w:pos="-1118"/>
        </w:tabs>
        <w:spacing w:line="240" w:lineRule="auto"/>
        <w:jc w:val="center"/>
        <w:outlineLvl w:val="0"/>
        <w:rPr>
          <w:rFonts w:eastAsia="Times New Roman"/>
          <w:b/>
          <w:snapToGrid w:val="0"/>
          <w:vertAlign w:val="superscript"/>
          <w:lang w:eastAsia="hu-HU"/>
        </w:rPr>
      </w:pPr>
    </w:p>
    <w:p w:rsidR="002525EE" w:rsidRPr="00F71022" w:rsidRDefault="002525EE" w:rsidP="002525EE">
      <w:pPr>
        <w:keepNext/>
        <w:widowControl w:val="0"/>
        <w:tabs>
          <w:tab w:val="left" w:pos="-1190"/>
          <w:tab w:val="left" w:pos="-1118"/>
        </w:tabs>
        <w:spacing w:line="240" w:lineRule="auto"/>
        <w:jc w:val="both"/>
        <w:outlineLvl w:val="0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 xml:space="preserve"> Az </w:t>
      </w:r>
      <w:proofErr w:type="gramStart"/>
      <w:r w:rsidRPr="00F71022">
        <w:rPr>
          <w:rFonts w:eastAsia="Times New Roman"/>
          <w:lang w:eastAsia="hu-HU"/>
        </w:rPr>
        <w:t>Szt.</w:t>
      </w:r>
      <w:proofErr w:type="gramEnd"/>
      <w:r w:rsidRPr="00F71022">
        <w:rPr>
          <w:rFonts w:eastAsia="Times New Roman"/>
          <w:lang w:eastAsia="hu-HU"/>
        </w:rPr>
        <w:t xml:space="preserve"> valamint e rendelet alapján a jogosult részére az alábbi települési támogatások </w:t>
      </w:r>
      <w:proofErr w:type="spellStart"/>
      <w:r w:rsidRPr="00F71022">
        <w:rPr>
          <w:rFonts w:eastAsia="Times New Roman"/>
          <w:lang w:eastAsia="hu-HU"/>
        </w:rPr>
        <w:t>állapíthatóak</w:t>
      </w:r>
      <w:proofErr w:type="spellEnd"/>
      <w:r w:rsidRPr="00F71022">
        <w:rPr>
          <w:rFonts w:eastAsia="Times New Roman"/>
          <w:lang w:eastAsia="hu-HU"/>
        </w:rPr>
        <w:t xml:space="preserve"> meg: </w:t>
      </w:r>
    </w:p>
    <w:p w:rsidR="002525EE" w:rsidRPr="00F71022" w:rsidRDefault="002525EE" w:rsidP="002525EE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ab/>
        <w:t>1. pénzbeli szociális ellátások: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ápolási hozzájárulás,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rendszeres gyógyszer hozzájárulás,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rendkívüli települési támogatás,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tanulmányokat segítő támogatás,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megélhetést segítő támogatás,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tehetséges tanulók támogatása,</w:t>
      </w:r>
    </w:p>
    <w:p w:rsidR="002525EE" w:rsidRPr="00F71022" w:rsidRDefault="002525EE" w:rsidP="002525EE">
      <w:pPr>
        <w:numPr>
          <w:ilvl w:val="0"/>
          <w:numId w:val="3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letelepedési támogatás</w:t>
      </w:r>
      <w:r>
        <w:rPr>
          <w:rFonts w:eastAsia="Times New Roman"/>
          <w:lang w:eastAsia="hu-HU"/>
        </w:rPr>
        <w:t>.</w:t>
      </w:r>
    </w:p>
    <w:p w:rsidR="002525EE" w:rsidRPr="00F71022" w:rsidRDefault="002525EE" w:rsidP="002525EE">
      <w:pPr>
        <w:spacing w:line="240" w:lineRule="auto"/>
        <w:jc w:val="both"/>
        <w:rPr>
          <w:rFonts w:eastAsia="Times New Roman"/>
          <w:lang w:eastAsia="hu-HU"/>
        </w:rPr>
      </w:pPr>
    </w:p>
    <w:p w:rsidR="002525EE" w:rsidRPr="00F71022" w:rsidRDefault="002525EE" w:rsidP="002525EE">
      <w:pPr>
        <w:spacing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ab/>
        <w:t xml:space="preserve">2. természetbeni szociális ellátások: </w:t>
      </w:r>
    </w:p>
    <w:p w:rsidR="002525EE" w:rsidRPr="00F71022" w:rsidRDefault="002525EE" w:rsidP="002525EE">
      <w:pPr>
        <w:numPr>
          <w:ilvl w:val="0"/>
          <w:numId w:val="4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lakásfenntartási hozzájárulás,</w:t>
      </w:r>
    </w:p>
    <w:p w:rsidR="002525EE" w:rsidRDefault="002525EE" w:rsidP="002525EE">
      <w:pPr>
        <w:numPr>
          <w:ilvl w:val="0"/>
          <w:numId w:val="4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rendkívüli települési támogatás</w:t>
      </w:r>
      <w:r>
        <w:rPr>
          <w:rFonts w:eastAsia="Times New Roman"/>
          <w:lang w:eastAsia="hu-HU"/>
        </w:rPr>
        <w:t>,</w:t>
      </w:r>
    </w:p>
    <w:p w:rsidR="002525EE" w:rsidRPr="00F71022" w:rsidRDefault="002525EE" w:rsidP="002525EE">
      <w:pPr>
        <w:numPr>
          <w:ilvl w:val="0"/>
          <w:numId w:val="4"/>
        </w:numPr>
        <w:spacing w:after="160" w:line="240" w:lineRule="auto"/>
        <w:jc w:val="both"/>
        <w:rPr>
          <w:rFonts w:eastAsia="Times New Roman"/>
          <w:lang w:eastAsia="hu-HU"/>
        </w:rPr>
      </w:pPr>
      <w:r w:rsidRPr="00F71022">
        <w:rPr>
          <w:rFonts w:eastAsia="Times New Roman"/>
          <w:lang w:eastAsia="hu-HU"/>
        </w:rPr>
        <w:t>babakelengye támogatás.</w:t>
      </w:r>
      <w:r>
        <w:rPr>
          <w:rFonts w:eastAsia="Times New Roman"/>
          <w:lang w:eastAsia="hu-HU"/>
        </w:rPr>
        <w:t>”</w:t>
      </w:r>
    </w:p>
    <w:p w:rsidR="002525EE" w:rsidRPr="00F71022" w:rsidRDefault="002525EE" w:rsidP="002525EE">
      <w:pPr>
        <w:spacing w:after="160" w:line="240" w:lineRule="auto"/>
        <w:ind w:left="1770"/>
        <w:jc w:val="both"/>
        <w:rPr>
          <w:rFonts w:eastAsia="Times New Roman"/>
          <w:lang w:eastAsia="hu-HU"/>
        </w:rPr>
      </w:pPr>
    </w:p>
    <w:p w:rsidR="00AF0A4F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AF0A4F" w:rsidRPr="009225F5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4</w:t>
      </w:r>
      <w:r w:rsidRPr="009225F5">
        <w:rPr>
          <w:rFonts w:eastAsia="Times New Roman"/>
          <w:b/>
          <w:snapToGrid w:val="0"/>
          <w:lang w:eastAsia="hu-HU"/>
        </w:rPr>
        <w:t>. §</w:t>
      </w:r>
    </w:p>
    <w:p w:rsidR="00AF0A4F" w:rsidRPr="009225F5" w:rsidRDefault="00AF0A4F" w:rsidP="00AF0A4F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AF0A4F" w:rsidRDefault="00AF0A4F" w:rsidP="00AF0A4F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>
        <w:rPr>
          <w:rFonts w:eastAsia="Times New Roman"/>
          <w:lang w:eastAsia="hu-HU"/>
        </w:rPr>
        <w:t>11</w:t>
      </w:r>
      <w:r w:rsidRPr="009225F5">
        <w:rPr>
          <w:rFonts w:eastAsia="Times New Roman"/>
          <w:lang w:eastAsia="hu-HU"/>
        </w:rPr>
        <w:t>. §</w:t>
      </w:r>
      <w:r>
        <w:rPr>
          <w:rFonts w:eastAsia="Times New Roman"/>
          <w:lang w:eastAsia="hu-HU"/>
        </w:rPr>
        <w:t xml:space="preserve"> (3) bekezdése </w:t>
      </w:r>
      <w:r w:rsidRPr="009225F5">
        <w:rPr>
          <w:rFonts w:eastAsia="Times New Roman"/>
          <w:lang w:eastAsia="hu-HU"/>
        </w:rPr>
        <w:t>helyébe a következő rendelkezés lép:</w:t>
      </w:r>
    </w:p>
    <w:p w:rsidR="00AF0A4F" w:rsidRDefault="00AF0A4F" w:rsidP="00AF0A4F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</w:p>
    <w:p w:rsidR="002525EE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>
        <w:rPr>
          <w:rFonts w:eastAsia="Times New Roman"/>
          <w:snapToGrid w:val="0"/>
          <w:lang w:eastAsia="hu-HU"/>
        </w:rPr>
        <w:t>„</w:t>
      </w:r>
      <w:r w:rsidRPr="00F71022">
        <w:rPr>
          <w:rFonts w:eastAsia="Times New Roman"/>
          <w:snapToGrid w:val="0"/>
          <w:lang w:eastAsia="hu-HU"/>
        </w:rPr>
        <w:t>(3) A támogatás annak a gyermeknek, tanulónak adható, aki Szepetnek község illetékességi területén állandó lakóhellyel rendelkezik, és bölcsődés- és óvodáskorú gyermek esetén a Királyi Pál Óvoda és ÁMK-</w:t>
      </w:r>
      <w:proofErr w:type="spellStart"/>
      <w:r w:rsidRPr="00F71022">
        <w:rPr>
          <w:rFonts w:eastAsia="Times New Roman"/>
          <w:snapToGrid w:val="0"/>
          <w:lang w:eastAsia="hu-HU"/>
        </w:rPr>
        <w:t>ba</w:t>
      </w:r>
      <w:proofErr w:type="spellEnd"/>
      <w:r>
        <w:rPr>
          <w:rFonts w:eastAsia="Times New Roman"/>
          <w:snapToGrid w:val="0"/>
          <w:lang w:eastAsia="hu-HU"/>
        </w:rPr>
        <w:t>, általános iskoláskorú gyermek esetén a Királyi Pál Általános Iskolába</w:t>
      </w:r>
      <w:r w:rsidRPr="00F71022">
        <w:rPr>
          <w:rFonts w:eastAsia="Times New Roman"/>
          <w:snapToGrid w:val="0"/>
          <w:lang w:eastAsia="hu-HU"/>
        </w:rPr>
        <w:t xml:space="preserve"> felvételre került.</w:t>
      </w:r>
      <w:r>
        <w:rPr>
          <w:rFonts w:eastAsia="Times New Roman"/>
          <w:snapToGrid w:val="0"/>
          <w:lang w:eastAsia="hu-HU"/>
        </w:rPr>
        <w:t xml:space="preserve"> A támogatás annak a gyermeknek, tanulónak is adható, akinek a </w:t>
      </w:r>
      <w:r w:rsidRPr="00AF0A4F">
        <w:rPr>
          <w:rFonts w:eastAsia="Times New Roman"/>
          <w:snapToGrid w:val="0"/>
          <w:lang w:eastAsia="hu-HU"/>
        </w:rPr>
        <w:t>Szivárvány Egységes Gyógypedagógiai Módszertani Intézmén</w:t>
      </w:r>
      <w:r>
        <w:rPr>
          <w:rFonts w:eastAsia="Times New Roman"/>
          <w:snapToGrid w:val="0"/>
          <w:lang w:eastAsia="hu-HU"/>
        </w:rPr>
        <w:t>nyel (8800 Nagykanizsa, Rózsa u. 9.) van tanulói jogviszonya.”</w:t>
      </w:r>
    </w:p>
    <w:p w:rsidR="00AF0A4F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AF0A4F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AF0A4F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AF0A4F" w:rsidRPr="009225F5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bookmarkStart w:id="1" w:name="_Hlk5628394"/>
      <w:r>
        <w:rPr>
          <w:rFonts w:eastAsia="Times New Roman"/>
          <w:b/>
          <w:snapToGrid w:val="0"/>
          <w:lang w:eastAsia="hu-HU"/>
        </w:rPr>
        <w:lastRenderedPageBreak/>
        <w:t>5</w:t>
      </w:r>
      <w:r w:rsidRPr="009225F5">
        <w:rPr>
          <w:rFonts w:eastAsia="Times New Roman"/>
          <w:b/>
          <w:snapToGrid w:val="0"/>
          <w:lang w:eastAsia="hu-HU"/>
        </w:rPr>
        <w:t>. §</w:t>
      </w:r>
    </w:p>
    <w:p w:rsidR="00AF0A4F" w:rsidRPr="009225F5" w:rsidRDefault="00AF0A4F" w:rsidP="00AF0A4F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AF0A4F" w:rsidRDefault="00AF0A4F" w:rsidP="00AF0A4F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>
        <w:rPr>
          <w:rFonts w:eastAsia="Times New Roman"/>
          <w:lang w:eastAsia="hu-HU"/>
        </w:rPr>
        <w:t>11</w:t>
      </w:r>
      <w:r w:rsidRPr="009225F5">
        <w:rPr>
          <w:rFonts w:eastAsia="Times New Roman"/>
          <w:lang w:eastAsia="hu-HU"/>
        </w:rPr>
        <w:t>. §</w:t>
      </w:r>
      <w:r>
        <w:rPr>
          <w:rFonts w:eastAsia="Times New Roman"/>
          <w:lang w:eastAsia="hu-HU"/>
        </w:rPr>
        <w:t xml:space="preserve"> (5) bekezdése </w:t>
      </w:r>
      <w:r w:rsidRPr="009225F5">
        <w:rPr>
          <w:rFonts w:eastAsia="Times New Roman"/>
          <w:lang w:eastAsia="hu-HU"/>
        </w:rPr>
        <w:t>helyébe a következő rendelkezés lép:</w:t>
      </w:r>
    </w:p>
    <w:p w:rsidR="00AF0A4F" w:rsidRDefault="00AF0A4F" w:rsidP="00AF0A4F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</w:p>
    <w:bookmarkEnd w:id="1"/>
    <w:p w:rsidR="00AF0A4F" w:rsidRPr="00F71022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>
        <w:rPr>
          <w:rFonts w:eastAsia="Times New Roman"/>
          <w:snapToGrid w:val="0"/>
          <w:lang w:eastAsia="hu-HU"/>
        </w:rPr>
        <w:t>„</w:t>
      </w:r>
      <w:r w:rsidRPr="00F71022">
        <w:rPr>
          <w:rFonts w:eastAsia="Times New Roman"/>
          <w:snapToGrid w:val="0"/>
          <w:lang w:eastAsia="hu-HU"/>
        </w:rPr>
        <w:t>(5) A támogatás összeg</w:t>
      </w:r>
      <w:r>
        <w:rPr>
          <w:rFonts w:eastAsia="Times New Roman"/>
          <w:snapToGrid w:val="0"/>
          <w:lang w:eastAsia="hu-HU"/>
        </w:rPr>
        <w:t>e</w:t>
      </w:r>
      <w:r w:rsidRPr="00F71022">
        <w:rPr>
          <w:rFonts w:eastAsia="Times New Roman"/>
          <w:snapToGrid w:val="0"/>
          <w:lang w:eastAsia="hu-HU"/>
        </w:rPr>
        <w:t xml:space="preserve"> bölcsődés- és óvodáskorú gyermek esetén 7.500.- Ft</w:t>
      </w:r>
      <w:r>
        <w:rPr>
          <w:rFonts w:eastAsia="Times New Roman"/>
          <w:snapToGrid w:val="0"/>
          <w:lang w:eastAsia="hu-HU"/>
        </w:rPr>
        <w:t>-ig</w:t>
      </w:r>
      <w:r w:rsidRPr="00F71022">
        <w:rPr>
          <w:rFonts w:eastAsia="Times New Roman"/>
          <w:snapToGrid w:val="0"/>
          <w:lang w:eastAsia="hu-HU"/>
        </w:rPr>
        <w:t>, iskoláskorú tanuló, illetve hallgató esetén 15.000.- Ft</w:t>
      </w:r>
      <w:r>
        <w:rPr>
          <w:rFonts w:eastAsia="Times New Roman"/>
          <w:snapToGrid w:val="0"/>
          <w:lang w:eastAsia="hu-HU"/>
        </w:rPr>
        <w:t>-ig állapítható meg</w:t>
      </w:r>
      <w:r w:rsidRPr="00F71022">
        <w:rPr>
          <w:rFonts w:eastAsia="Times New Roman"/>
          <w:snapToGrid w:val="0"/>
          <w:lang w:eastAsia="hu-HU"/>
        </w:rPr>
        <w:t xml:space="preserve"> </w:t>
      </w:r>
      <w:proofErr w:type="spellStart"/>
      <w:r w:rsidRPr="00F71022">
        <w:rPr>
          <w:rFonts w:eastAsia="Times New Roman"/>
          <w:snapToGrid w:val="0"/>
          <w:lang w:eastAsia="hu-HU"/>
        </w:rPr>
        <w:t>gyermekenként</w:t>
      </w:r>
      <w:proofErr w:type="spellEnd"/>
      <w:r w:rsidRPr="00F71022">
        <w:rPr>
          <w:rFonts w:eastAsia="Times New Roman"/>
          <w:snapToGrid w:val="0"/>
          <w:lang w:eastAsia="hu-HU"/>
        </w:rPr>
        <w:t xml:space="preserve">, </w:t>
      </w:r>
      <w:proofErr w:type="spellStart"/>
      <w:r w:rsidRPr="00F71022">
        <w:rPr>
          <w:rFonts w:eastAsia="Times New Roman"/>
          <w:snapToGrid w:val="0"/>
          <w:lang w:eastAsia="hu-HU"/>
        </w:rPr>
        <w:t>tanulónként</w:t>
      </w:r>
      <w:proofErr w:type="spellEnd"/>
      <w:r w:rsidRPr="00F71022">
        <w:rPr>
          <w:rFonts w:eastAsia="Times New Roman"/>
          <w:snapToGrid w:val="0"/>
          <w:lang w:eastAsia="hu-HU"/>
        </w:rPr>
        <w:t xml:space="preserve">, </w:t>
      </w:r>
      <w:proofErr w:type="spellStart"/>
      <w:r w:rsidRPr="00F71022">
        <w:rPr>
          <w:rFonts w:eastAsia="Times New Roman"/>
          <w:snapToGrid w:val="0"/>
          <w:lang w:eastAsia="hu-HU"/>
        </w:rPr>
        <w:t>hallgatónként</w:t>
      </w:r>
      <w:proofErr w:type="spellEnd"/>
      <w:r w:rsidRPr="00F71022">
        <w:rPr>
          <w:rFonts w:eastAsia="Times New Roman"/>
          <w:snapToGrid w:val="0"/>
          <w:lang w:eastAsia="hu-HU"/>
        </w:rPr>
        <w:t>, amely minden év augusztus 31-ig kerülhet megállapításra évente egyszer.</w:t>
      </w:r>
      <w:r>
        <w:rPr>
          <w:rFonts w:eastAsia="Times New Roman"/>
          <w:snapToGrid w:val="0"/>
          <w:lang w:eastAsia="hu-HU"/>
        </w:rPr>
        <w:t>”</w:t>
      </w:r>
    </w:p>
    <w:p w:rsidR="00AF0A4F" w:rsidRPr="00F71022" w:rsidRDefault="00AF0A4F" w:rsidP="00AF0A4F">
      <w:pPr>
        <w:widowControl w:val="0"/>
        <w:tabs>
          <w:tab w:val="left" w:pos="-441"/>
          <w:tab w:val="left" w:pos="2050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AF0A4F" w:rsidRPr="009225F5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6</w:t>
      </w:r>
      <w:r w:rsidRPr="009225F5">
        <w:rPr>
          <w:rFonts w:eastAsia="Times New Roman"/>
          <w:b/>
          <w:snapToGrid w:val="0"/>
          <w:lang w:eastAsia="hu-HU"/>
        </w:rPr>
        <w:t>. §</w:t>
      </w:r>
    </w:p>
    <w:p w:rsidR="00AF0A4F" w:rsidRPr="009225F5" w:rsidRDefault="00AF0A4F" w:rsidP="00AF0A4F">
      <w:pPr>
        <w:keepNext/>
        <w:widowControl w:val="0"/>
        <w:tabs>
          <w:tab w:val="left" w:pos="-441"/>
          <w:tab w:val="left" w:pos="-369"/>
        </w:tabs>
        <w:spacing w:line="240" w:lineRule="auto"/>
        <w:jc w:val="both"/>
        <w:outlineLvl w:val="0"/>
        <w:rPr>
          <w:rFonts w:eastAsia="Times New Roman"/>
          <w:snapToGrid w:val="0"/>
          <w:lang w:eastAsia="hu-HU"/>
        </w:rPr>
      </w:pPr>
    </w:p>
    <w:p w:rsidR="00AF0A4F" w:rsidRDefault="00AF0A4F" w:rsidP="00AF0A4F">
      <w:pPr>
        <w:widowControl w:val="0"/>
        <w:tabs>
          <w:tab w:val="left" w:pos="-76"/>
        </w:tabs>
        <w:spacing w:line="240" w:lineRule="auto"/>
        <w:jc w:val="both"/>
        <w:rPr>
          <w:rFonts w:eastAsia="Times New Roman"/>
          <w:lang w:eastAsia="hu-HU"/>
        </w:rPr>
      </w:pPr>
      <w:r w:rsidRPr="009225F5">
        <w:rPr>
          <w:rFonts w:eastAsia="Times New Roman"/>
          <w:lang w:eastAsia="hu-HU"/>
        </w:rPr>
        <w:t xml:space="preserve">Az R. </w:t>
      </w:r>
      <w:r>
        <w:rPr>
          <w:rFonts w:eastAsia="Times New Roman"/>
          <w:lang w:eastAsia="hu-HU"/>
        </w:rPr>
        <w:t>12</w:t>
      </w:r>
      <w:r w:rsidRPr="009225F5">
        <w:rPr>
          <w:rFonts w:eastAsia="Times New Roman"/>
          <w:lang w:eastAsia="hu-HU"/>
        </w:rPr>
        <w:t>. §</w:t>
      </w:r>
      <w:r>
        <w:rPr>
          <w:rFonts w:eastAsia="Times New Roman"/>
          <w:lang w:eastAsia="hu-HU"/>
        </w:rPr>
        <w:t xml:space="preserve"> (4) bekezdése </w:t>
      </w:r>
      <w:r w:rsidRPr="009225F5">
        <w:rPr>
          <w:rFonts w:eastAsia="Times New Roman"/>
          <w:lang w:eastAsia="hu-HU"/>
        </w:rPr>
        <w:t>helyébe a következő rendelkezés lép:</w:t>
      </w:r>
    </w:p>
    <w:p w:rsidR="00A850D6" w:rsidRPr="00F71022" w:rsidRDefault="00A850D6" w:rsidP="00A850D6">
      <w:pPr>
        <w:spacing w:line="240" w:lineRule="auto"/>
        <w:jc w:val="both"/>
        <w:rPr>
          <w:rFonts w:eastAsia="Times New Roman"/>
          <w:lang w:eastAsia="hu-HU"/>
        </w:rPr>
      </w:pPr>
    </w:p>
    <w:p w:rsidR="00AF0A4F" w:rsidRDefault="00A850D6" w:rsidP="006C79FC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„</w:t>
      </w:r>
      <w:r w:rsidRPr="00F71022">
        <w:rPr>
          <w:rFonts w:eastAsia="Times New Roman"/>
          <w:lang w:eastAsia="hu-HU"/>
        </w:rPr>
        <w:t>(4) A 12. § (1) a.) és d.) pontban foglalt támogatási jogcímek igénybevételének további feltétele, hogy</w:t>
      </w:r>
      <w:r w:rsidR="003F6AF5">
        <w:rPr>
          <w:rFonts w:eastAsia="Times New Roman"/>
          <w:lang w:eastAsia="hu-HU"/>
        </w:rPr>
        <w:t xml:space="preserve"> a gyermekét egyedül nevelő és a nagycsaládos szülő gyermeke</w:t>
      </w:r>
      <w:r w:rsidR="003F6AF5" w:rsidRPr="00F71022">
        <w:rPr>
          <w:rFonts w:eastAsia="Times New Roman"/>
          <w:snapToGrid w:val="0"/>
          <w:lang w:eastAsia="hu-HU"/>
        </w:rPr>
        <w:t xml:space="preserve"> bölcsődés- és óvodáskorú gyermek esetén a Királyi Pál Óvoda és ÁMK-</w:t>
      </w:r>
      <w:proofErr w:type="spellStart"/>
      <w:r w:rsidR="00B36FB6">
        <w:rPr>
          <w:rFonts w:eastAsia="Times New Roman"/>
          <w:snapToGrid w:val="0"/>
          <w:lang w:eastAsia="hu-HU"/>
        </w:rPr>
        <w:t>val</w:t>
      </w:r>
      <w:proofErr w:type="spellEnd"/>
      <w:r w:rsidR="003F6AF5">
        <w:rPr>
          <w:rFonts w:eastAsia="Times New Roman"/>
          <w:snapToGrid w:val="0"/>
          <w:lang w:eastAsia="hu-HU"/>
        </w:rPr>
        <w:t xml:space="preserve">, általános iskoláskorú gyermek esetén a Királyi Pál Általános Iskolával tanulói jogviszonnyal rendelkezzen. A támogatás annak az egyedül nevelő vagy nagycsaládos szülőnek is adható, akinek gyermekének a </w:t>
      </w:r>
      <w:r w:rsidR="003F6AF5" w:rsidRPr="00AF0A4F">
        <w:rPr>
          <w:rFonts w:eastAsia="Times New Roman"/>
          <w:snapToGrid w:val="0"/>
          <w:lang w:eastAsia="hu-HU"/>
        </w:rPr>
        <w:t>Szivárvány Egységes Gyógypedagógiai Módszertani Intézmén</w:t>
      </w:r>
      <w:r w:rsidR="003F6AF5">
        <w:rPr>
          <w:rFonts w:eastAsia="Times New Roman"/>
          <w:snapToGrid w:val="0"/>
          <w:lang w:eastAsia="hu-HU"/>
        </w:rPr>
        <w:t>nyel (8800 Nagykanizsa, Rózsa u. 9.) van tanulói jogviszonya.</w:t>
      </w:r>
      <w:r w:rsidR="006C79FC">
        <w:rPr>
          <w:rFonts w:eastAsia="Times New Roman"/>
          <w:snapToGrid w:val="0"/>
          <w:lang w:eastAsia="hu-HU"/>
        </w:rPr>
        <w:t xml:space="preserve"> A 12. § (1) a.) és d.) pontban foglalt támogatási jogcímek igénybevételének feltétele, hogy a gyermekét egyedül nevelő és a nagycsaládos szülő középiskolás korú vagy felsőoktatási intézménnyel aktív jogviszonyban álló gyermeke nappali tagozaton végezze tanulmányait.”</w:t>
      </w:r>
    </w:p>
    <w:p w:rsidR="00AF0A4F" w:rsidRDefault="00AF0A4F" w:rsidP="00AF0A4F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</w:p>
    <w:p w:rsidR="00B52E99" w:rsidRP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7</w:t>
      </w:r>
      <w:r w:rsidRPr="00B52E99">
        <w:rPr>
          <w:rFonts w:eastAsia="Times New Roman"/>
          <w:b/>
          <w:snapToGrid w:val="0"/>
          <w:lang w:eastAsia="hu-HU"/>
        </w:rPr>
        <w:t>. §</w:t>
      </w:r>
    </w:p>
    <w:p w:rsidR="00B52E99" w:rsidRP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52E99" w:rsidRP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B52E99">
        <w:rPr>
          <w:rFonts w:eastAsia="Times New Roman"/>
          <w:snapToGrid w:val="0"/>
          <w:lang w:eastAsia="hu-HU"/>
        </w:rPr>
        <w:t>Az R. 1</w:t>
      </w:r>
      <w:r>
        <w:rPr>
          <w:rFonts w:eastAsia="Times New Roman"/>
          <w:snapToGrid w:val="0"/>
          <w:lang w:eastAsia="hu-HU"/>
        </w:rPr>
        <w:t>3</w:t>
      </w:r>
      <w:r w:rsidRPr="00B52E99">
        <w:rPr>
          <w:rFonts w:eastAsia="Times New Roman"/>
          <w:snapToGrid w:val="0"/>
          <w:lang w:eastAsia="hu-HU"/>
        </w:rPr>
        <w:t>. § (</w:t>
      </w:r>
      <w:r>
        <w:rPr>
          <w:rFonts w:eastAsia="Times New Roman"/>
          <w:snapToGrid w:val="0"/>
          <w:lang w:eastAsia="hu-HU"/>
        </w:rPr>
        <w:t>1</w:t>
      </w:r>
      <w:r w:rsidRPr="00B52E99">
        <w:rPr>
          <w:rFonts w:eastAsia="Times New Roman"/>
          <w:snapToGrid w:val="0"/>
          <w:lang w:eastAsia="hu-HU"/>
        </w:rPr>
        <w:t>) bekezdése helyébe a következő rendelkezés lép:</w:t>
      </w:r>
    </w:p>
    <w:p w:rsidR="00B52E99" w:rsidRP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B52E99" w:rsidRPr="00F71022" w:rsidRDefault="00B52E99" w:rsidP="00B52E99">
      <w:pPr>
        <w:jc w:val="both"/>
      </w:pPr>
      <w:r>
        <w:t>„</w:t>
      </w:r>
      <w:r w:rsidRPr="00F71022">
        <w:t>(1) Tehetséges tanulók támogatása (továbbiakban: támogatás) állapítható meg</w:t>
      </w:r>
      <w:r>
        <w:t xml:space="preserve"> annak a</w:t>
      </w:r>
      <w:r w:rsidRPr="00F71022">
        <w:t xml:space="preserve"> 7</w:t>
      </w:r>
      <w:r>
        <w:t>-8. évfolyamra járó, a Királyi Pál Általános Iskolával tanulói jogviszonnyal rendelkező</w:t>
      </w:r>
      <w:r w:rsidR="0097654F">
        <w:t xml:space="preserve"> tanulónak, valamint a 9. évfolyamtól kezdődően</w:t>
      </w:r>
      <w:r w:rsidRPr="00F71022">
        <w:t xml:space="preserve"> a középfokú oktatás utolsó évfolyamá</w:t>
      </w:r>
      <w:r w:rsidR="0097654F">
        <w:t>ig</w:t>
      </w:r>
      <w:r w:rsidRPr="00F71022">
        <w:t xml:space="preserve"> vagy a </w:t>
      </w:r>
      <w:r w:rsidR="0097654F">
        <w:t xml:space="preserve">középfokú </w:t>
      </w:r>
      <w:r w:rsidRPr="00F71022">
        <w:t>szakképesítés megszerzésére irányuló szakképzés utolsó évfolyam</w:t>
      </w:r>
      <w:r w:rsidR="0097654F">
        <w:t>áig</w:t>
      </w:r>
      <w:r w:rsidRPr="00F71022">
        <w:t xml:space="preserve"> bezárólag annak a Szepetneken bejelentett állandó lakóhellyel rendelkező tanulónak, </w:t>
      </w:r>
    </w:p>
    <w:p w:rsidR="00B52E99" w:rsidRPr="00F71022" w:rsidRDefault="00B52E99" w:rsidP="00B52E99">
      <w:pPr>
        <w:jc w:val="both"/>
      </w:pPr>
      <w:r w:rsidRPr="00F71022">
        <w:t>a.) akinek a pályázat benyújtását közvetlenül megelőző már befejezett tanévben vagy félévben a tanulmányi átlaga eléri a 4,5-et, vagy</w:t>
      </w:r>
    </w:p>
    <w:p w:rsidR="00B52E99" w:rsidRPr="00F71022" w:rsidRDefault="00B52E99" w:rsidP="00B52E99">
      <w:pPr>
        <w:jc w:val="both"/>
        <w:rPr>
          <w:rFonts w:eastAsia="Times New Roman"/>
          <w:snapToGrid w:val="0"/>
          <w:lang w:eastAsia="hu-HU"/>
        </w:rPr>
      </w:pPr>
      <w:proofErr w:type="spellStart"/>
      <w:r w:rsidRPr="00F71022">
        <w:t>b.</w:t>
      </w:r>
      <w:proofErr w:type="spellEnd"/>
      <w:r w:rsidRPr="00F71022">
        <w:t>) Magyarország, és a szakminisztériumok hivatalos lapjaiban meghirdetett országos tanulmányi verseny vagy szakmai verseny döntőibe jutott.</w:t>
      </w:r>
      <w:r w:rsidR="0097654F">
        <w:t>”</w:t>
      </w:r>
    </w:p>
    <w:p w:rsidR="00B52E99" w:rsidRDefault="00B52E99" w:rsidP="00B52E99">
      <w:pPr>
        <w:spacing w:line="240" w:lineRule="auto"/>
        <w:jc w:val="both"/>
        <w:rPr>
          <w:rFonts w:eastAsia="Times New Roman"/>
          <w:bCs/>
          <w:snapToGrid w:val="0"/>
          <w:lang w:eastAsia="hu-HU"/>
        </w:rPr>
      </w:pPr>
    </w:p>
    <w:p w:rsidR="00DA6C27" w:rsidRPr="00F71022" w:rsidRDefault="00DA6C27" w:rsidP="00B52E99">
      <w:pPr>
        <w:spacing w:line="240" w:lineRule="auto"/>
        <w:jc w:val="both"/>
        <w:rPr>
          <w:rFonts w:eastAsia="Times New Roman"/>
          <w:bCs/>
          <w:snapToGrid w:val="0"/>
          <w:lang w:eastAsia="hu-HU"/>
        </w:rPr>
      </w:pPr>
    </w:p>
    <w:p w:rsidR="008B3D33" w:rsidRPr="00B52E99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8</w:t>
      </w:r>
      <w:r w:rsidRPr="00B52E99">
        <w:rPr>
          <w:rFonts w:eastAsia="Times New Roman"/>
          <w:b/>
          <w:snapToGrid w:val="0"/>
          <w:lang w:eastAsia="hu-HU"/>
        </w:rPr>
        <w:t>. §</w:t>
      </w:r>
    </w:p>
    <w:p w:rsidR="008B3D33" w:rsidRPr="00B52E99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8B3D33" w:rsidRPr="00B52E99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B52E99">
        <w:rPr>
          <w:rFonts w:eastAsia="Times New Roman"/>
          <w:snapToGrid w:val="0"/>
          <w:lang w:eastAsia="hu-HU"/>
        </w:rPr>
        <w:t>Az R. 1</w:t>
      </w:r>
      <w:r>
        <w:rPr>
          <w:rFonts w:eastAsia="Times New Roman"/>
          <w:snapToGrid w:val="0"/>
          <w:lang w:eastAsia="hu-HU"/>
        </w:rPr>
        <w:t>4</w:t>
      </w:r>
      <w:r w:rsidRPr="00B52E99">
        <w:rPr>
          <w:rFonts w:eastAsia="Times New Roman"/>
          <w:snapToGrid w:val="0"/>
          <w:lang w:eastAsia="hu-HU"/>
        </w:rPr>
        <w:t>. § (</w:t>
      </w:r>
      <w:r>
        <w:rPr>
          <w:rFonts w:eastAsia="Times New Roman"/>
          <w:snapToGrid w:val="0"/>
          <w:lang w:eastAsia="hu-HU"/>
        </w:rPr>
        <w:t>7</w:t>
      </w:r>
      <w:r w:rsidRPr="00B52E99">
        <w:rPr>
          <w:rFonts w:eastAsia="Times New Roman"/>
          <w:snapToGrid w:val="0"/>
          <w:lang w:eastAsia="hu-HU"/>
        </w:rPr>
        <w:t>) bekezdése helyébe a következő rendelkezés lép:</w:t>
      </w:r>
    </w:p>
    <w:p w:rsidR="00B52E99" w:rsidRDefault="00B52E99" w:rsidP="00B52E99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8B3D33" w:rsidRPr="008B3D33" w:rsidRDefault="00DA6C27" w:rsidP="00DA6C27">
      <w:pPr>
        <w:widowControl w:val="0"/>
        <w:tabs>
          <w:tab w:val="left" w:pos="72"/>
        </w:tabs>
        <w:spacing w:after="160" w:line="240" w:lineRule="auto"/>
        <w:contextualSpacing/>
        <w:jc w:val="both"/>
        <w:rPr>
          <w:rFonts w:eastAsia="Times New Roman"/>
          <w:i/>
          <w:snapToGrid w:val="0"/>
          <w:sz w:val="20"/>
          <w:szCs w:val="20"/>
          <w:lang w:eastAsia="hu-HU"/>
        </w:rPr>
      </w:pPr>
      <w:r>
        <w:rPr>
          <w:rFonts w:eastAsia="Times New Roman"/>
          <w:snapToGrid w:val="0"/>
          <w:lang w:eastAsia="hu-HU"/>
        </w:rPr>
        <w:t xml:space="preserve">„(7) </w:t>
      </w:r>
      <w:r w:rsidR="008B3D33" w:rsidRPr="00F71022">
        <w:rPr>
          <w:rFonts w:eastAsia="Times New Roman"/>
          <w:snapToGrid w:val="0"/>
          <w:lang w:eastAsia="hu-HU"/>
        </w:rPr>
        <w:t xml:space="preserve">A támogatás mértéke </w:t>
      </w:r>
      <w:r w:rsidR="008B3D33">
        <w:rPr>
          <w:rFonts w:eastAsia="Times New Roman"/>
          <w:snapToGrid w:val="0"/>
          <w:lang w:eastAsia="hu-HU"/>
        </w:rPr>
        <w:t>……</w:t>
      </w:r>
      <w:proofErr w:type="gramStart"/>
      <w:r w:rsidR="008B3D33">
        <w:rPr>
          <w:rFonts w:eastAsia="Times New Roman"/>
          <w:snapToGrid w:val="0"/>
          <w:lang w:eastAsia="hu-HU"/>
        </w:rPr>
        <w:t>…….</w:t>
      </w:r>
      <w:proofErr w:type="gramEnd"/>
      <w:r w:rsidR="008B3D33">
        <w:rPr>
          <w:rFonts w:eastAsia="Times New Roman"/>
          <w:snapToGrid w:val="0"/>
          <w:lang w:eastAsia="hu-HU"/>
        </w:rPr>
        <w:t>.</w:t>
      </w:r>
      <w:r w:rsidR="008B3D33" w:rsidRPr="00F71022">
        <w:rPr>
          <w:rFonts w:eastAsia="Times New Roman"/>
          <w:snapToGrid w:val="0"/>
          <w:lang w:eastAsia="hu-HU"/>
        </w:rPr>
        <w:t>,- Ft egyszeri, vissza nem térítendő támogatás.</w:t>
      </w:r>
      <w:r w:rsidR="008B3D33">
        <w:rPr>
          <w:rFonts w:eastAsia="Times New Roman"/>
          <w:snapToGrid w:val="0"/>
          <w:lang w:eastAsia="hu-HU"/>
        </w:rPr>
        <w:t xml:space="preserve">” </w:t>
      </w:r>
      <w:r w:rsidR="008B3D33" w:rsidRPr="008B3D33">
        <w:rPr>
          <w:rFonts w:eastAsia="Times New Roman"/>
          <w:i/>
          <w:snapToGrid w:val="0"/>
          <w:sz w:val="20"/>
          <w:szCs w:val="20"/>
          <w:lang w:eastAsia="hu-HU"/>
        </w:rPr>
        <w:t>(jelenleg: 300.000.- Ft)</w:t>
      </w:r>
    </w:p>
    <w:p w:rsid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8B3D33" w:rsidRDefault="008B3D33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DA6C27" w:rsidRDefault="00DA6C27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DA6C27" w:rsidRDefault="00DA6C27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DA6C27" w:rsidRDefault="00DA6C27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8B3D33" w:rsidRDefault="008B3D33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8B3D33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9</w:t>
      </w:r>
      <w:r w:rsidRPr="00B52E99">
        <w:rPr>
          <w:rFonts w:eastAsia="Times New Roman"/>
          <w:b/>
          <w:snapToGrid w:val="0"/>
          <w:lang w:eastAsia="hu-HU"/>
        </w:rPr>
        <w:t>. §</w:t>
      </w:r>
    </w:p>
    <w:p w:rsidR="00647D90" w:rsidRPr="00B52E99" w:rsidRDefault="00647D90" w:rsidP="008B3D33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647D90" w:rsidRPr="00B52E99" w:rsidRDefault="00647D90" w:rsidP="00647D90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 w:rsidRPr="00B52E99">
        <w:rPr>
          <w:rFonts w:eastAsia="Times New Roman"/>
          <w:snapToGrid w:val="0"/>
          <w:lang w:eastAsia="hu-HU"/>
        </w:rPr>
        <w:t>Az R. 1</w:t>
      </w:r>
      <w:r>
        <w:rPr>
          <w:rFonts w:eastAsia="Times New Roman"/>
          <w:snapToGrid w:val="0"/>
          <w:lang w:eastAsia="hu-HU"/>
        </w:rPr>
        <w:t>5</w:t>
      </w:r>
      <w:r w:rsidRPr="00B52E99">
        <w:rPr>
          <w:rFonts w:eastAsia="Times New Roman"/>
          <w:snapToGrid w:val="0"/>
          <w:lang w:eastAsia="hu-HU"/>
        </w:rPr>
        <w:t>. § (</w:t>
      </w:r>
      <w:r>
        <w:rPr>
          <w:rFonts w:eastAsia="Times New Roman"/>
          <w:snapToGrid w:val="0"/>
          <w:lang w:eastAsia="hu-HU"/>
        </w:rPr>
        <w:t>2-3</w:t>
      </w:r>
      <w:r w:rsidRPr="00B52E99">
        <w:rPr>
          <w:rFonts w:eastAsia="Times New Roman"/>
          <w:snapToGrid w:val="0"/>
          <w:lang w:eastAsia="hu-HU"/>
        </w:rPr>
        <w:t>) bekezdése helyébe a következő rendelkezés lép:</w:t>
      </w:r>
    </w:p>
    <w:p w:rsidR="008B3D33" w:rsidRPr="00B52E99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snapToGrid w:val="0"/>
          <w:lang w:eastAsia="hu-HU"/>
        </w:rPr>
      </w:pPr>
    </w:p>
    <w:p w:rsidR="00647D90" w:rsidRPr="00DA6C27" w:rsidRDefault="00DA6C27" w:rsidP="00DA6C27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  <w:r>
        <w:rPr>
          <w:rFonts w:eastAsia="Times New Roman"/>
          <w:snapToGrid w:val="0"/>
          <w:lang w:eastAsia="hu-HU"/>
        </w:rPr>
        <w:t xml:space="preserve">„(2) </w:t>
      </w:r>
      <w:r w:rsidR="00647D90" w:rsidRPr="00DA6C27">
        <w:rPr>
          <w:rFonts w:eastAsia="Times New Roman"/>
          <w:snapToGrid w:val="0"/>
          <w:lang w:eastAsia="hu-HU"/>
        </w:rPr>
        <w:t>A gyermek fogadásának előkészítéséhez kapcsolódó támogatás iránti kérelem e rendelet 14. mellékletében szereplő formanyomtatványon a gyermek születését követően legkésőbb az adott év július 31. napjáig terjeszthető elő, a határidő jogvesztő.</w:t>
      </w:r>
    </w:p>
    <w:p w:rsidR="008B3D33" w:rsidRDefault="008B3D33" w:rsidP="008B3D33">
      <w:pPr>
        <w:widowControl w:val="0"/>
        <w:tabs>
          <w:tab w:val="left" w:pos="0"/>
          <w:tab w:val="left" w:pos="72"/>
        </w:tabs>
        <w:spacing w:line="240" w:lineRule="auto"/>
        <w:jc w:val="both"/>
        <w:rPr>
          <w:rFonts w:eastAsia="Times New Roman"/>
          <w:snapToGrid w:val="0"/>
          <w:lang w:eastAsia="hu-HU"/>
        </w:rPr>
      </w:pPr>
    </w:p>
    <w:p w:rsidR="008B3D33" w:rsidRPr="008B3D33" w:rsidRDefault="008B3D33" w:rsidP="008B3D33">
      <w:pPr>
        <w:widowControl w:val="0"/>
        <w:tabs>
          <w:tab w:val="left" w:pos="72"/>
        </w:tabs>
        <w:spacing w:after="160" w:line="240" w:lineRule="auto"/>
        <w:contextualSpacing/>
        <w:jc w:val="both"/>
        <w:rPr>
          <w:rFonts w:eastAsia="Times New Roman"/>
          <w:i/>
          <w:snapToGrid w:val="0"/>
          <w:sz w:val="20"/>
          <w:szCs w:val="20"/>
          <w:lang w:eastAsia="hu-HU"/>
        </w:rPr>
      </w:pPr>
      <w:r>
        <w:rPr>
          <w:rFonts w:eastAsia="Times New Roman"/>
          <w:snapToGrid w:val="0"/>
          <w:lang w:eastAsia="hu-HU"/>
        </w:rPr>
        <w:t xml:space="preserve">(3) </w:t>
      </w:r>
      <w:r w:rsidRPr="00F71022">
        <w:rPr>
          <w:rFonts w:eastAsia="Times New Roman"/>
          <w:snapToGrid w:val="0"/>
          <w:lang w:eastAsia="hu-HU"/>
        </w:rPr>
        <w:t xml:space="preserve">A támogatás mértéke </w:t>
      </w:r>
      <w:r>
        <w:rPr>
          <w:rFonts w:eastAsia="Times New Roman"/>
          <w:snapToGrid w:val="0"/>
          <w:lang w:eastAsia="hu-HU"/>
        </w:rPr>
        <w:t>……</w:t>
      </w:r>
      <w:proofErr w:type="gramStart"/>
      <w:r>
        <w:rPr>
          <w:rFonts w:eastAsia="Times New Roman"/>
          <w:snapToGrid w:val="0"/>
          <w:lang w:eastAsia="hu-HU"/>
        </w:rPr>
        <w:t>…….</w:t>
      </w:r>
      <w:proofErr w:type="gramEnd"/>
      <w:r>
        <w:rPr>
          <w:rFonts w:eastAsia="Times New Roman"/>
          <w:snapToGrid w:val="0"/>
          <w:lang w:eastAsia="hu-HU"/>
        </w:rPr>
        <w:t>.</w:t>
      </w:r>
      <w:r w:rsidRPr="00F71022">
        <w:rPr>
          <w:rFonts w:eastAsia="Times New Roman"/>
          <w:snapToGrid w:val="0"/>
          <w:lang w:eastAsia="hu-HU"/>
        </w:rPr>
        <w:t>,- Ft egyszeri,</w:t>
      </w:r>
      <w:r>
        <w:rPr>
          <w:rFonts w:eastAsia="Times New Roman"/>
          <w:snapToGrid w:val="0"/>
          <w:lang w:eastAsia="hu-HU"/>
        </w:rPr>
        <w:t xml:space="preserve"> vásárlási utalvány formájában adott vissza nem térítendő támogatás</w:t>
      </w:r>
      <w:r w:rsidRPr="00F71022">
        <w:rPr>
          <w:rFonts w:eastAsia="Times New Roman"/>
          <w:snapToGrid w:val="0"/>
          <w:lang w:eastAsia="hu-HU"/>
        </w:rPr>
        <w:t>.</w:t>
      </w:r>
      <w:r>
        <w:rPr>
          <w:rFonts w:eastAsia="Times New Roman"/>
          <w:snapToGrid w:val="0"/>
          <w:lang w:eastAsia="hu-HU"/>
        </w:rPr>
        <w:t xml:space="preserve">” </w:t>
      </w:r>
      <w:r w:rsidRPr="008B3D33">
        <w:rPr>
          <w:rFonts w:eastAsia="Times New Roman"/>
          <w:i/>
          <w:snapToGrid w:val="0"/>
          <w:sz w:val="20"/>
          <w:szCs w:val="20"/>
          <w:lang w:eastAsia="hu-HU"/>
        </w:rPr>
        <w:t xml:space="preserve">(jelenleg: </w:t>
      </w:r>
      <w:r>
        <w:rPr>
          <w:rFonts w:eastAsia="Times New Roman"/>
          <w:i/>
          <w:snapToGrid w:val="0"/>
          <w:sz w:val="20"/>
          <w:szCs w:val="20"/>
          <w:lang w:eastAsia="hu-HU"/>
        </w:rPr>
        <w:t>1</w:t>
      </w:r>
      <w:r w:rsidRPr="008B3D33">
        <w:rPr>
          <w:rFonts w:eastAsia="Times New Roman"/>
          <w:i/>
          <w:snapToGrid w:val="0"/>
          <w:sz w:val="20"/>
          <w:szCs w:val="20"/>
          <w:lang w:eastAsia="hu-HU"/>
        </w:rPr>
        <w:t>00.000.- Ft)</w:t>
      </w:r>
    </w:p>
    <w:p w:rsidR="008B3D33" w:rsidRDefault="008B3D33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647D90" w:rsidRDefault="00647D90" w:rsidP="00DF3DB5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</w:p>
    <w:p w:rsidR="00647D90" w:rsidRDefault="00647D90" w:rsidP="00DF3DB5">
      <w:pPr>
        <w:widowControl w:val="0"/>
        <w:tabs>
          <w:tab w:val="left" w:pos="0"/>
          <w:tab w:val="left" w:pos="72"/>
        </w:tabs>
        <w:spacing w:line="240" w:lineRule="auto"/>
        <w:jc w:val="center"/>
        <w:rPr>
          <w:rFonts w:eastAsia="Times New Roman"/>
          <w:b/>
          <w:snapToGrid w:val="0"/>
          <w:lang w:eastAsia="hu-HU"/>
        </w:rPr>
      </w:pPr>
      <w:r>
        <w:rPr>
          <w:rFonts w:eastAsia="Times New Roman"/>
          <w:b/>
          <w:snapToGrid w:val="0"/>
          <w:lang w:eastAsia="hu-HU"/>
        </w:rPr>
        <w:t>10. §</w:t>
      </w:r>
    </w:p>
    <w:p w:rsidR="00647D90" w:rsidRPr="009225F5" w:rsidRDefault="00647D90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b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0"/>
          <w:tab w:val="left" w:pos="72"/>
          <w:tab w:val="left" w:pos="426"/>
        </w:tabs>
        <w:spacing w:after="160" w:line="240" w:lineRule="auto"/>
        <w:contextualSpacing/>
        <w:rPr>
          <w:rFonts w:eastAsia="Times New Roman"/>
          <w:snapToGrid w:val="0"/>
          <w:lang w:eastAsia="hu-HU"/>
        </w:rPr>
      </w:pPr>
      <w:r w:rsidRPr="009225F5">
        <w:rPr>
          <w:rFonts w:eastAsia="Times New Roman"/>
          <w:snapToGrid w:val="0"/>
          <w:lang w:eastAsia="hu-HU"/>
        </w:rPr>
        <w:t>Ez a rendelet a kihirdetést követő napon lép hatályba.</w:t>
      </w:r>
    </w:p>
    <w:p w:rsidR="009225F5" w:rsidRP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  <w:lang w:eastAsia="hu-HU"/>
        </w:rPr>
      </w:pPr>
    </w:p>
    <w:p w:rsidR="009225F5" w:rsidRPr="009225F5" w:rsidRDefault="009225F5" w:rsidP="009225F5">
      <w:pPr>
        <w:widowControl w:val="0"/>
        <w:tabs>
          <w:tab w:val="left" w:pos="0"/>
          <w:tab w:val="left" w:pos="72"/>
        </w:tabs>
        <w:spacing w:line="240" w:lineRule="auto"/>
        <w:rPr>
          <w:rFonts w:eastAsia="Times New Roman"/>
          <w:snapToGrid w:val="0"/>
          <w:lang w:eastAsia="hu-HU"/>
        </w:rPr>
      </w:pPr>
      <w:r w:rsidRPr="009225F5">
        <w:rPr>
          <w:rFonts w:eastAsia="Times New Roman"/>
          <w:snapToGrid w:val="0"/>
          <w:lang w:eastAsia="hu-HU"/>
        </w:rPr>
        <w:t>Szepetnek, 201</w:t>
      </w:r>
      <w:r w:rsidR="002525EE">
        <w:rPr>
          <w:rFonts w:eastAsia="Times New Roman"/>
          <w:snapToGrid w:val="0"/>
          <w:lang w:eastAsia="hu-HU"/>
        </w:rPr>
        <w:t xml:space="preserve">9. április  </w:t>
      </w:r>
      <w:r w:rsidRPr="009225F5">
        <w:rPr>
          <w:rFonts w:eastAsia="Times New Roman"/>
          <w:snapToGrid w:val="0"/>
          <w:lang w:eastAsia="hu-HU"/>
        </w:rPr>
        <w:t xml:space="preserve"> </w:t>
      </w:r>
    </w:p>
    <w:p w:rsidR="009225F5" w:rsidRPr="009225F5" w:rsidRDefault="009225F5" w:rsidP="009225F5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lang w:eastAsia="hu-HU"/>
        </w:rPr>
      </w:pPr>
    </w:p>
    <w:p w:rsidR="009225F5" w:rsidRPr="009225F5" w:rsidRDefault="009225F5" w:rsidP="009225F5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b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0"/>
      </w:tblGrid>
      <w:tr w:rsidR="009225F5" w:rsidRPr="009225F5" w:rsidTr="00526133">
        <w:trPr>
          <w:jc w:val="center"/>
        </w:trPr>
        <w:tc>
          <w:tcPr>
            <w:tcW w:w="4606" w:type="dxa"/>
          </w:tcPr>
          <w:p w:rsidR="009225F5" w:rsidRPr="009225F5" w:rsidRDefault="009225F5" w:rsidP="009225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proofErr w:type="spellStart"/>
            <w:r w:rsidRPr="009225F5">
              <w:rPr>
                <w:rFonts w:eastAsia="Times New Roman"/>
                <w:b/>
                <w:lang w:eastAsia="hu-HU"/>
              </w:rPr>
              <w:t>Vlasicsné</w:t>
            </w:r>
            <w:proofErr w:type="spellEnd"/>
            <w:r w:rsidRPr="009225F5">
              <w:rPr>
                <w:rFonts w:eastAsia="Times New Roman"/>
                <w:b/>
                <w:lang w:eastAsia="hu-HU"/>
              </w:rPr>
              <w:t xml:space="preserve"> </w:t>
            </w:r>
            <w:proofErr w:type="spellStart"/>
            <w:r w:rsidRPr="009225F5">
              <w:rPr>
                <w:rFonts w:eastAsia="Times New Roman"/>
                <w:b/>
                <w:lang w:eastAsia="hu-HU"/>
              </w:rPr>
              <w:t>Fischl</w:t>
            </w:r>
            <w:proofErr w:type="spellEnd"/>
            <w:r w:rsidRPr="009225F5">
              <w:rPr>
                <w:rFonts w:eastAsia="Times New Roman"/>
                <w:b/>
                <w:lang w:eastAsia="hu-HU"/>
              </w:rPr>
              <w:t xml:space="preserve"> </w:t>
            </w:r>
            <w:proofErr w:type="spellStart"/>
            <w:r w:rsidRPr="009225F5">
              <w:rPr>
                <w:rFonts w:eastAsia="Times New Roman"/>
                <w:b/>
                <w:lang w:eastAsia="hu-HU"/>
              </w:rPr>
              <w:t>Timea</w:t>
            </w:r>
            <w:proofErr w:type="spellEnd"/>
            <w:r w:rsidRPr="009225F5">
              <w:rPr>
                <w:rFonts w:eastAsia="Times New Roman"/>
                <w:b/>
                <w:lang w:eastAsia="hu-HU"/>
              </w:rPr>
              <w:t xml:space="preserve"> </w:t>
            </w:r>
          </w:p>
        </w:tc>
        <w:tc>
          <w:tcPr>
            <w:tcW w:w="4606" w:type="dxa"/>
          </w:tcPr>
          <w:p w:rsidR="009225F5" w:rsidRPr="009225F5" w:rsidRDefault="009225F5" w:rsidP="009225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9225F5">
              <w:rPr>
                <w:rFonts w:eastAsia="Times New Roman"/>
                <w:b/>
                <w:lang w:eastAsia="hu-HU"/>
              </w:rPr>
              <w:t>Szalai-Gaál Mónika</w:t>
            </w:r>
          </w:p>
        </w:tc>
      </w:tr>
      <w:tr w:rsidR="009225F5" w:rsidRPr="009225F5" w:rsidTr="00526133">
        <w:trPr>
          <w:jc w:val="center"/>
        </w:trPr>
        <w:tc>
          <w:tcPr>
            <w:tcW w:w="4606" w:type="dxa"/>
          </w:tcPr>
          <w:p w:rsidR="009225F5" w:rsidRPr="009225F5" w:rsidRDefault="009225F5" w:rsidP="009225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9225F5">
              <w:rPr>
                <w:rFonts w:eastAsia="Times New Roman"/>
                <w:b/>
                <w:lang w:eastAsia="hu-HU"/>
              </w:rPr>
              <w:t>polgármester</w:t>
            </w:r>
          </w:p>
        </w:tc>
        <w:tc>
          <w:tcPr>
            <w:tcW w:w="4606" w:type="dxa"/>
          </w:tcPr>
          <w:p w:rsidR="009225F5" w:rsidRPr="009225F5" w:rsidRDefault="009225F5" w:rsidP="009225F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lang w:eastAsia="hu-HU"/>
              </w:rPr>
            </w:pPr>
            <w:r w:rsidRPr="009225F5">
              <w:rPr>
                <w:rFonts w:eastAsia="Times New Roman"/>
                <w:b/>
                <w:lang w:eastAsia="hu-HU"/>
              </w:rPr>
              <w:t>jegyző</w:t>
            </w:r>
          </w:p>
        </w:tc>
      </w:tr>
    </w:tbl>
    <w:p w:rsidR="00375D91" w:rsidRDefault="00375D91" w:rsidP="002525EE">
      <w:pPr>
        <w:widowControl w:val="0"/>
        <w:autoSpaceDE w:val="0"/>
        <w:autoSpaceDN w:val="0"/>
        <w:adjustRightInd w:val="0"/>
        <w:spacing w:line="240" w:lineRule="auto"/>
      </w:pPr>
    </w:p>
    <w:sectPr w:rsidR="00375D91" w:rsidSect="00DA6C27">
      <w:headerReference w:type="even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DD0" w:rsidRDefault="00454DD0" w:rsidP="00DA6C27">
      <w:pPr>
        <w:spacing w:line="240" w:lineRule="auto"/>
      </w:pPr>
      <w:r>
        <w:separator/>
      </w:r>
    </w:p>
  </w:endnote>
  <w:endnote w:type="continuationSeparator" w:id="0">
    <w:p w:rsidR="00454DD0" w:rsidRDefault="00454DD0" w:rsidP="00DA6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C9B" w:rsidRDefault="0025077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C9B" w:rsidRDefault="00454DD0">
    <w:pPr>
      <w:pStyle w:val="llb"/>
      <w:ind w:right="360"/>
    </w:pPr>
  </w:p>
  <w:p w:rsidR="00633C9B" w:rsidRDefault="00454D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C9B" w:rsidRDefault="0025077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20</w:t>
    </w:r>
    <w:r>
      <w:rPr>
        <w:rStyle w:val="Oldalszm"/>
      </w:rPr>
      <w:fldChar w:fldCharType="end"/>
    </w:r>
  </w:p>
  <w:p w:rsidR="00633C9B" w:rsidRDefault="00454DD0">
    <w:pPr>
      <w:pStyle w:val="llb"/>
      <w:ind w:right="360"/>
    </w:pPr>
  </w:p>
  <w:p w:rsidR="00633C9B" w:rsidRDefault="00454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DD0" w:rsidRDefault="00454DD0" w:rsidP="00DA6C27">
      <w:pPr>
        <w:spacing w:line="240" w:lineRule="auto"/>
      </w:pPr>
      <w:r>
        <w:separator/>
      </w:r>
    </w:p>
  </w:footnote>
  <w:footnote w:type="continuationSeparator" w:id="0">
    <w:p w:rsidR="00454DD0" w:rsidRDefault="00454DD0" w:rsidP="00DA6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C9B" w:rsidRDefault="002507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633C9B" w:rsidRDefault="00454DD0">
    <w:pPr>
      <w:pStyle w:val="lfej"/>
    </w:pPr>
  </w:p>
  <w:p w:rsidR="00633C9B" w:rsidRDefault="00454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5524464"/>
      <w:docPartObj>
        <w:docPartGallery w:val="Page Numbers (Top of Page)"/>
        <w:docPartUnique/>
      </w:docPartObj>
    </w:sdtPr>
    <w:sdtEndPr/>
    <w:sdtContent>
      <w:p w:rsidR="00DA6C27" w:rsidRDefault="00DA6C2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A6C27" w:rsidRDefault="00DA6C2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CCE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2082460D"/>
    <w:multiLevelType w:val="hybridMultilevel"/>
    <w:tmpl w:val="E65276BA"/>
    <w:lvl w:ilvl="0" w:tplc="D826D4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3540"/>
    <w:multiLevelType w:val="hybridMultilevel"/>
    <w:tmpl w:val="EED26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793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4" w15:restartNumberingAfterBreak="0">
    <w:nsid w:val="51032E95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5" w15:restartNumberingAfterBreak="0">
    <w:nsid w:val="621877E9"/>
    <w:multiLevelType w:val="singleLevel"/>
    <w:tmpl w:val="743209A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 w15:restartNumberingAfterBreak="0">
    <w:nsid w:val="699E1E6A"/>
    <w:multiLevelType w:val="hybridMultilevel"/>
    <w:tmpl w:val="A838D9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F5"/>
    <w:rsid w:val="001350FE"/>
    <w:rsid w:val="00250771"/>
    <w:rsid w:val="002525EE"/>
    <w:rsid w:val="00375D91"/>
    <w:rsid w:val="003F6AF5"/>
    <w:rsid w:val="00454DD0"/>
    <w:rsid w:val="004A76D5"/>
    <w:rsid w:val="004B1360"/>
    <w:rsid w:val="00647D90"/>
    <w:rsid w:val="006C79FC"/>
    <w:rsid w:val="008B3D33"/>
    <w:rsid w:val="009225F5"/>
    <w:rsid w:val="0097654F"/>
    <w:rsid w:val="00A850D6"/>
    <w:rsid w:val="00AF0A4F"/>
    <w:rsid w:val="00B36FB6"/>
    <w:rsid w:val="00B52E99"/>
    <w:rsid w:val="00B907CF"/>
    <w:rsid w:val="00C25C58"/>
    <w:rsid w:val="00D64CB1"/>
    <w:rsid w:val="00DA6C27"/>
    <w:rsid w:val="00DF3DB5"/>
    <w:rsid w:val="00F7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6BFFC-C25B-4A4A-ADFD-140F06AF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25F5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25F5"/>
  </w:style>
  <w:style w:type="paragraph" w:styleId="llb">
    <w:name w:val="footer"/>
    <w:basedOn w:val="Norml"/>
    <w:link w:val="llbChar"/>
    <w:uiPriority w:val="99"/>
    <w:unhideWhenUsed/>
    <w:rsid w:val="009225F5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25F5"/>
  </w:style>
  <w:style w:type="character" w:styleId="Oldalszm">
    <w:name w:val="page number"/>
    <w:basedOn w:val="Bekezdsalapbettpusa"/>
    <w:semiHidden/>
    <w:rsid w:val="009225F5"/>
  </w:style>
  <w:style w:type="paragraph" w:styleId="Listaszerbekezds">
    <w:name w:val="List Paragraph"/>
    <w:basedOn w:val="Norml"/>
    <w:uiPriority w:val="34"/>
    <w:qFormat/>
    <w:rsid w:val="008B3D3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07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0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1183</Words>
  <Characters>8164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2019-04-09T12:25:00Z</cp:lastPrinted>
  <dcterms:created xsi:type="dcterms:W3CDTF">2019-04-08T12:27:00Z</dcterms:created>
  <dcterms:modified xsi:type="dcterms:W3CDTF">2019-05-02T07:34:00Z</dcterms:modified>
</cp:coreProperties>
</file>