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BE" w:rsidRDefault="001812BE" w:rsidP="001812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Melléklet a 12/2013. (XI. 29.) önkormányzati rendelethez</w:t>
      </w:r>
      <w:r>
        <w:rPr>
          <w:rStyle w:val="Lbjegyzet-hivatkozs"/>
          <w:b/>
          <w:bCs/>
          <w:sz w:val="24"/>
          <w:szCs w:val="24"/>
        </w:rPr>
        <w:footnoteReference w:id="1"/>
      </w:r>
    </w:p>
    <w:p w:rsidR="001812BE" w:rsidRDefault="001812BE" w:rsidP="001812BE">
      <w:pPr>
        <w:jc w:val="center"/>
        <w:rPr>
          <w:b/>
          <w:bCs/>
          <w:sz w:val="24"/>
          <w:szCs w:val="24"/>
        </w:rPr>
      </w:pPr>
    </w:p>
    <w:p w:rsidR="001812BE" w:rsidRPr="00B06BC8" w:rsidRDefault="001812BE" w:rsidP="001812BE">
      <w:pPr>
        <w:ind w:left="426" w:hanging="426"/>
        <w:jc w:val="both"/>
        <w:rPr>
          <w:rFonts w:ascii="Arial" w:hAnsi="Arial" w:cs="Arial"/>
          <w:b/>
          <w:bCs/>
        </w:rPr>
      </w:pPr>
    </w:p>
    <w:p w:rsidR="001812BE" w:rsidRPr="00B06BC8" w:rsidRDefault="001812BE" w:rsidP="001812BE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</w:rPr>
        <w:t xml:space="preserve">Hivatali helyiségen és hivatali munkaidőn kívüli házasságkötés esetén az ügyfél által fizetendő díj:                                                                                                 </w:t>
      </w:r>
      <w:r>
        <w:rPr>
          <w:rFonts w:ascii="Arial" w:hAnsi="Arial" w:cs="Arial"/>
          <w:b/>
          <w:bCs/>
        </w:rPr>
        <w:t>26.5</w:t>
      </w:r>
      <w:r w:rsidRPr="00B06BC8">
        <w:rPr>
          <w:rFonts w:ascii="Arial" w:hAnsi="Arial" w:cs="Arial"/>
          <w:b/>
          <w:bCs/>
        </w:rPr>
        <w:t>00.- Ft</w:t>
      </w:r>
    </w:p>
    <w:p w:rsidR="001812BE" w:rsidRPr="00B06BC8" w:rsidRDefault="001812BE" w:rsidP="001812BE">
      <w:pPr>
        <w:pStyle w:val="Listaszerbekezds"/>
        <w:ind w:left="426" w:hanging="426"/>
        <w:rPr>
          <w:rFonts w:ascii="Arial" w:hAnsi="Arial" w:cs="Arial"/>
          <w:b/>
          <w:bCs/>
        </w:rPr>
      </w:pPr>
    </w:p>
    <w:p w:rsidR="001812BE" w:rsidRPr="00B06BC8" w:rsidRDefault="001812BE" w:rsidP="001812BE">
      <w:pPr>
        <w:pStyle w:val="Listaszerbekezds"/>
        <w:ind w:left="426" w:hanging="426"/>
        <w:rPr>
          <w:rFonts w:ascii="Arial" w:hAnsi="Arial" w:cs="Arial"/>
          <w:b/>
          <w:bCs/>
        </w:rPr>
      </w:pPr>
    </w:p>
    <w:p w:rsidR="001812BE" w:rsidRPr="00B06BC8" w:rsidRDefault="001812BE" w:rsidP="001812BE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</w:rPr>
        <w:t>Hivatali helyiségben, hivatali munkaidőn kívül történő házasságkötés létesítése esetén az ügyfél által fizetendő díj</w:t>
      </w:r>
      <w:r w:rsidRPr="00B06BC8">
        <w:rPr>
          <w:rFonts w:ascii="Arial" w:hAnsi="Arial" w:cs="Arial"/>
          <w:b/>
          <w:bCs/>
        </w:rPr>
        <w:t xml:space="preserve">:                                              </w:t>
      </w:r>
      <w:r>
        <w:rPr>
          <w:rFonts w:ascii="Arial" w:hAnsi="Arial" w:cs="Arial"/>
          <w:b/>
          <w:bCs/>
        </w:rPr>
        <w:t xml:space="preserve">                            26.5</w:t>
      </w:r>
      <w:r w:rsidRPr="00B06BC8">
        <w:rPr>
          <w:rFonts w:ascii="Arial" w:hAnsi="Arial" w:cs="Arial"/>
          <w:b/>
          <w:bCs/>
        </w:rPr>
        <w:t>00.- Ft</w:t>
      </w:r>
    </w:p>
    <w:p w:rsidR="001812BE" w:rsidRPr="00B06BC8" w:rsidRDefault="001812BE" w:rsidP="001812BE">
      <w:pPr>
        <w:jc w:val="center"/>
        <w:rPr>
          <w:rFonts w:ascii="Arial" w:hAnsi="Arial" w:cs="Arial"/>
          <w:b/>
          <w:bCs/>
        </w:rPr>
      </w:pPr>
    </w:p>
    <w:p w:rsidR="001812BE" w:rsidRPr="00B06BC8" w:rsidRDefault="001812BE" w:rsidP="001812BE">
      <w:pPr>
        <w:jc w:val="center"/>
        <w:rPr>
          <w:rFonts w:ascii="Arial" w:hAnsi="Arial" w:cs="Arial"/>
          <w:b/>
          <w:bCs/>
        </w:rPr>
      </w:pPr>
    </w:p>
    <w:p w:rsidR="001812BE" w:rsidRPr="00B06BC8" w:rsidRDefault="001812BE" w:rsidP="001812BE">
      <w:pPr>
        <w:jc w:val="center"/>
        <w:rPr>
          <w:rFonts w:ascii="Arial" w:hAnsi="Arial" w:cs="Arial"/>
          <w:b/>
          <w:bCs/>
        </w:rPr>
      </w:pPr>
    </w:p>
    <w:p w:rsidR="001812BE" w:rsidRPr="00B06BC8" w:rsidRDefault="001812BE" w:rsidP="001812BE">
      <w:pPr>
        <w:jc w:val="center"/>
        <w:rPr>
          <w:rFonts w:ascii="Arial" w:hAnsi="Arial" w:cs="Arial"/>
          <w:b/>
          <w:bCs/>
        </w:rPr>
      </w:pPr>
      <w:r w:rsidRPr="00B06BC8">
        <w:rPr>
          <w:rFonts w:ascii="Arial" w:hAnsi="Arial" w:cs="Arial"/>
          <w:b/>
          <w:bCs/>
        </w:rPr>
        <w:t xml:space="preserve">                                 </w:t>
      </w:r>
    </w:p>
    <w:p w:rsidR="001812BE" w:rsidRPr="00B06BC8" w:rsidRDefault="001812BE" w:rsidP="001812BE">
      <w:pPr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  <w:b/>
          <w:bCs/>
        </w:rPr>
        <w:t>Fenti összegek az általános forgalmi adót nem tartalmazzák.</w:t>
      </w:r>
    </w:p>
    <w:p w:rsidR="001812BE" w:rsidRPr="00B06BC8" w:rsidRDefault="001812BE" w:rsidP="001812BE">
      <w:pPr>
        <w:jc w:val="both"/>
        <w:rPr>
          <w:rFonts w:ascii="Arial" w:hAnsi="Arial" w:cs="Arial"/>
          <w:b/>
          <w:bCs/>
        </w:rPr>
      </w:pPr>
    </w:p>
    <w:p w:rsidR="001812BE" w:rsidRDefault="001812BE" w:rsidP="001812BE"/>
    <w:p w:rsidR="001812BE" w:rsidRDefault="001812BE" w:rsidP="001812BE">
      <w:pPr>
        <w:jc w:val="center"/>
        <w:rPr>
          <w:b/>
          <w:bCs/>
          <w:sz w:val="24"/>
          <w:szCs w:val="24"/>
        </w:rPr>
      </w:pPr>
    </w:p>
    <w:p w:rsidR="00EE3FD3" w:rsidRDefault="00EE3FD3"/>
    <w:sectPr w:rsidR="00EE3FD3" w:rsidSect="00DD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62" w:rsidRDefault="003E6862" w:rsidP="001812BE">
      <w:r>
        <w:separator/>
      </w:r>
    </w:p>
  </w:endnote>
  <w:endnote w:type="continuationSeparator" w:id="0">
    <w:p w:rsidR="003E6862" w:rsidRDefault="003E6862" w:rsidP="0018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62" w:rsidRDefault="003E6862" w:rsidP="001812BE">
      <w:r>
        <w:separator/>
      </w:r>
    </w:p>
  </w:footnote>
  <w:footnote w:type="continuationSeparator" w:id="0">
    <w:p w:rsidR="003E6862" w:rsidRDefault="003E6862" w:rsidP="001812BE">
      <w:r>
        <w:continuationSeparator/>
      </w:r>
    </w:p>
  </w:footnote>
  <w:footnote w:id="1">
    <w:p w:rsidR="001812BE" w:rsidRDefault="001812BE" w:rsidP="001812BE">
      <w:pPr>
        <w:pStyle w:val="Lbjegyzetszveg"/>
      </w:pPr>
      <w:r>
        <w:rPr>
          <w:rStyle w:val="Lbjegyzet-hivatkozs"/>
        </w:rPr>
        <w:footnoteRef/>
      </w:r>
      <w:r>
        <w:t xml:space="preserve"> Módosította a 16/2018.(XI.30.) önk. rendelet 1. §-a. Hatályos 2019. január 01-től.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912"/>
    <w:multiLevelType w:val="hybridMultilevel"/>
    <w:tmpl w:val="1890BB62"/>
    <w:lvl w:ilvl="0" w:tplc="B412B1B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2BE"/>
    <w:rsid w:val="001812BE"/>
    <w:rsid w:val="003E6862"/>
    <w:rsid w:val="00B01ABA"/>
    <w:rsid w:val="00C52AA9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2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1812BE"/>
  </w:style>
  <w:style w:type="character" w:customStyle="1" w:styleId="LbjegyzetszvegChar">
    <w:name w:val="Lábjegyzetszöveg Char"/>
    <w:basedOn w:val="Bekezdsalapbettpusa"/>
    <w:link w:val="Lbjegyzetszveg"/>
    <w:rsid w:val="001812BE"/>
    <w:rPr>
      <w:rFonts w:ascii="Times New Roman" w:eastAsia="Calibri" w:hAnsi="Times New Roman" w:cs="Times New Roman"/>
      <w:lang w:eastAsia="hu-HU"/>
    </w:rPr>
  </w:style>
  <w:style w:type="character" w:styleId="Lbjegyzet-hivatkozs">
    <w:name w:val="footnote reference"/>
    <w:basedOn w:val="Bekezdsalapbettpusa"/>
    <w:rsid w:val="001812BE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1812BE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2018-11-30T09:47:00Z</dcterms:created>
  <dcterms:modified xsi:type="dcterms:W3CDTF">2018-11-30T09:48:00Z</dcterms:modified>
</cp:coreProperties>
</file>