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1" w:rsidRPr="00FD3DAB" w:rsidRDefault="002361D1" w:rsidP="002361D1">
      <w:pPr>
        <w:jc w:val="center"/>
        <w:rPr>
          <w:b/>
          <w:caps/>
        </w:rPr>
      </w:pPr>
      <w:r w:rsidRPr="00FD3DAB">
        <w:rPr>
          <w:b/>
          <w:caps/>
        </w:rPr>
        <w:t>TiszaDOB nAGYKÖZSÉG Önkormányzata</w:t>
      </w:r>
    </w:p>
    <w:p w:rsidR="002361D1" w:rsidRPr="00FD3DAB" w:rsidRDefault="002361D1" w:rsidP="002361D1">
      <w:pPr>
        <w:jc w:val="center"/>
        <w:outlineLvl w:val="0"/>
        <w:rPr>
          <w:b/>
          <w:caps/>
        </w:rPr>
      </w:pPr>
      <w:r w:rsidRPr="00FD3DAB">
        <w:rPr>
          <w:b/>
          <w:caps/>
        </w:rPr>
        <w:t>képviselő-testületE</w:t>
      </w:r>
    </w:p>
    <w:p w:rsidR="002361D1" w:rsidRPr="00FD3DAB" w:rsidRDefault="002361D1" w:rsidP="002361D1">
      <w:pPr>
        <w:jc w:val="center"/>
        <w:rPr>
          <w:b/>
          <w:caps/>
        </w:rPr>
      </w:pPr>
    </w:p>
    <w:p w:rsidR="002361D1" w:rsidRPr="00FD3DAB" w:rsidRDefault="002361D1" w:rsidP="002361D1">
      <w:pPr>
        <w:jc w:val="center"/>
        <w:rPr>
          <w:b/>
        </w:rPr>
      </w:pPr>
      <w:proofErr w:type="gramStart"/>
      <w:r w:rsidRPr="00FD3DAB">
        <w:rPr>
          <w:b/>
          <w:bCs/>
        </w:rPr>
        <w:t>talajterhelési</w:t>
      </w:r>
      <w:proofErr w:type="gramEnd"/>
      <w:r w:rsidRPr="00FD3DAB">
        <w:rPr>
          <w:b/>
          <w:bCs/>
        </w:rPr>
        <w:t xml:space="preserve"> díjról </w:t>
      </w:r>
      <w:r w:rsidRPr="00FD3DAB">
        <w:rPr>
          <w:b/>
        </w:rPr>
        <w:t xml:space="preserve">szóló </w:t>
      </w:r>
    </w:p>
    <w:p w:rsidR="002361D1" w:rsidRPr="00FD3DAB" w:rsidRDefault="002361D1" w:rsidP="002361D1">
      <w:pPr>
        <w:jc w:val="center"/>
        <w:rPr>
          <w:b/>
        </w:rPr>
      </w:pPr>
    </w:p>
    <w:p w:rsidR="002361D1" w:rsidRPr="00FD3DAB" w:rsidRDefault="002361D1" w:rsidP="002361D1">
      <w:pPr>
        <w:jc w:val="center"/>
        <w:outlineLvl w:val="0"/>
        <w:rPr>
          <w:b/>
        </w:rPr>
      </w:pPr>
      <w:r w:rsidRPr="00FD3DAB">
        <w:rPr>
          <w:b/>
        </w:rPr>
        <w:t xml:space="preserve">4/2014. (III. 4.) </w:t>
      </w:r>
    </w:p>
    <w:p w:rsidR="002361D1" w:rsidRPr="00FD3DAB" w:rsidRDefault="002361D1" w:rsidP="002361D1">
      <w:pPr>
        <w:jc w:val="center"/>
        <w:outlineLvl w:val="0"/>
        <w:rPr>
          <w:b/>
        </w:rPr>
      </w:pPr>
    </w:p>
    <w:p w:rsidR="002361D1" w:rsidRPr="00FD3DAB" w:rsidRDefault="002361D1" w:rsidP="002361D1">
      <w:pPr>
        <w:jc w:val="center"/>
        <w:rPr>
          <w:b/>
        </w:rPr>
      </w:pPr>
      <w:proofErr w:type="gramStart"/>
      <w:r w:rsidRPr="00FD3DAB">
        <w:rPr>
          <w:b/>
        </w:rPr>
        <w:t>önkormányzati</w:t>
      </w:r>
      <w:proofErr w:type="gramEnd"/>
      <w:r w:rsidRPr="00FD3DAB">
        <w:rPr>
          <w:b/>
        </w:rPr>
        <w:t xml:space="preserve"> rendelete</w:t>
      </w:r>
    </w:p>
    <w:p w:rsidR="002361D1" w:rsidRPr="00FD3DAB" w:rsidRDefault="002361D1" w:rsidP="002361D1">
      <w:pPr>
        <w:jc w:val="center"/>
      </w:pPr>
    </w:p>
    <w:p w:rsidR="002361D1" w:rsidRPr="00FD3DAB" w:rsidRDefault="002361D1" w:rsidP="002361D1">
      <w:pPr>
        <w:tabs>
          <w:tab w:val="num" w:pos="397"/>
        </w:tabs>
        <w:jc w:val="center"/>
        <w:rPr>
          <w:b/>
        </w:rPr>
      </w:pPr>
      <w:r w:rsidRPr="00FD3DAB">
        <w:rPr>
          <w:b/>
        </w:rPr>
        <w:t>1. számú melléklete</w:t>
      </w:r>
    </w:p>
    <w:p w:rsidR="002361D1" w:rsidRPr="00FD3DAB" w:rsidRDefault="002361D1" w:rsidP="002361D1">
      <w:pPr>
        <w:jc w:val="center"/>
        <w:rPr>
          <w:rFonts w:ascii="BookmanOldStyle-Bold" w:hAnsi="BookmanOldStyle-Bold" w:cs="BookmanOldStyle-Bold"/>
          <w:b/>
          <w:bCs/>
        </w:rPr>
      </w:pPr>
    </w:p>
    <w:p w:rsidR="002361D1" w:rsidRPr="00FD3DAB" w:rsidRDefault="002361D1" w:rsidP="002361D1">
      <w:pPr>
        <w:jc w:val="center"/>
        <w:rPr>
          <w:rFonts w:ascii="BookmanOldStyle-Bold" w:hAnsi="BookmanOldStyle-Bold" w:cs="BookmanOldStyle-Bold"/>
          <w:b/>
          <w:bCs/>
        </w:rPr>
      </w:pPr>
    </w:p>
    <w:p w:rsidR="002361D1" w:rsidRPr="00FD3DAB" w:rsidRDefault="002361D1" w:rsidP="002361D1">
      <w:pPr>
        <w:jc w:val="center"/>
        <w:rPr>
          <w:rFonts w:ascii="BookmanOldStyle-Bold" w:hAnsi="BookmanOldStyle-Bold" w:cs="BookmanOldStyle-Bold"/>
          <w:b/>
          <w:bCs/>
        </w:rPr>
      </w:pPr>
      <w:proofErr w:type="gramStart"/>
      <w:r w:rsidRPr="00FD3DAB">
        <w:rPr>
          <w:rFonts w:ascii="BookmanOldStyle-Bold" w:hAnsi="BookmanOldStyle-Bold" w:cs="BookmanOldStyle-Bold"/>
          <w:b/>
          <w:bCs/>
        </w:rPr>
        <w:t>a</w:t>
      </w:r>
      <w:proofErr w:type="gramEnd"/>
      <w:r w:rsidRPr="00FD3DAB">
        <w:rPr>
          <w:rFonts w:ascii="BookmanOldStyle-Bold" w:hAnsi="BookmanOldStyle-Bold" w:cs="BookmanOldStyle-Bold"/>
          <w:b/>
          <w:bCs/>
        </w:rPr>
        <w:t xml:space="preserve"> talajterhelési díj mértékéről</w:t>
      </w:r>
    </w:p>
    <w:p w:rsidR="002361D1" w:rsidRPr="00FD3DAB" w:rsidRDefault="002361D1" w:rsidP="002361D1">
      <w:pPr>
        <w:jc w:val="both"/>
        <w:rPr>
          <w:rFonts w:ascii="BookmanOldStyle-Bold" w:hAnsi="BookmanOldStyle-Bold" w:cs="BookmanOldStyle-Bold"/>
          <w:b/>
          <w:bCs/>
        </w:rPr>
      </w:pPr>
    </w:p>
    <w:p w:rsidR="002361D1" w:rsidRPr="00FD3DAB" w:rsidRDefault="002361D1" w:rsidP="002361D1">
      <w:pPr>
        <w:jc w:val="both"/>
        <w:rPr>
          <w:rFonts w:ascii="BookmanOldStyle-Bold" w:hAnsi="BookmanOldStyle-Bold" w:cs="BookmanOldStyle-Bold"/>
          <w:bCs/>
        </w:rPr>
      </w:pPr>
    </w:p>
    <w:p w:rsidR="002361D1" w:rsidRPr="00FD3DAB" w:rsidRDefault="002361D1" w:rsidP="002361D1">
      <w:pPr>
        <w:jc w:val="both"/>
      </w:pPr>
      <w:r w:rsidRPr="00FD3DAB">
        <w:t>Tiszadob közigazgatási területére vonatkozóan a talajterhelési díj mértékének számítása a következő:</w:t>
      </w:r>
    </w:p>
    <w:p w:rsidR="002361D1" w:rsidRPr="00FD3DAB" w:rsidRDefault="002361D1" w:rsidP="002361D1"/>
    <w:p w:rsidR="002361D1" w:rsidRPr="00FD3DAB" w:rsidRDefault="002361D1" w:rsidP="002361D1">
      <w:pPr>
        <w:ind w:left="360" w:hanging="360"/>
        <w:rPr>
          <w:b/>
        </w:rPr>
      </w:pPr>
      <w:r w:rsidRPr="00FD3DAB">
        <w:rPr>
          <w:rFonts w:ascii="BookmanOldStyle-Bold" w:hAnsi="BookmanOldStyle-Bold" w:cs="BookmanOldStyle-Bold"/>
          <w:b/>
          <w:bCs/>
        </w:rPr>
        <w:t xml:space="preserve">1.) </w:t>
      </w:r>
      <w:r w:rsidRPr="00FD3DAB">
        <w:rPr>
          <w:b/>
        </w:rPr>
        <w:t xml:space="preserve">Fizetendő éves talajterhelési díj: </w:t>
      </w:r>
    </w:p>
    <w:p w:rsidR="002361D1" w:rsidRPr="00FD3DAB" w:rsidRDefault="002361D1" w:rsidP="002361D1"/>
    <w:p w:rsidR="002361D1" w:rsidRPr="00FD3DAB" w:rsidRDefault="002361D1" w:rsidP="002361D1">
      <w:pPr>
        <w:ind w:left="360"/>
        <w:jc w:val="both"/>
      </w:pPr>
      <w:r w:rsidRPr="00FD3DAB">
        <w:rPr>
          <w:b/>
        </w:rPr>
        <w:t>Fizetendő éves talajterhelési díj =</w:t>
      </w:r>
      <w:r w:rsidRPr="00FD3DAB">
        <w:t xml:space="preserve"> </w:t>
      </w:r>
      <w:r w:rsidRPr="00FD3DAB">
        <w:rPr>
          <w:b/>
        </w:rPr>
        <w:t>1.200 Ft/m</w:t>
      </w:r>
      <w:r w:rsidRPr="00FD3DAB">
        <w:rPr>
          <w:b/>
          <w:vertAlign w:val="superscript"/>
        </w:rPr>
        <w:t>3</w:t>
      </w:r>
      <w:r w:rsidRPr="00FD3DAB">
        <w:t xml:space="preserve"> (talajterhelési díj egységdíja</w:t>
      </w:r>
      <w:r w:rsidRPr="00FD3DAB">
        <w:rPr>
          <w:rStyle w:val="Lbjegyzet-hivatkozs"/>
        </w:rPr>
        <w:footnoteReference w:id="1"/>
      </w:r>
      <w:r w:rsidRPr="00FD3DAB">
        <w:t xml:space="preserve">) </w:t>
      </w:r>
      <w:r w:rsidRPr="00FD3DAB">
        <w:rPr>
          <w:b/>
        </w:rPr>
        <w:t>X 3</w:t>
      </w:r>
      <w:r w:rsidRPr="00FD3DAB">
        <w:t xml:space="preserve"> (Tiszadob közigazgatási területére vonatkozó területérzékenységi szorzó</w:t>
      </w:r>
      <w:r w:rsidRPr="00FD3DAB">
        <w:rPr>
          <w:rStyle w:val="Lbjegyzet-hivatkozs"/>
        </w:rPr>
        <w:footnoteReference w:id="2"/>
      </w:r>
      <w:r w:rsidRPr="00FD3DAB">
        <w:t xml:space="preserve">) </w:t>
      </w:r>
      <w:proofErr w:type="gramStart"/>
      <w:r w:rsidRPr="00FD3DAB">
        <w:rPr>
          <w:b/>
        </w:rPr>
        <w:t>X ….</w:t>
      </w:r>
      <w:proofErr w:type="gramEnd"/>
      <w:r w:rsidRPr="00FD3DAB">
        <w:rPr>
          <w:b/>
        </w:rPr>
        <w:t>. m</w:t>
      </w:r>
      <w:r w:rsidRPr="00FD3DAB">
        <w:rPr>
          <w:b/>
          <w:vertAlign w:val="superscript"/>
        </w:rPr>
        <w:t xml:space="preserve">3 </w:t>
      </w:r>
      <w:r w:rsidRPr="00FD3DAB">
        <w:t>(talajterhelési díj alapja, azaz a méréssel igazoltan felhasznált és indokoltság szerint korrigált vízmennyiség</w:t>
      </w:r>
      <w:r w:rsidRPr="00FD3DAB">
        <w:rPr>
          <w:rStyle w:val="Lbjegyzet-hivatkozs"/>
        </w:rPr>
        <w:footnoteReference w:id="3"/>
      </w:r>
      <w:r w:rsidRPr="00FD3DAB">
        <w:t>).</w:t>
      </w:r>
    </w:p>
    <w:p w:rsidR="002361D1" w:rsidRPr="00FD3DAB" w:rsidRDefault="002361D1" w:rsidP="002361D1"/>
    <w:p w:rsidR="002361D1" w:rsidRPr="00FD3DAB" w:rsidRDefault="002361D1" w:rsidP="002361D1"/>
    <w:p w:rsidR="002361D1" w:rsidRPr="00FD3DAB" w:rsidRDefault="002361D1" w:rsidP="002361D1">
      <w:pPr>
        <w:ind w:left="360" w:hanging="360"/>
        <w:jc w:val="both"/>
        <w:rPr>
          <w:b/>
        </w:rPr>
      </w:pPr>
      <w:r w:rsidRPr="00FD3DAB">
        <w:rPr>
          <w:rFonts w:ascii="BookmanOldStyle-Bold" w:hAnsi="BookmanOldStyle-Bold" w:cs="BookmanOldStyle-Bold"/>
          <w:b/>
          <w:bCs/>
        </w:rPr>
        <w:t xml:space="preserve">2.) </w:t>
      </w:r>
      <w:r w:rsidRPr="00FD3DAB">
        <w:rPr>
          <w:b/>
        </w:rPr>
        <w:t>A talajterhelési díj számított mértéke: 3.600 Ft/m</w:t>
      </w:r>
      <w:r w:rsidRPr="00FD3DAB">
        <w:rPr>
          <w:b/>
          <w:vertAlign w:val="superscript"/>
        </w:rPr>
        <w:t>3</w:t>
      </w:r>
    </w:p>
    <w:p w:rsidR="009C53CE" w:rsidRDefault="009C53CE" w:rsidP="002361D1">
      <w:bookmarkStart w:id="0" w:name="_GoBack"/>
      <w:bookmarkEnd w:id="0"/>
    </w:p>
    <w:sectPr w:rsidR="009C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F8" w:rsidRDefault="00E50BF8" w:rsidP="002361D1">
      <w:r>
        <w:separator/>
      </w:r>
    </w:p>
  </w:endnote>
  <w:endnote w:type="continuationSeparator" w:id="0">
    <w:p w:rsidR="00E50BF8" w:rsidRDefault="00E50BF8" w:rsidP="002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OldStyle-Bold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F8" w:rsidRDefault="00E50BF8" w:rsidP="002361D1">
      <w:r>
        <w:separator/>
      </w:r>
    </w:p>
  </w:footnote>
  <w:footnote w:type="continuationSeparator" w:id="0">
    <w:p w:rsidR="00E50BF8" w:rsidRDefault="00E50BF8" w:rsidP="002361D1">
      <w:r>
        <w:continuationSeparator/>
      </w:r>
    </w:p>
  </w:footnote>
  <w:footnote w:id="1">
    <w:p w:rsidR="002361D1" w:rsidRDefault="002361D1" w:rsidP="002361D1">
      <w:pPr>
        <w:pStyle w:val="Lbjegyzetszveg"/>
      </w:pPr>
      <w:r>
        <w:rPr>
          <w:rStyle w:val="Lbjegyzet-hivatkozs"/>
        </w:rPr>
        <w:footnoteRef/>
      </w:r>
      <w:r>
        <w:t xml:space="preserve"> A környezetterhelési díjról szóló </w:t>
      </w:r>
      <w:r w:rsidRPr="00E5685C">
        <w:t xml:space="preserve">2003. évi LXXXIX. törvény </w:t>
      </w:r>
      <w:r>
        <w:t>12. § (3</w:t>
      </w:r>
      <w:r w:rsidRPr="00E5685C">
        <w:t xml:space="preserve">) bekezdése szerint </w:t>
      </w:r>
    </w:p>
  </w:footnote>
  <w:footnote w:id="2">
    <w:p w:rsidR="002361D1" w:rsidRDefault="002361D1" w:rsidP="002361D1">
      <w:pPr>
        <w:pStyle w:val="Lbjegyzetszveg"/>
        <w:ind w:left="228" w:hanging="228"/>
        <w:jc w:val="both"/>
      </w:pPr>
      <w:r>
        <w:rPr>
          <w:rStyle w:val="Lbjegyzet-hivatkozs"/>
        </w:rPr>
        <w:footnoteRef/>
      </w:r>
      <w:r>
        <w:t xml:space="preserve"> A környezetterhelési díjról szóló </w:t>
      </w:r>
      <w:r w:rsidRPr="00E5685C">
        <w:t xml:space="preserve">2003. évi LXXXIX. törvény </w:t>
      </w:r>
      <w:r>
        <w:t>12. § (1</w:t>
      </w:r>
      <w:r w:rsidRPr="00E5685C">
        <w:t xml:space="preserve">) bekezdése </w:t>
      </w:r>
      <w:r>
        <w:t>és a felszín alatti víz állapota szempontjából érzékeny területeken levő települések besorolásáról szóló 27/</w:t>
      </w:r>
      <w:r w:rsidRPr="00E5685C">
        <w:t>200</w:t>
      </w:r>
      <w:r>
        <w:t>4</w:t>
      </w:r>
      <w:r w:rsidRPr="00E5685C">
        <w:t xml:space="preserve">. </w:t>
      </w:r>
      <w:proofErr w:type="spellStart"/>
      <w:r>
        <w:t>KvVM</w:t>
      </w:r>
      <w:proofErr w:type="spellEnd"/>
      <w:r>
        <w:t xml:space="preserve"> rendelet melléklete</w:t>
      </w:r>
      <w:r w:rsidRPr="00E5685C">
        <w:t xml:space="preserve"> szerint</w:t>
      </w:r>
    </w:p>
  </w:footnote>
  <w:footnote w:id="3">
    <w:p w:rsidR="002361D1" w:rsidRDefault="002361D1" w:rsidP="002361D1">
      <w:pPr>
        <w:pStyle w:val="Lbjegyzetszveg"/>
      </w:pPr>
      <w:r>
        <w:rPr>
          <w:rStyle w:val="Lbjegyzet-hivatkozs"/>
        </w:rPr>
        <w:footnoteRef/>
      </w:r>
      <w:r>
        <w:t xml:space="preserve"> A környezetterhelési díjról szóló </w:t>
      </w:r>
      <w:r w:rsidRPr="00E5685C">
        <w:t>2003. évi LXXXIX. törvény 12. § (2) bekezdése szerint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D1"/>
    <w:rsid w:val="002361D1"/>
    <w:rsid w:val="009C53CE"/>
    <w:rsid w:val="00E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B9FAE-F4F1-4429-946C-6EBC3254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361D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361D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36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képviselő-testületE</vt:lpstr>
      <vt:lpstr>4/2014. (III. 4.) </vt:lpstr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2016-11-30T13:42:00Z</dcterms:created>
  <dcterms:modified xsi:type="dcterms:W3CDTF">2016-11-30T13:42:00Z</dcterms:modified>
</cp:coreProperties>
</file>