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F6E" w:rsidRPr="00881F6E" w:rsidRDefault="00881F6E" w:rsidP="00881F6E">
      <w:pPr>
        <w:pStyle w:val="Cmsor6"/>
        <w:jc w:val="right"/>
        <w:rPr>
          <w:b/>
          <w:i w:val="0"/>
          <w:color w:val="auto"/>
          <w:sz w:val="22"/>
          <w:szCs w:val="22"/>
        </w:rPr>
      </w:pPr>
      <w:r w:rsidRPr="00881F6E">
        <w:rPr>
          <w:i w:val="0"/>
          <w:color w:val="auto"/>
        </w:rPr>
        <w:t>8</w:t>
      </w:r>
      <w:r w:rsidRPr="00881F6E">
        <w:rPr>
          <w:i w:val="0"/>
          <w:color w:val="auto"/>
          <w:sz w:val="22"/>
          <w:szCs w:val="22"/>
        </w:rPr>
        <w:t xml:space="preserve">. melléklet a </w:t>
      </w:r>
      <w:r w:rsidRPr="00881F6E">
        <w:rPr>
          <w:bCs/>
          <w:i w:val="0"/>
          <w:color w:val="auto"/>
        </w:rPr>
        <w:t>1</w:t>
      </w:r>
      <w:r w:rsidR="00833845">
        <w:rPr>
          <w:bCs/>
          <w:i w:val="0"/>
          <w:color w:val="auto"/>
        </w:rPr>
        <w:t>0</w:t>
      </w:r>
      <w:r w:rsidRPr="00881F6E">
        <w:rPr>
          <w:bCs/>
          <w:i w:val="0"/>
          <w:color w:val="auto"/>
        </w:rPr>
        <w:t>/201</w:t>
      </w:r>
      <w:r w:rsidR="00833845">
        <w:rPr>
          <w:bCs/>
          <w:i w:val="0"/>
          <w:color w:val="auto"/>
        </w:rPr>
        <w:t>9.</w:t>
      </w:r>
      <w:r w:rsidRPr="00881F6E">
        <w:rPr>
          <w:bCs/>
          <w:i w:val="0"/>
          <w:color w:val="auto"/>
        </w:rPr>
        <w:t>(</w:t>
      </w:r>
      <w:r w:rsidR="00833845">
        <w:rPr>
          <w:bCs/>
          <w:i w:val="0"/>
          <w:color w:val="auto"/>
        </w:rPr>
        <w:t>VII</w:t>
      </w:r>
      <w:r w:rsidRPr="00881F6E">
        <w:rPr>
          <w:bCs/>
          <w:i w:val="0"/>
          <w:color w:val="auto"/>
        </w:rPr>
        <w:t>I.12.) önkormányzati rendelethez</w:t>
      </w:r>
    </w:p>
    <w:p w:rsidR="00881F6E" w:rsidRPr="005C47D5" w:rsidRDefault="00881F6E" w:rsidP="00881F6E">
      <w:pPr>
        <w:pStyle w:val="Szvegtrzs"/>
        <w:spacing w:before="120" w:after="120"/>
        <w:jc w:val="center"/>
        <w:rPr>
          <w:b/>
          <w:sz w:val="22"/>
          <w:szCs w:val="22"/>
        </w:rPr>
      </w:pPr>
      <w:r w:rsidRPr="005C47D5">
        <w:rPr>
          <w:b/>
          <w:sz w:val="22"/>
          <w:szCs w:val="22"/>
        </w:rPr>
        <w:t>Önkormányzat bizottságai</w:t>
      </w:r>
    </w:p>
    <w:p w:rsidR="00881F6E" w:rsidRPr="005C47D5" w:rsidRDefault="00881F6E" w:rsidP="00881F6E">
      <w:pPr>
        <w:pStyle w:val="Szvegtrzs"/>
        <w:jc w:val="left"/>
        <w:rPr>
          <w:b/>
          <w:sz w:val="22"/>
          <w:szCs w:val="22"/>
          <w:u w:val="single"/>
        </w:rPr>
      </w:pPr>
      <w:r w:rsidRPr="005C47D5">
        <w:rPr>
          <w:b/>
          <w:sz w:val="22"/>
          <w:szCs w:val="22"/>
          <w:u w:val="single"/>
        </w:rPr>
        <w:t xml:space="preserve">1.) Ügyrendi- Jogi- Igazgatási, Vagyonnyilatkozat-kezelő- és Ellenőrző Bizottság: </w:t>
      </w:r>
    </w:p>
    <w:p w:rsidR="00881F6E" w:rsidRDefault="00881F6E" w:rsidP="00881F6E">
      <w:pPr>
        <w:pStyle w:val="Szvegtrzs"/>
        <w:spacing w:before="480"/>
        <w:rPr>
          <w:b/>
          <w:sz w:val="22"/>
          <w:szCs w:val="22"/>
        </w:rPr>
      </w:pPr>
      <w:r w:rsidRPr="005C47D5">
        <w:rPr>
          <w:b/>
          <w:sz w:val="22"/>
          <w:szCs w:val="22"/>
        </w:rPr>
        <w:t xml:space="preserve">A bizottság feladata: </w:t>
      </w:r>
    </w:p>
    <w:p w:rsidR="00833845" w:rsidRPr="00455F27" w:rsidRDefault="00833845" w:rsidP="00833845">
      <w:pPr>
        <w:pStyle w:val="Szvegtrzs"/>
        <w:numPr>
          <w:ilvl w:val="0"/>
          <w:numId w:val="3"/>
        </w:numPr>
        <w:ind w:hanging="436"/>
        <w:rPr>
          <w:b/>
          <w:bCs/>
          <w:szCs w:val="24"/>
        </w:rPr>
      </w:pPr>
      <w:r w:rsidRPr="00455F27">
        <w:rPr>
          <w:bCs/>
          <w:szCs w:val="24"/>
        </w:rPr>
        <w:t>önkormányzati rendeletalkotás kezdeményezése,</w:t>
      </w:r>
    </w:p>
    <w:p w:rsidR="00833845" w:rsidRPr="00455F27" w:rsidRDefault="00833845" w:rsidP="00833845">
      <w:pPr>
        <w:pStyle w:val="Szvegtrzs"/>
        <w:numPr>
          <w:ilvl w:val="0"/>
          <w:numId w:val="3"/>
        </w:numPr>
        <w:ind w:hanging="436"/>
        <w:rPr>
          <w:b/>
          <w:bCs/>
          <w:szCs w:val="24"/>
        </w:rPr>
      </w:pPr>
      <w:r w:rsidRPr="00455F27">
        <w:rPr>
          <w:bCs/>
          <w:szCs w:val="24"/>
        </w:rPr>
        <w:t xml:space="preserve">Az önkormányzati rendeletek </w:t>
      </w:r>
      <w:proofErr w:type="spellStart"/>
      <w:r w:rsidRPr="00455F27">
        <w:rPr>
          <w:bCs/>
          <w:szCs w:val="24"/>
        </w:rPr>
        <w:t>hatályosulásának</w:t>
      </w:r>
      <w:proofErr w:type="spellEnd"/>
      <w:r w:rsidRPr="00455F27">
        <w:rPr>
          <w:bCs/>
          <w:szCs w:val="24"/>
        </w:rPr>
        <w:t>, illetve gyakorlati alkalmazása tapasztalatinak összegzése, ezek tolmácsolása a képviselő-testület és a jegyző felé. Az önkormányzati rendeletekkel kapcsolatos lakossági egyetértés vagy elutasítás vizsgálata, a rendeletek hatásvizsgálata.</w:t>
      </w:r>
    </w:p>
    <w:p w:rsidR="00833845" w:rsidRPr="00455F27" w:rsidRDefault="00833845" w:rsidP="00833845">
      <w:pPr>
        <w:pStyle w:val="Szvegtrzs"/>
        <w:numPr>
          <w:ilvl w:val="0"/>
          <w:numId w:val="3"/>
        </w:numPr>
        <w:ind w:hanging="436"/>
        <w:rPr>
          <w:b/>
          <w:bCs/>
          <w:szCs w:val="24"/>
        </w:rPr>
      </w:pPr>
      <w:r w:rsidRPr="00455F27">
        <w:rPr>
          <w:bCs/>
          <w:szCs w:val="24"/>
        </w:rPr>
        <w:t>gondoskodik arról, hogy a vagyonnyilatkozathoz szükséges dokumentumok a képviselők számára időben rendelkezésre álljanak,</w:t>
      </w:r>
    </w:p>
    <w:p w:rsidR="00833845" w:rsidRPr="00455F27" w:rsidRDefault="00833845" w:rsidP="00833845">
      <w:pPr>
        <w:pStyle w:val="Szvegtrzs"/>
        <w:numPr>
          <w:ilvl w:val="0"/>
          <w:numId w:val="3"/>
        </w:numPr>
        <w:ind w:hanging="436"/>
        <w:rPr>
          <w:b/>
          <w:bCs/>
          <w:szCs w:val="24"/>
        </w:rPr>
      </w:pPr>
      <w:r w:rsidRPr="00455F27">
        <w:rPr>
          <w:bCs/>
          <w:szCs w:val="24"/>
        </w:rPr>
        <w:t>a vagyonnyilat-tételi kötelezettségről szóló tájékoztató átadása az érintett személyeknek és az igénylő nyilatkozatok kiadása,</w:t>
      </w:r>
    </w:p>
    <w:p w:rsidR="00833845" w:rsidRPr="00455F27" w:rsidRDefault="00833845" w:rsidP="00833845">
      <w:pPr>
        <w:pStyle w:val="Szvegtrzs"/>
        <w:numPr>
          <w:ilvl w:val="0"/>
          <w:numId w:val="3"/>
        </w:numPr>
        <w:ind w:hanging="436"/>
        <w:rPr>
          <w:b/>
          <w:bCs/>
          <w:szCs w:val="24"/>
        </w:rPr>
      </w:pPr>
      <w:r w:rsidRPr="00455F27">
        <w:rPr>
          <w:bCs/>
          <w:szCs w:val="24"/>
        </w:rPr>
        <w:t>gondoskodik a vagyonnyilatkozatok kiadásáról,</w:t>
      </w:r>
    </w:p>
    <w:p w:rsidR="00833845" w:rsidRPr="00455F27" w:rsidRDefault="00833845" w:rsidP="00833845">
      <w:pPr>
        <w:pStyle w:val="Szvegtrzs"/>
        <w:numPr>
          <w:ilvl w:val="0"/>
          <w:numId w:val="3"/>
        </w:numPr>
        <w:ind w:hanging="436"/>
        <w:rPr>
          <w:b/>
          <w:bCs/>
          <w:szCs w:val="24"/>
        </w:rPr>
      </w:pPr>
      <w:r w:rsidRPr="00455F27">
        <w:rPr>
          <w:bCs/>
          <w:szCs w:val="24"/>
        </w:rPr>
        <w:t>nyilvántartást vezet a beérkezett vagyonnyilatkozatokról, igazolja azok átvételét,</w:t>
      </w:r>
    </w:p>
    <w:p w:rsidR="00833845" w:rsidRPr="00455F27" w:rsidRDefault="00833845" w:rsidP="00833845">
      <w:pPr>
        <w:pStyle w:val="Szvegtrzs"/>
        <w:numPr>
          <w:ilvl w:val="0"/>
          <w:numId w:val="3"/>
        </w:numPr>
        <w:ind w:hanging="436"/>
        <w:rPr>
          <w:b/>
          <w:bCs/>
          <w:szCs w:val="24"/>
        </w:rPr>
      </w:pPr>
      <w:r w:rsidRPr="00455F27">
        <w:rPr>
          <w:bCs/>
          <w:szCs w:val="24"/>
        </w:rPr>
        <w:t>gondoskodik a vagyonnyilatkozatok – a jogszabályi előírások szerinti – tárolásáról</w:t>
      </w:r>
    </w:p>
    <w:p w:rsidR="00881F6E" w:rsidRPr="005C47D5" w:rsidRDefault="00881F6E" w:rsidP="00881F6E">
      <w:pPr>
        <w:pStyle w:val="Szvegtrzs"/>
        <w:spacing w:before="600"/>
        <w:jc w:val="left"/>
        <w:rPr>
          <w:sz w:val="22"/>
          <w:szCs w:val="22"/>
          <w:u w:val="single"/>
        </w:rPr>
      </w:pPr>
      <w:bookmarkStart w:id="0" w:name="_GoBack"/>
      <w:bookmarkEnd w:id="0"/>
      <w:r w:rsidRPr="005C47D5">
        <w:rPr>
          <w:b/>
          <w:sz w:val="22"/>
          <w:szCs w:val="22"/>
          <w:u w:val="single"/>
        </w:rPr>
        <w:t>2.) Partnerkapcsolati, Kulturális és Sport Bizottság:</w:t>
      </w:r>
    </w:p>
    <w:p w:rsidR="00881F6E" w:rsidRPr="005C47D5" w:rsidRDefault="00881F6E" w:rsidP="00881F6E">
      <w:pPr>
        <w:spacing w:before="240"/>
      </w:pPr>
      <w:r w:rsidRPr="005C47D5">
        <w:rPr>
          <w:b/>
        </w:rPr>
        <w:t>A bizottság feladata:</w:t>
      </w:r>
    </w:p>
    <w:p w:rsidR="00881F6E" w:rsidRPr="005C47D5" w:rsidRDefault="00881F6E" w:rsidP="00881F6E">
      <w:pPr>
        <w:numPr>
          <w:ilvl w:val="0"/>
          <w:numId w:val="1"/>
        </w:numPr>
        <w:spacing w:before="240"/>
        <w:ind w:left="709" w:hanging="425"/>
        <w:jc w:val="both"/>
      </w:pPr>
      <w:r w:rsidRPr="005C47D5">
        <w:t>szervezi a partnerkapcsolati bizottsági üléseket,</w:t>
      </w:r>
    </w:p>
    <w:p w:rsidR="00881F6E" w:rsidRPr="005C47D5" w:rsidRDefault="00881F6E" w:rsidP="00881F6E">
      <w:pPr>
        <w:numPr>
          <w:ilvl w:val="0"/>
          <w:numId w:val="1"/>
        </w:numPr>
        <w:ind w:left="709" w:hanging="425"/>
        <w:jc w:val="both"/>
      </w:pPr>
      <w:r w:rsidRPr="005C47D5">
        <w:t>javaslatot tesz a küldöttségben résztvevőkre,</w:t>
      </w:r>
    </w:p>
    <w:p w:rsidR="00881F6E" w:rsidRPr="005C47D5" w:rsidRDefault="00881F6E" w:rsidP="00881F6E">
      <w:pPr>
        <w:numPr>
          <w:ilvl w:val="0"/>
          <w:numId w:val="1"/>
        </w:numPr>
        <w:ind w:left="709" w:hanging="425"/>
        <w:jc w:val="both"/>
      </w:pPr>
      <w:r w:rsidRPr="005C47D5">
        <w:t xml:space="preserve">aktív kapcsolatot tart fenn </w:t>
      </w:r>
      <w:proofErr w:type="spellStart"/>
      <w:r w:rsidRPr="005C47D5">
        <w:t>Wiesthal</w:t>
      </w:r>
      <w:proofErr w:type="spellEnd"/>
      <w:r w:rsidRPr="005C47D5">
        <w:t xml:space="preserve"> polgármesterével annak érdekében, hogy a találkozások eredményesen záruljanak,</w:t>
      </w:r>
    </w:p>
    <w:p w:rsidR="00881F6E" w:rsidRPr="005C47D5" w:rsidRDefault="00881F6E" w:rsidP="00881F6E">
      <w:pPr>
        <w:numPr>
          <w:ilvl w:val="0"/>
          <w:numId w:val="1"/>
        </w:numPr>
        <w:ind w:left="709" w:hanging="425"/>
        <w:jc w:val="both"/>
      </w:pPr>
      <w:r w:rsidRPr="005C47D5">
        <w:t>kapcsolatot tart és aktívan együttműködik a városlődi amatőr együttesek vezetőivel és tájékoztatja a képviselő-testületet az együttesek által elért eredményekről,</w:t>
      </w:r>
    </w:p>
    <w:p w:rsidR="00881F6E" w:rsidRPr="005C47D5" w:rsidRDefault="00881F6E" w:rsidP="00881F6E">
      <w:pPr>
        <w:numPr>
          <w:ilvl w:val="0"/>
          <w:numId w:val="1"/>
        </w:numPr>
        <w:ind w:left="709" w:hanging="425"/>
        <w:jc w:val="both"/>
      </w:pPr>
      <w:r w:rsidRPr="005C47D5">
        <w:t>tevékenyen részt vesz a hagyományok megőrzésében,</w:t>
      </w:r>
    </w:p>
    <w:p w:rsidR="00881F6E" w:rsidRPr="005C47D5" w:rsidRDefault="00881F6E" w:rsidP="00881F6E">
      <w:pPr>
        <w:numPr>
          <w:ilvl w:val="0"/>
          <w:numId w:val="1"/>
        </w:numPr>
        <w:ind w:left="709" w:hanging="425"/>
        <w:jc w:val="both"/>
      </w:pPr>
      <w:r w:rsidRPr="005C47D5">
        <w:t>részt vesz az önkormányzat sportrendezvényeinek szervezésében és lebonyolításában,</w:t>
      </w:r>
    </w:p>
    <w:p w:rsidR="00881F6E" w:rsidRPr="005C47D5" w:rsidRDefault="00881F6E" w:rsidP="00881F6E">
      <w:pPr>
        <w:numPr>
          <w:ilvl w:val="0"/>
          <w:numId w:val="1"/>
        </w:numPr>
        <w:ind w:left="709" w:hanging="425"/>
        <w:jc w:val="both"/>
      </w:pPr>
      <w:r w:rsidRPr="005C47D5">
        <w:t>aktívan együttműködik a Herend Környéki Önkormányzatok Családsegítő és gyermekjóléti Szolgálatával a gyermek- és ifjúsági programok szervezésében,</w:t>
      </w:r>
    </w:p>
    <w:p w:rsidR="00881F6E" w:rsidRPr="005C47D5" w:rsidRDefault="00881F6E" w:rsidP="00881F6E">
      <w:pPr>
        <w:numPr>
          <w:ilvl w:val="0"/>
          <w:numId w:val="1"/>
        </w:numPr>
        <w:ind w:left="709" w:hanging="425"/>
        <w:jc w:val="both"/>
      </w:pPr>
      <w:r w:rsidRPr="005C47D5">
        <w:t>program-javaslatokkal koncepciót dolgoz ki a szabadidő hasznos eltöltésére, különös tekintettel a tanítási szünetek időtartamára</w:t>
      </w:r>
    </w:p>
    <w:p w:rsidR="00881F6E" w:rsidRDefault="00881F6E" w:rsidP="00881F6E"/>
    <w:p w:rsidR="00881F6E" w:rsidRDefault="00881F6E" w:rsidP="00881F6E"/>
    <w:p w:rsidR="00881F6E" w:rsidRDefault="00881F6E" w:rsidP="00881F6E"/>
    <w:p w:rsidR="00881F6E" w:rsidRDefault="00881F6E" w:rsidP="00881F6E"/>
    <w:p w:rsidR="00881F6E" w:rsidRDefault="00881F6E" w:rsidP="00881F6E"/>
    <w:p w:rsidR="00881F6E" w:rsidRDefault="00881F6E" w:rsidP="00881F6E"/>
    <w:p w:rsidR="00881F6E" w:rsidRDefault="00881F6E" w:rsidP="00881F6E"/>
    <w:p w:rsidR="00881F6E" w:rsidRDefault="00881F6E" w:rsidP="00881F6E"/>
    <w:p w:rsidR="0087760B" w:rsidRDefault="0087760B"/>
    <w:sectPr w:rsidR="0087760B" w:rsidSect="0078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71DE1"/>
    <w:multiLevelType w:val="hybridMultilevel"/>
    <w:tmpl w:val="F132CE9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31012D"/>
    <w:multiLevelType w:val="hybridMultilevel"/>
    <w:tmpl w:val="A3022AD8"/>
    <w:lvl w:ilvl="0" w:tplc="210C0CE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6E"/>
    <w:rsid w:val="00833845"/>
    <w:rsid w:val="0087760B"/>
    <w:rsid w:val="0088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E229"/>
  <w15:docId w15:val="{9B3E6063-1279-4180-995C-581E4DB5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1F6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semiHidden/>
    <w:rsid w:val="00881F6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881F6E"/>
    <w:pPr>
      <w:jc w:val="both"/>
    </w:pPr>
    <w:rPr>
      <w:rFonts w:eastAsia="Times New Roman"/>
      <w:color w:val="auto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81F6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Felhasználó</cp:lastModifiedBy>
  <cp:revision>2</cp:revision>
  <dcterms:created xsi:type="dcterms:W3CDTF">2019-08-20T20:07:00Z</dcterms:created>
  <dcterms:modified xsi:type="dcterms:W3CDTF">2019-08-20T20:07:00Z</dcterms:modified>
</cp:coreProperties>
</file>