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CA9" w:rsidRPr="00AF663E" w:rsidRDefault="00E10CA9" w:rsidP="00E10CA9">
      <w:pPr>
        <w:pStyle w:val="Cmsor2"/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AF663E">
        <w:rPr>
          <w:rFonts w:ascii="Times New Roman" w:hAnsi="Times New Roman" w:cs="Times New Roman"/>
          <w:sz w:val="24"/>
          <w:szCs w:val="24"/>
        </w:rPr>
        <w:t>melléklete</w:t>
      </w:r>
      <w:r>
        <w:rPr>
          <w:rFonts w:ascii="Times New Roman" w:hAnsi="Times New Roman" w:cs="Times New Roman"/>
          <w:sz w:val="24"/>
          <w:szCs w:val="24"/>
        </w:rPr>
        <w:t xml:space="preserve"> a 8/2011./IV.21./ önkormányzati rendelethez</w:t>
      </w:r>
    </w:p>
    <w:p w:rsidR="00E10CA9" w:rsidRPr="00AF663E" w:rsidRDefault="00E10CA9" w:rsidP="00E10CA9">
      <w:pPr>
        <w:jc w:val="both"/>
        <w:rPr>
          <w:u w:val="single"/>
        </w:rPr>
      </w:pPr>
    </w:p>
    <w:p w:rsidR="00E10CA9" w:rsidRPr="00AF663E" w:rsidRDefault="00E10CA9" w:rsidP="00E10CA9">
      <w:pPr>
        <w:jc w:val="center"/>
      </w:pPr>
      <w:r w:rsidRPr="00AF663E">
        <w:rPr>
          <w:u w:val="single"/>
        </w:rPr>
        <w:t xml:space="preserve">Ügyrendi és </w:t>
      </w:r>
      <w:proofErr w:type="gramStart"/>
      <w:r w:rsidRPr="00AF663E">
        <w:rPr>
          <w:u w:val="single"/>
        </w:rPr>
        <w:t>jogi  bizottság</w:t>
      </w:r>
      <w:proofErr w:type="gramEnd"/>
      <w:r w:rsidRPr="00AF663E">
        <w:rPr>
          <w:u w:val="single"/>
        </w:rPr>
        <w:t xml:space="preserve"> feladatai</w:t>
      </w:r>
      <w:r w:rsidRPr="00AF663E">
        <w:t>:</w:t>
      </w:r>
    </w:p>
    <w:p w:rsidR="00E10CA9" w:rsidRPr="00AF663E" w:rsidRDefault="00E10CA9" w:rsidP="00E10CA9">
      <w:pPr>
        <w:jc w:val="both"/>
      </w:pPr>
    </w:p>
    <w:p w:rsidR="00E10CA9" w:rsidRPr="00AF663E" w:rsidRDefault="00E10CA9" w:rsidP="00E10CA9">
      <w:pPr>
        <w:pStyle w:val="Cmsor3"/>
        <w:tabs>
          <w:tab w:val="num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Pr="00AF663E">
        <w:rPr>
          <w:sz w:val="24"/>
          <w:szCs w:val="24"/>
        </w:rPr>
        <w:t>Feladatok meghatározása</w:t>
      </w:r>
    </w:p>
    <w:p w:rsidR="00E10CA9" w:rsidRPr="00AF663E" w:rsidRDefault="00E10CA9" w:rsidP="00E10CA9">
      <w:pPr>
        <w:jc w:val="both"/>
      </w:pPr>
    </w:p>
    <w:p w:rsidR="00E10CA9" w:rsidRPr="00AF663E" w:rsidRDefault="00E10CA9" w:rsidP="00E10CA9">
      <w:pPr>
        <w:numPr>
          <w:ilvl w:val="0"/>
          <w:numId w:val="4"/>
        </w:numPr>
        <w:jc w:val="both"/>
      </w:pPr>
      <w:r w:rsidRPr="00AF663E">
        <w:t>Az ügyrendi bizottság az alábbi feladatokat látja el:</w:t>
      </w:r>
    </w:p>
    <w:p w:rsidR="00E10CA9" w:rsidRPr="00AF663E" w:rsidRDefault="00E10CA9" w:rsidP="00E10CA9">
      <w:pPr>
        <w:numPr>
          <w:ilvl w:val="0"/>
          <w:numId w:val="2"/>
        </w:numPr>
        <w:jc w:val="both"/>
      </w:pPr>
      <w:r w:rsidRPr="00AF663E">
        <w:t>szavazatszámlálással kapcsolatos feladatok lebonyolítása az alpolgármester választásakor,</w:t>
      </w:r>
    </w:p>
    <w:p w:rsidR="00E10CA9" w:rsidRPr="00AF663E" w:rsidRDefault="00E10CA9" w:rsidP="00E10CA9">
      <w:pPr>
        <w:numPr>
          <w:ilvl w:val="0"/>
          <w:numId w:val="2"/>
        </w:numPr>
        <w:jc w:val="both"/>
      </w:pPr>
      <w:r w:rsidRPr="00AF663E">
        <w:t xml:space="preserve">a polgármester illetményemelésére </w:t>
      </w:r>
      <w:proofErr w:type="gramStart"/>
      <w:r w:rsidRPr="00AF663E">
        <w:t>javaslat tétel</w:t>
      </w:r>
      <w:proofErr w:type="gramEnd"/>
      <w:r w:rsidRPr="00AF663E">
        <w:t>,</w:t>
      </w:r>
    </w:p>
    <w:p w:rsidR="00E10CA9" w:rsidRPr="00AF663E" w:rsidRDefault="00E10CA9" w:rsidP="00E10CA9">
      <w:pPr>
        <w:numPr>
          <w:ilvl w:val="0"/>
          <w:numId w:val="2"/>
        </w:numPr>
        <w:jc w:val="both"/>
      </w:pPr>
      <w:r w:rsidRPr="00AF663E">
        <w:t>a képviselők és a polgármester összeférhetetlenségi eljárással kapcsolatos feladatok ellátása,</w:t>
      </w:r>
    </w:p>
    <w:p w:rsidR="00E10CA9" w:rsidRPr="00AF663E" w:rsidRDefault="00E10CA9" w:rsidP="00E10CA9">
      <w:pPr>
        <w:numPr>
          <w:ilvl w:val="0"/>
          <w:numId w:val="2"/>
        </w:numPr>
        <w:jc w:val="both"/>
      </w:pPr>
      <w:r w:rsidRPr="00AF663E">
        <w:t xml:space="preserve"> a képviselők, polgármester és hozzátartozójuk vagyonnyilatkozat-tétellel kapcsolatos feladatok ellátása,</w:t>
      </w:r>
    </w:p>
    <w:p w:rsidR="00E10CA9" w:rsidRPr="00AF663E" w:rsidRDefault="00E10CA9" w:rsidP="00E10CA9">
      <w:pPr>
        <w:numPr>
          <w:ilvl w:val="0"/>
          <w:numId w:val="2"/>
        </w:numPr>
        <w:jc w:val="both"/>
      </w:pPr>
      <w:r w:rsidRPr="00AF663E">
        <w:t>önkormányzati rendelet-tervezeteknél előkészítő feladatok ellátása.</w:t>
      </w:r>
    </w:p>
    <w:p w:rsidR="00E10CA9" w:rsidRPr="00AF663E" w:rsidRDefault="00E10CA9" w:rsidP="00E10CA9">
      <w:pPr>
        <w:jc w:val="center"/>
        <w:rPr>
          <w:u w:val="single"/>
        </w:rPr>
      </w:pPr>
    </w:p>
    <w:p w:rsidR="00E10CA9" w:rsidRPr="00AF663E" w:rsidRDefault="00E10CA9" w:rsidP="00E10CA9">
      <w:pPr>
        <w:jc w:val="center"/>
      </w:pPr>
      <w:r w:rsidRPr="00AF663E">
        <w:rPr>
          <w:u w:val="single"/>
        </w:rPr>
        <w:t>II: Feladatok részletezése</w:t>
      </w:r>
    </w:p>
    <w:p w:rsidR="00E10CA9" w:rsidRPr="00AF663E" w:rsidRDefault="00E10CA9" w:rsidP="00E10CA9">
      <w:pPr>
        <w:jc w:val="both"/>
      </w:pPr>
    </w:p>
    <w:p w:rsidR="00E10CA9" w:rsidRPr="00AF663E" w:rsidRDefault="00E10CA9" w:rsidP="00E10CA9">
      <w:pPr>
        <w:numPr>
          <w:ilvl w:val="0"/>
          <w:numId w:val="3"/>
        </w:numPr>
        <w:jc w:val="both"/>
        <w:rPr>
          <w:u w:val="single"/>
        </w:rPr>
      </w:pPr>
      <w:r w:rsidRPr="00AF663E">
        <w:rPr>
          <w:u w:val="single"/>
        </w:rPr>
        <w:t>A szavazatszámlálással kapcsolatban ellátja: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 xml:space="preserve">alpolgármester választás lebonyolítását, 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 xml:space="preserve">szavazatszámlálás előkészítését, eredmény megállapítását, </w:t>
      </w:r>
      <w:proofErr w:type="spellStart"/>
      <w:r w:rsidRPr="00AF663E">
        <w:t>kihírdetését</w:t>
      </w:r>
      <w:proofErr w:type="spellEnd"/>
    </w:p>
    <w:p w:rsidR="00E10CA9" w:rsidRPr="00AF663E" w:rsidRDefault="00E10CA9" w:rsidP="00E10CA9">
      <w:pPr>
        <w:jc w:val="both"/>
        <w:rPr>
          <w:u w:val="single"/>
        </w:rPr>
      </w:pPr>
    </w:p>
    <w:p w:rsidR="00E10CA9" w:rsidRPr="00AF663E" w:rsidRDefault="00E10CA9" w:rsidP="00E10CA9">
      <w:pPr>
        <w:numPr>
          <w:ilvl w:val="0"/>
          <w:numId w:val="3"/>
        </w:numPr>
        <w:jc w:val="both"/>
        <w:rPr>
          <w:u w:val="single"/>
        </w:rPr>
      </w:pPr>
      <w:r w:rsidRPr="00AF663E">
        <w:rPr>
          <w:u w:val="single"/>
        </w:rPr>
        <w:t>A polgármester illetményének emelése megállapítása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 xml:space="preserve">A </w:t>
      </w:r>
      <w:proofErr w:type="spellStart"/>
      <w:r w:rsidRPr="00AF663E">
        <w:t>Pttk</w:t>
      </w:r>
      <w:proofErr w:type="spellEnd"/>
      <w:r w:rsidRPr="00AF663E">
        <w:t xml:space="preserve">. – 1994. évi LXIV. tv -  </w:t>
      </w:r>
      <w:proofErr w:type="spellStart"/>
      <w:r w:rsidRPr="00AF663E">
        <w:t>ban</w:t>
      </w:r>
      <w:proofErr w:type="spellEnd"/>
      <w:r w:rsidRPr="00AF663E">
        <w:t xml:space="preserve"> meghatározott összeghatár között a polgármester illetményének emelésére javaslatot tehet.</w:t>
      </w:r>
    </w:p>
    <w:p w:rsidR="00E10CA9" w:rsidRPr="00AF663E" w:rsidRDefault="00E10CA9" w:rsidP="00E10CA9">
      <w:pPr>
        <w:ind w:left="60"/>
        <w:jc w:val="both"/>
        <w:rPr>
          <w:u w:val="single"/>
        </w:rPr>
      </w:pPr>
      <w:r w:rsidRPr="00AF663E">
        <w:t xml:space="preserve">   </w:t>
      </w:r>
    </w:p>
    <w:p w:rsidR="00E10CA9" w:rsidRPr="00AF663E" w:rsidRDefault="00E10CA9" w:rsidP="00E10CA9">
      <w:pPr>
        <w:numPr>
          <w:ilvl w:val="0"/>
          <w:numId w:val="3"/>
        </w:numPr>
        <w:jc w:val="both"/>
        <w:rPr>
          <w:u w:val="single"/>
        </w:rPr>
      </w:pPr>
      <w:r w:rsidRPr="00AF663E">
        <w:rPr>
          <w:u w:val="single"/>
        </w:rPr>
        <w:t>A vagyonnyilatkozatokkal kapcsolatban ellátja: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Vagyonnyilatkozatok nyilvántartását, azonosítókkal való ellátását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Vagyonnyilatkozatok határidőben történő beadására felhívás megtétele,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Vagyonnyilatkozatok kiosztását,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Vagyonnyilatkozatokkal kapcsolatos eljárás lefolytatását, amennyiben azt bárki kezdeményezi, és erről tájékoztatni a képviselőtestületet,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Kezdeményezni a képviselőtestületnek – a polgármester útján -  a vagyonnyilatkozat-tételi határidő elmulasztása esetén a képviselői juttatások megvonását a 2000. évi XCVI. tv. 10/§. /2/ bekezdése szerint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 xml:space="preserve">A vagyonnyilatkozati azonosítók nyilvántartását. 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A képviselők és polgármester vagyonnyilatkozatába történő betekintést biztosítja, amelyhez legalább a bizottsági elnök jelenléte szüksége.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A vagyonnyilatkozatok nyilvántartását a Körjegyzőség épületében lévő páncélszekrényben biztosítja.</w:t>
      </w:r>
    </w:p>
    <w:p w:rsidR="00E10CA9" w:rsidRPr="00AF663E" w:rsidRDefault="00E10CA9" w:rsidP="00E10CA9">
      <w:pPr>
        <w:ind w:left="60"/>
        <w:jc w:val="both"/>
        <w:rPr>
          <w:u w:val="single"/>
        </w:rPr>
      </w:pPr>
    </w:p>
    <w:p w:rsidR="00E10CA9" w:rsidRPr="00AF663E" w:rsidRDefault="00E10CA9" w:rsidP="00E10CA9">
      <w:pPr>
        <w:jc w:val="both"/>
        <w:rPr>
          <w:u w:val="single"/>
        </w:rPr>
      </w:pPr>
      <w:r w:rsidRPr="00AF663E">
        <w:rPr>
          <w:u w:val="single"/>
        </w:rPr>
        <w:t>4. Összeférhetetlenségi eljárással kapcsolatban:</w:t>
      </w:r>
    </w:p>
    <w:p w:rsidR="00E10CA9" w:rsidRPr="00AF663E" w:rsidRDefault="00E10CA9" w:rsidP="00E10CA9">
      <w:pPr>
        <w:ind w:left="60"/>
        <w:jc w:val="both"/>
      </w:pP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A képviselők összeférhetetlenségi eljárásával kapcsolatban a vizsgálat lefolytatását.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Az összeférhetetlenségi vizsgálat lefolytatása után a vizsgálat eredményét a képviselő-testület elé terjesztés döntésre.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 xml:space="preserve"> A polgármester Ötv.-ben foglalt összeférhetetlenség fennállása esetén indítványt tesz a testület elé az összeférhetetlenség kivizsgálására.</w:t>
      </w:r>
    </w:p>
    <w:p w:rsidR="00E10CA9" w:rsidRPr="00AF663E" w:rsidRDefault="00E10CA9" w:rsidP="00E10CA9">
      <w:pPr>
        <w:ind w:left="60"/>
        <w:jc w:val="both"/>
        <w:rPr>
          <w:u w:val="single"/>
        </w:rPr>
      </w:pPr>
    </w:p>
    <w:p w:rsidR="00E10CA9" w:rsidRPr="00AF663E" w:rsidRDefault="00E10CA9" w:rsidP="00E10CA9">
      <w:pPr>
        <w:numPr>
          <w:ilvl w:val="0"/>
          <w:numId w:val="5"/>
        </w:numPr>
        <w:jc w:val="both"/>
        <w:rPr>
          <w:u w:val="single"/>
        </w:rPr>
      </w:pPr>
      <w:r w:rsidRPr="00AF663E">
        <w:rPr>
          <w:u w:val="single"/>
        </w:rPr>
        <w:t>Rendelet-tervezetekkel kapcsolatban:</w:t>
      </w:r>
    </w:p>
    <w:p w:rsidR="00E10CA9" w:rsidRPr="00AF663E" w:rsidRDefault="00E10CA9" w:rsidP="00E10CA9">
      <w:pPr>
        <w:jc w:val="both"/>
      </w:pP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Részt vesz az SZMSZ módosításának előkészítésében, a véleményeket eljuttatja a körjegyzőhöz.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 xml:space="preserve">Részt vesz </w:t>
      </w:r>
      <w:proofErr w:type="gramStart"/>
      <w:r w:rsidRPr="00AF663E">
        <w:t>az  önkormányzat</w:t>
      </w:r>
      <w:proofErr w:type="gramEnd"/>
      <w:r w:rsidRPr="00AF663E">
        <w:t xml:space="preserve"> rendeletek elkészítésénél.</w:t>
      </w:r>
    </w:p>
    <w:p w:rsidR="00E10CA9" w:rsidRPr="00AF663E" w:rsidRDefault="00E10CA9" w:rsidP="00E10CA9">
      <w:pPr>
        <w:numPr>
          <w:ilvl w:val="0"/>
          <w:numId w:val="1"/>
        </w:numPr>
        <w:jc w:val="both"/>
      </w:pPr>
      <w:r w:rsidRPr="00AF663E">
        <w:t>A javaslatait legkésőbb az ülés előtt 5 nappal eljuttatja a körjegyzőhöz és a polgármesterhez.</w:t>
      </w:r>
    </w:p>
    <w:p w:rsidR="00E10CA9" w:rsidRPr="00AF663E" w:rsidRDefault="00E10CA9" w:rsidP="00E10CA9">
      <w:pPr>
        <w:jc w:val="both"/>
      </w:pPr>
    </w:p>
    <w:p w:rsidR="00E10CA9" w:rsidRPr="00AF663E" w:rsidRDefault="00E10CA9" w:rsidP="00E10CA9">
      <w:pPr>
        <w:jc w:val="both"/>
      </w:pPr>
    </w:p>
    <w:p w:rsidR="00E10CA9" w:rsidRDefault="00E10CA9">
      <w:bookmarkStart w:id="0" w:name="_GoBack"/>
      <w:bookmarkEnd w:id="0"/>
    </w:p>
    <w:sectPr w:rsidR="00E1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156F"/>
    <w:multiLevelType w:val="singleLevel"/>
    <w:tmpl w:val="040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5C7E9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A9"/>
    <w:rsid w:val="00E1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6795B-D27B-4FC0-A916-C2D5A1E1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E10C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E10CA9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10CA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E10CA9"/>
    <w:rPr>
      <w:rFonts w:ascii="Times New Roman" w:eastAsia="Times New Roman" w:hAnsi="Times New Roman" w:cs="Times New Roman"/>
      <w:b/>
      <w:i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2018-03-21T17:04:00Z</dcterms:created>
  <dcterms:modified xsi:type="dcterms:W3CDTF">2018-03-21T17:04:00Z</dcterms:modified>
</cp:coreProperties>
</file>