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EE" w:rsidRDefault="00DA28EE" w:rsidP="00DA28EE">
      <w:pPr>
        <w:spacing w:before="0"/>
        <w:ind w:left="0"/>
        <w:rPr>
          <w:b/>
          <w:bCs/>
          <w:sz w:val="23"/>
          <w:szCs w:val="23"/>
        </w:rPr>
      </w:pPr>
      <w:r w:rsidRPr="002E303A">
        <w:rPr>
          <w:b/>
        </w:rPr>
        <w:t>3. számú függelék</w:t>
      </w:r>
      <w:r>
        <w:rPr>
          <w:b/>
        </w:rPr>
        <w:t xml:space="preserve"> </w:t>
      </w:r>
      <w:r>
        <w:rPr>
          <w:b/>
          <w:bCs/>
          <w:sz w:val="23"/>
          <w:szCs w:val="23"/>
        </w:rPr>
        <w:t>a 4/2011. (IV. 22) önkormányzati rendelethez</w:t>
      </w:r>
    </w:p>
    <w:p w:rsidR="00DA28EE" w:rsidRDefault="00DA28EE" w:rsidP="00DA28EE">
      <w:pPr>
        <w:spacing w:before="0"/>
        <w:ind w:left="0"/>
        <w:rPr>
          <w:b/>
        </w:rPr>
      </w:pPr>
    </w:p>
    <w:p w:rsidR="00DA28EE" w:rsidRPr="002E303A" w:rsidRDefault="00DA28EE" w:rsidP="00DA28EE">
      <w:pPr>
        <w:spacing w:before="0"/>
        <w:ind w:left="0"/>
        <w:rPr>
          <w:b/>
        </w:rPr>
      </w:pPr>
      <w:r w:rsidRPr="002E303A">
        <w:rPr>
          <w:b/>
        </w:rPr>
        <w:t>Vámosszabadi Község Önkormányzata által ellátandó feladatok</w:t>
      </w:r>
    </w:p>
    <w:p w:rsidR="00DA28EE" w:rsidRPr="002E303A" w:rsidRDefault="00DA28EE" w:rsidP="00DA28EE">
      <w:pPr>
        <w:spacing w:before="0"/>
        <w:ind w:left="0"/>
        <w:rPr>
          <w:b/>
        </w:rPr>
      </w:pPr>
      <w:r w:rsidRPr="002E303A">
        <w:rPr>
          <w:b/>
        </w:rPr>
        <w:t>1. A szakmai alaptevékenységet szabályozó jogszabályok megjelölése:</w:t>
      </w:r>
    </w:p>
    <w:p w:rsidR="00DA28EE" w:rsidRPr="002E303A" w:rsidRDefault="00DA28EE" w:rsidP="00DA28EE">
      <w:pPr>
        <w:pStyle w:val="Listaszerbekezds"/>
        <w:numPr>
          <w:ilvl w:val="0"/>
          <w:numId w:val="5"/>
        </w:numPr>
        <w:suppressAutoHyphens w:val="0"/>
        <w:spacing w:before="0"/>
        <w:ind w:left="0"/>
        <w:contextualSpacing/>
      </w:pPr>
      <w:r w:rsidRPr="002E303A">
        <w:t>2011. évi CLXXXIX. törvény a Magyarország helyi önkormányzatairól</w:t>
      </w:r>
    </w:p>
    <w:p w:rsidR="00DA28EE" w:rsidRPr="002E303A" w:rsidRDefault="00DA28EE" w:rsidP="00DA28EE">
      <w:pPr>
        <w:pStyle w:val="Listaszerbekezds"/>
        <w:spacing w:before="0"/>
        <w:ind w:left="0"/>
      </w:pP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A helyi közügyek, valamint a helyben biztosítható közfeladatok körében ellátandó helyi önkormányzati feladatok különösen: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1. településfejlesztés, településrendezés;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3. a közterületek, valamint az önkormányzat tulajdonában álló közintézmény elnevezése;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4. egészségügyi alapellátás, az egészséges életmód segítését célzó szolgáltatások;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5. környezet-egészségügy (köztisztaság, települési környezet tisztaságának biztosítása, rovar- és rágcsálóirtás);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6. óvodai ellátás;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8. szociális, gyermekjóléti szolgáltatások és ellátások;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9. lakás- és helyiséggazdálkodás;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10. a területén hajléktalanná vált személyek ellátásának és rehabilitációjának, valamint a hajléktalanná válás megelőzésének biztosítása;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11. helyi környezet- és természetvédelem, vízgazdálkodás, vízkárelhárítás;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12. honvédelem, polgári védelem, katasztrófavédelem, helyi közfoglalkoztatás;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13. helyi adóval, gazdaságszervezéssel és a turizmussal kapcsolatos feladatok;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14. a kistermelők, őstermelők számára - jogszabályban meghatározott termékeik - értékesítési lehetőségeinek biztosítása, ideértve a hétvégi árusítás lehetőségét is;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15. sport, ifjúsági ügyek;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16. nemzetiségi ügyek;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17. közreműködés a település közbiztonságának biztosításában;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18. helyi közösségi közlekedés biztosítása;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19. hulladékgazdálkodás;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20. távhőszolgáltatás;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 w:firstLine="204"/>
        <w:rPr>
          <w:rFonts w:eastAsia="Calibri"/>
        </w:rPr>
      </w:pPr>
      <w:r w:rsidRPr="002E303A">
        <w:rPr>
          <w:rFonts w:eastAsia="Calibri"/>
        </w:rPr>
        <w:t>21. víziközmű-szolgáltatás, amennyiben a víziközmű-szolgáltatásról szóló törvény rendelkezései szerint a helyi önkormányzat ellátásért felelősnek minősül.</w:t>
      </w:r>
    </w:p>
    <w:p w:rsidR="00DA28EE" w:rsidRDefault="00DA28EE" w:rsidP="00DA28EE">
      <w:pPr>
        <w:autoSpaceDE w:val="0"/>
        <w:autoSpaceDN w:val="0"/>
        <w:adjustRightInd w:val="0"/>
        <w:rPr>
          <w:rFonts w:eastAsia="Calibri"/>
        </w:rPr>
      </w:pP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/>
        <w:rPr>
          <w:rFonts w:eastAsia="Calibri"/>
        </w:rPr>
      </w:pPr>
      <w:r w:rsidRPr="002E303A">
        <w:rPr>
          <w:rFonts w:eastAsia="Calibri"/>
        </w:rPr>
        <w:t>Törvény a helyi közügyek, valamint a helyben biztosítható közfeladatok körében ellátandó más helyi önkormányzati feladatot is megállapíthat.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/>
        <w:rPr>
          <w:rFonts w:eastAsia="Calibri"/>
        </w:rPr>
      </w:pPr>
      <w:r w:rsidRPr="002E303A">
        <w:rPr>
          <w:rFonts w:eastAsia="Calibri"/>
        </w:rPr>
        <w:t>A helyi önkormányzat feladat- és hatásköreinek ellátása során - törvényben meghatározott módon és mértékben - biztosítja a közfoglalkoztatási jogviszonyban lévő személy feladatellátásba történő bevonását.</w:t>
      </w: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/>
        <w:rPr>
          <w:rFonts w:eastAsia="Calibri"/>
        </w:rPr>
      </w:pPr>
      <w:proofErr w:type="gramStart"/>
      <w:r w:rsidRPr="002E303A">
        <w:rPr>
          <w:rFonts w:eastAsia="Calibri"/>
        </w:rPr>
        <w:t xml:space="preserve">A helyi közutakon, a helyi önkormányzat tulajdonában álló közforgalom elöl el nem zárt magánutakon, valamint tereken, parkokban és egyéb közterületeken közúti járművel történő várakozási (parkolási) közszolgáltatást a helyi önkormányzat, vagy kizárólag ezen közszolgáltatási feladat ellátására alapított költségvetési szerv, 100%-os önkormányzati tulajdonban álló, jogi személyiséggel rendelkező gazdasági társaság, vagy e gazdasági </w:t>
      </w:r>
      <w:r w:rsidRPr="002E303A">
        <w:rPr>
          <w:rFonts w:eastAsia="Calibri"/>
        </w:rPr>
        <w:lastRenderedPageBreak/>
        <w:t>társaság 100%-os tulajdonában álló jogi személyiséggel rendelkező gazdasági társaság, illetve önkormányzati társulás láthatja el külön törvényben szabályozottak szerint.</w:t>
      </w:r>
      <w:proofErr w:type="gramEnd"/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/>
        <w:rPr>
          <w:rFonts w:eastAsia="Calibri"/>
        </w:rPr>
      </w:pPr>
      <w:r w:rsidRPr="002E303A">
        <w:rPr>
          <w:rFonts w:eastAsia="Calibri"/>
        </w:rPr>
        <w:t xml:space="preserve">A települési önkormányzat a helyi közbiztonságról, vagyonának, más értékének védelméről kényszerítő eszköz alkalmazására törvény alapján jogosult szervezet létrehozásával is gondoskodhat. Ezen szervezet alaptevékenységét a települési önkormányzat területe szerint illetékes megyei rendőr-főkapitánysággal kötött írásbeli együttműködési megállapodás alapján, a rendőrség szakmai felügyeletével végzi. Az e szervezet által végezhető feladatokat, az alkalmazható kényszerítő eszközöket, az együttműködési megállapodásra, valamint a szervezet működésére vonatkozó szabályokat, továbbá az e feladatokat ellátókkal szemben támasztott személyi feltételeket törvény határozza meg. </w:t>
      </w:r>
    </w:p>
    <w:p w:rsidR="00DA28EE" w:rsidRDefault="00DA28EE" w:rsidP="00DA28EE">
      <w:pPr>
        <w:autoSpaceDE w:val="0"/>
        <w:autoSpaceDN w:val="0"/>
        <w:adjustRightInd w:val="0"/>
        <w:spacing w:before="0"/>
        <w:ind w:left="0"/>
      </w:pPr>
    </w:p>
    <w:p w:rsidR="00DA28EE" w:rsidRPr="002E303A" w:rsidRDefault="00DA28EE" w:rsidP="00DA28EE">
      <w:pPr>
        <w:autoSpaceDE w:val="0"/>
        <w:autoSpaceDN w:val="0"/>
        <w:adjustRightInd w:val="0"/>
        <w:spacing w:before="0"/>
        <w:ind w:left="0"/>
        <w:rPr>
          <w:rFonts w:eastAsia="Calibri"/>
        </w:rPr>
      </w:pPr>
      <w:r w:rsidRPr="002E303A">
        <w:t xml:space="preserve">Az Önkormányzat önként vállalt feladata mindaz, amit a Képviselő-testület évente a költségvetési rendeletében meghatároz. </w:t>
      </w:r>
    </w:p>
    <w:p w:rsidR="00DA28EE" w:rsidRPr="002E303A" w:rsidRDefault="00DA28EE" w:rsidP="00DA28EE">
      <w:pPr>
        <w:autoSpaceDE w:val="0"/>
        <w:autoSpaceDN w:val="0"/>
        <w:ind w:left="284"/>
        <w:rPr>
          <w:b/>
          <w:sz w:val="20"/>
          <w:szCs w:val="20"/>
        </w:rPr>
      </w:pPr>
      <w:r w:rsidRPr="002E303A">
        <w:rPr>
          <w:b/>
          <w:sz w:val="20"/>
          <w:szCs w:val="20"/>
        </w:rPr>
        <w:t xml:space="preserve">2. A </w:t>
      </w:r>
      <w:r w:rsidRPr="002E303A">
        <w:rPr>
          <w:b/>
          <w:i/>
          <w:sz w:val="20"/>
          <w:szCs w:val="20"/>
        </w:rPr>
        <w:t xml:space="preserve">VÁMOSSZABADI KÖZSÉG ÖNKORMÁNYZATA közfeladatát és szakmai </w:t>
      </w:r>
      <w:r w:rsidRPr="00227190">
        <w:rPr>
          <w:b/>
          <w:i/>
          <w:sz w:val="20"/>
          <w:szCs w:val="20"/>
        </w:rPr>
        <w:t xml:space="preserve">alaptevékenységét </w:t>
      </w:r>
      <w:r w:rsidRPr="002E303A">
        <w:rPr>
          <w:b/>
          <w:sz w:val="20"/>
          <w:szCs w:val="20"/>
        </w:rPr>
        <w:t>az alábbi kormányzati funkciókon látja el:</w:t>
      </w:r>
    </w:p>
    <w:p w:rsidR="00DA28EE" w:rsidRPr="002E303A" w:rsidRDefault="00DA28EE" w:rsidP="00DA28EE">
      <w:pPr>
        <w:autoSpaceDE w:val="0"/>
        <w:autoSpaceDN w:val="0"/>
        <w:rPr>
          <w:sz w:val="20"/>
          <w:szCs w:val="20"/>
        </w:rPr>
      </w:pP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011130</w:t>
      </w:r>
      <w:r w:rsidRPr="002E303A">
        <w:rPr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011220</w:t>
      </w:r>
      <w:r w:rsidRPr="002E303A">
        <w:rPr>
          <w:b/>
          <w:i/>
          <w:iCs/>
          <w:sz w:val="20"/>
          <w:szCs w:val="20"/>
        </w:rPr>
        <w:tab/>
        <w:t>Adó- vám- és jövedéki igazgatás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013320</w:t>
      </w:r>
      <w:r w:rsidRPr="002E303A">
        <w:rPr>
          <w:b/>
          <w:i/>
          <w:iCs/>
          <w:sz w:val="20"/>
          <w:szCs w:val="20"/>
        </w:rPr>
        <w:tab/>
        <w:t>Köztemető-fenntartás és –működtetés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013350</w:t>
      </w:r>
      <w:r w:rsidRPr="002E303A">
        <w:rPr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013360</w:t>
      </w:r>
      <w:r w:rsidRPr="002E303A">
        <w:rPr>
          <w:b/>
          <w:i/>
          <w:iCs/>
          <w:sz w:val="20"/>
          <w:szCs w:val="20"/>
        </w:rPr>
        <w:tab/>
        <w:t>Más szerv részére végzett pénzügyi-gazdálkodási, üzemeltetési, egyéb szolgáltatások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016010</w:t>
      </w:r>
      <w:r w:rsidRPr="002E303A">
        <w:rPr>
          <w:b/>
          <w:i/>
          <w:iCs/>
          <w:sz w:val="20"/>
          <w:szCs w:val="20"/>
        </w:rPr>
        <w:tab/>
        <w:t>Országgyűlési, önkormányzati és európai parlamenti képviselőválasztásokhoz kapcsolódó tevékenységek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016020</w:t>
      </w:r>
      <w:r w:rsidRPr="002E303A">
        <w:rPr>
          <w:b/>
          <w:i/>
          <w:iCs/>
          <w:sz w:val="20"/>
          <w:szCs w:val="20"/>
        </w:rPr>
        <w:tab/>
        <w:t>Országos és helyi népszavazással kapcsolatos tevékenységek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041231</w:t>
      </w:r>
      <w:r w:rsidRPr="002E303A">
        <w:rPr>
          <w:b/>
          <w:i/>
          <w:iCs/>
          <w:sz w:val="20"/>
          <w:szCs w:val="20"/>
        </w:rPr>
        <w:tab/>
        <w:t>Rövid időtartamú közfoglalkoztatás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041232</w:t>
      </w:r>
      <w:r w:rsidRPr="002E303A">
        <w:rPr>
          <w:b/>
          <w:i/>
          <w:iCs/>
          <w:sz w:val="20"/>
          <w:szCs w:val="20"/>
        </w:rPr>
        <w:tab/>
        <w:t xml:space="preserve">Start- </w:t>
      </w:r>
      <w:proofErr w:type="gramStart"/>
      <w:r w:rsidRPr="002E303A">
        <w:rPr>
          <w:b/>
          <w:i/>
          <w:iCs/>
          <w:sz w:val="20"/>
          <w:szCs w:val="20"/>
        </w:rPr>
        <w:t>munka program</w:t>
      </w:r>
      <w:proofErr w:type="gramEnd"/>
      <w:r w:rsidRPr="002E303A">
        <w:rPr>
          <w:b/>
          <w:i/>
          <w:iCs/>
          <w:sz w:val="20"/>
          <w:szCs w:val="20"/>
        </w:rPr>
        <w:t xml:space="preserve"> – Téli közfoglalkoztatás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041233</w:t>
      </w:r>
      <w:r w:rsidRPr="002E303A">
        <w:rPr>
          <w:b/>
          <w:i/>
          <w:iCs/>
          <w:sz w:val="20"/>
          <w:szCs w:val="20"/>
        </w:rPr>
        <w:tab/>
        <w:t>Hosszabb időtartamú közfoglalkoztatás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041237</w:t>
      </w:r>
      <w:r w:rsidRPr="002E303A">
        <w:rPr>
          <w:b/>
          <w:i/>
          <w:iCs/>
          <w:sz w:val="20"/>
          <w:szCs w:val="20"/>
        </w:rPr>
        <w:tab/>
        <w:t>Közfoglalkoztatási mintaprogram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042180</w:t>
      </w:r>
      <w:r w:rsidRPr="002E303A">
        <w:rPr>
          <w:b/>
          <w:i/>
          <w:iCs/>
          <w:sz w:val="20"/>
          <w:szCs w:val="20"/>
        </w:rPr>
        <w:tab/>
        <w:t>Állat-egészségügy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045120</w:t>
      </w:r>
      <w:r w:rsidRPr="002E303A">
        <w:rPr>
          <w:b/>
          <w:i/>
          <w:iCs/>
          <w:sz w:val="20"/>
          <w:szCs w:val="20"/>
        </w:rPr>
        <w:tab/>
        <w:t>Út, autópálya építése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045130</w:t>
      </w:r>
      <w:r w:rsidRPr="002E303A">
        <w:rPr>
          <w:b/>
          <w:i/>
          <w:iCs/>
          <w:sz w:val="20"/>
          <w:szCs w:val="20"/>
        </w:rPr>
        <w:tab/>
        <w:t>Híd, alagút építése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045160</w:t>
      </w:r>
      <w:r w:rsidRPr="002E303A">
        <w:rPr>
          <w:b/>
          <w:i/>
          <w:iCs/>
          <w:sz w:val="20"/>
          <w:szCs w:val="20"/>
        </w:rPr>
        <w:tab/>
        <w:t>Közutak, hidak, alagutak üzemeltetése, fenntartása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047410</w:t>
      </w:r>
      <w:r w:rsidRPr="002E303A">
        <w:rPr>
          <w:b/>
          <w:i/>
          <w:iCs/>
          <w:sz w:val="20"/>
          <w:szCs w:val="20"/>
        </w:rPr>
        <w:tab/>
        <w:t>Ár- és belvízvédelemmel összefüggő tevékenységek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051020</w:t>
      </w:r>
      <w:r w:rsidRPr="002E303A">
        <w:rPr>
          <w:b/>
          <w:i/>
          <w:iCs/>
          <w:sz w:val="20"/>
          <w:szCs w:val="20"/>
        </w:rPr>
        <w:tab/>
        <w:t>Nem veszélyes (települési) hulladék összetevőinek válogatása, elkülönített begyűjtése, szállítása, átrakása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051030</w:t>
      </w:r>
      <w:r w:rsidRPr="002E303A">
        <w:rPr>
          <w:b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051040</w:t>
      </w:r>
      <w:r w:rsidRPr="002E303A">
        <w:rPr>
          <w:b/>
          <w:i/>
          <w:iCs/>
          <w:sz w:val="20"/>
          <w:szCs w:val="20"/>
        </w:rPr>
        <w:tab/>
        <w:t>Nem veszélyes hulladék kezelése, ártalmatlanítása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052020</w:t>
      </w:r>
      <w:r w:rsidRPr="002E303A">
        <w:rPr>
          <w:b/>
          <w:i/>
          <w:iCs/>
          <w:sz w:val="20"/>
          <w:szCs w:val="20"/>
        </w:rPr>
        <w:tab/>
        <w:t>Szennyvíz gyűjtése, tisztítása, elhelyezése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052080</w:t>
      </w:r>
      <w:r w:rsidRPr="002E303A">
        <w:rPr>
          <w:b/>
          <w:i/>
          <w:iCs/>
          <w:sz w:val="20"/>
          <w:szCs w:val="20"/>
        </w:rPr>
        <w:tab/>
        <w:t>Szennyvízcsatorna építése, fenntartása, üzemeltetése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053020</w:t>
      </w:r>
      <w:r w:rsidRPr="002E303A">
        <w:rPr>
          <w:b/>
          <w:i/>
          <w:iCs/>
          <w:sz w:val="20"/>
          <w:szCs w:val="20"/>
        </w:rPr>
        <w:tab/>
        <w:t>Szennyeződésmentesítési tevékenységek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063020</w:t>
      </w:r>
      <w:r w:rsidRPr="002E303A">
        <w:rPr>
          <w:b/>
          <w:i/>
          <w:iCs/>
          <w:sz w:val="20"/>
          <w:szCs w:val="20"/>
        </w:rPr>
        <w:tab/>
        <w:t xml:space="preserve">Víztermelés, </w:t>
      </w:r>
      <w:proofErr w:type="spellStart"/>
      <w:r w:rsidRPr="002E303A">
        <w:rPr>
          <w:b/>
          <w:i/>
          <w:iCs/>
          <w:sz w:val="20"/>
          <w:szCs w:val="20"/>
        </w:rPr>
        <w:t>-kezelés</w:t>
      </w:r>
      <w:proofErr w:type="spellEnd"/>
      <w:r w:rsidRPr="002E303A">
        <w:rPr>
          <w:b/>
          <w:i/>
          <w:iCs/>
          <w:sz w:val="20"/>
          <w:szCs w:val="20"/>
        </w:rPr>
        <w:t xml:space="preserve">, </w:t>
      </w:r>
      <w:proofErr w:type="spellStart"/>
      <w:r w:rsidRPr="002E303A">
        <w:rPr>
          <w:b/>
          <w:i/>
          <w:iCs/>
          <w:sz w:val="20"/>
          <w:szCs w:val="20"/>
        </w:rPr>
        <w:t>-ellátás</w:t>
      </w:r>
      <w:proofErr w:type="spellEnd"/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063080</w:t>
      </w:r>
      <w:r w:rsidRPr="002E303A">
        <w:rPr>
          <w:b/>
          <w:i/>
          <w:iCs/>
          <w:sz w:val="20"/>
          <w:szCs w:val="20"/>
        </w:rPr>
        <w:tab/>
        <w:t>Vízellátással kapcsolatos közmű építése, fenntartása, üzemeltetése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064010</w:t>
      </w:r>
      <w:r w:rsidRPr="002E303A">
        <w:rPr>
          <w:b/>
          <w:i/>
          <w:iCs/>
          <w:sz w:val="20"/>
          <w:szCs w:val="20"/>
        </w:rPr>
        <w:tab/>
        <w:t>Közvilágítás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066010</w:t>
      </w:r>
      <w:r w:rsidRPr="002E303A">
        <w:rPr>
          <w:b/>
          <w:i/>
          <w:iCs/>
          <w:sz w:val="20"/>
          <w:szCs w:val="20"/>
        </w:rPr>
        <w:tab/>
        <w:t>Zöldterület-kezelés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066020</w:t>
      </w:r>
      <w:r w:rsidRPr="002E303A">
        <w:rPr>
          <w:b/>
          <w:i/>
          <w:iCs/>
          <w:sz w:val="20"/>
          <w:szCs w:val="20"/>
        </w:rPr>
        <w:tab/>
        <w:t>Város- községgazdálkodási egyéb szolgáltatások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072111</w:t>
      </w:r>
      <w:r w:rsidRPr="002E303A">
        <w:rPr>
          <w:b/>
          <w:i/>
          <w:iCs/>
          <w:sz w:val="20"/>
          <w:szCs w:val="20"/>
        </w:rPr>
        <w:tab/>
        <w:t>Háziorvosi alapellátás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072112</w:t>
      </w:r>
      <w:r w:rsidRPr="002E303A">
        <w:rPr>
          <w:b/>
          <w:i/>
          <w:iCs/>
          <w:sz w:val="20"/>
          <w:szCs w:val="20"/>
        </w:rPr>
        <w:tab/>
        <w:t>Háziorvosi ügyeleti ellátás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072311</w:t>
      </w:r>
      <w:r w:rsidRPr="002E303A">
        <w:rPr>
          <w:b/>
          <w:i/>
          <w:iCs/>
          <w:sz w:val="20"/>
          <w:szCs w:val="20"/>
        </w:rPr>
        <w:tab/>
        <w:t>Fogorvosi alapellátás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072312</w:t>
      </w:r>
      <w:r w:rsidRPr="002E303A">
        <w:rPr>
          <w:b/>
          <w:i/>
          <w:iCs/>
          <w:sz w:val="20"/>
          <w:szCs w:val="20"/>
        </w:rPr>
        <w:tab/>
        <w:t>Fogorvosi ügyeleti ellátás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074031</w:t>
      </w:r>
      <w:r w:rsidRPr="002E303A">
        <w:rPr>
          <w:b/>
          <w:i/>
          <w:iCs/>
          <w:sz w:val="20"/>
          <w:szCs w:val="20"/>
        </w:rPr>
        <w:tab/>
        <w:t>Család és nővédelmi egészségügyi gondozás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074032</w:t>
      </w:r>
      <w:r w:rsidRPr="002E303A">
        <w:rPr>
          <w:b/>
          <w:i/>
          <w:iCs/>
          <w:sz w:val="20"/>
          <w:szCs w:val="20"/>
        </w:rPr>
        <w:tab/>
      </w:r>
      <w:proofErr w:type="gramStart"/>
      <w:r w:rsidRPr="002E303A">
        <w:rPr>
          <w:b/>
          <w:i/>
          <w:iCs/>
          <w:sz w:val="20"/>
          <w:szCs w:val="20"/>
        </w:rPr>
        <w:t>Ifjúság-egészségügyi gondozás</w:t>
      </w:r>
      <w:proofErr w:type="gramEnd"/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081030</w:t>
      </w:r>
      <w:r w:rsidRPr="002E303A">
        <w:rPr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081043</w:t>
      </w:r>
      <w:r w:rsidRPr="002E303A">
        <w:rPr>
          <w:b/>
          <w:i/>
          <w:iCs/>
          <w:sz w:val="20"/>
          <w:szCs w:val="20"/>
        </w:rPr>
        <w:tab/>
        <w:t>Iskolai, diáksport-tevékenység és támogatása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081044</w:t>
      </w:r>
      <w:r w:rsidRPr="002E303A">
        <w:rPr>
          <w:b/>
          <w:i/>
          <w:iCs/>
          <w:sz w:val="20"/>
          <w:szCs w:val="20"/>
        </w:rPr>
        <w:tab/>
        <w:t>Fogyatékossággal élők iskolai, diáksport-tevékenysége és támogatása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lastRenderedPageBreak/>
        <w:t>082042</w:t>
      </w:r>
      <w:r w:rsidRPr="002E303A">
        <w:rPr>
          <w:b/>
          <w:i/>
          <w:iCs/>
          <w:sz w:val="20"/>
          <w:szCs w:val="20"/>
        </w:rPr>
        <w:tab/>
        <w:t>Könyvtári állomány gyarapítása, nyilvántartása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082044</w:t>
      </w:r>
      <w:r w:rsidRPr="002E303A">
        <w:rPr>
          <w:b/>
          <w:i/>
          <w:iCs/>
          <w:sz w:val="20"/>
          <w:szCs w:val="20"/>
        </w:rPr>
        <w:tab/>
        <w:t>Könyvtári szolgáltatások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082091</w:t>
      </w:r>
      <w:r w:rsidRPr="002E303A">
        <w:rPr>
          <w:b/>
          <w:i/>
          <w:iCs/>
          <w:sz w:val="20"/>
          <w:szCs w:val="20"/>
        </w:rPr>
        <w:tab/>
        <w:t>Közművelődés - közösségi és társadalmi részvétel fejlesztése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082092</w:t>
      </w:r>
      <w:r w:rsidRPr="002E303A">
        <w:rPr>
          <w:b/>
          <w:i/>
          <w:iCs/>
          <w:sz w:val="20"/>
          <w:szCs w:val="20"/>
        </w:rPr>
        <w:tab/>
        <w:t>Közművelődés – hagyományos közösségi kulturális értékek gondozása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084070</w:t>
      </w:r>
      <w:r w:rsidRPr="002E303A">
        <w:rPr>
          <w:b/>
          <w:i/>
          <w:iCs/>
          <w:sz w:val="20"/>
          <w:szCs w:val="20"/>
        </w:rPr>
        <w:tab/>
        <w:t>A fiatalok társadalmi integrációját segítő struktúra, szakmai szolgáltatások fejlesztése, működtetése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091110</w:t>
      </w:r>
      <w:r w:rsidRPr="002E303A">
        <w:rPr>
          <w:b/>
          <w:i/>
          <w:iCs/>
          <w:sz w:val="20"/>
          <w:szCs w:val="20"/>
        </w:rPr>
        <w:tab/>
        <w:t>Óvodai nevelés, ellátás szakmai feladatai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091120</w:t>
      </w:r>
      <w:r w:rsidRPr="002E303A">
        <w:rPr>
          <w:b/>
          <w:i/>
          <w:iCs/>
          <w:sz w:val="20"/>
          <w:szCs w:val="20"/>
        </w:rPr>
        <w:tab/>
        <w:t>Sajátos nevelési igényű gyermekek óvodai nevelésének, ellátásának szakmai feladatai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091140</w:t>
      </w:r>
      <w:r w:rsidRPr="002E303A">
        <w:rPr>
          <w:b/>
          <w:i/>
          <w:iCs/>
          <w:sz w:val="20"/>
          <w:szCs w:val="20"/>
        </w:rPr>
        <w:tab/>
        <w:t>Óvodai nevelés, ellátás működtetési feladatai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091220</w:t>
      </w:r>
      <w:r w:rsidRPr="002E303A">
        <w:rPr>
          <w:b/>
          <w:i/>
          <w:iCs/>
          <w:sz w:val="20"/>
          <w:szCs w:val="20"/>
        </w:rPr>
        <w:tab/>
        <w:t>Köznevelési intézmény 1-4. évfolyamán tanulók nevelésével, oktatásával összefüggő működtetési feladatok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092120</w:t>
      </w:r>
      <w:r w:rsidRPr="002E303A">
        <w:rPr>
          <w:b/>
          <w:i/>
          <w:iCs/>
          <w:sz w:val="20"/>
          <w:szCs w:val="20"/>
        </w:rPr>
        <w:tab/>
        <w:t>Köznevelési intézmény 5-8. évfolyamán tanulók nevelésével, oktatásával</w:t>
      </w:r>
    </w:p>
    <w:p w:rsidR="00DA28EE" w:rsidRPr="002E303A" w:rsidRDefault="00DA28EE" w:rsidP="00DA28EE">
      <w:pPr>
        <w:autoSpaceDE w:val="0"/>
        <w:autoSpaceDN w:val="0"/>
        <w:spacing w:before="0"/>
        <w:ind w:left="2127" w:hanging="1418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ab/>
      </w:r>
      <w:proofErr w:type="gramStart"/>
      <w:r w:rsidRPr="002E303A">
        <w:rPr>
          <w:b/>
          <w:i/>
          <w:iCs/>
          <w:sz w:val="20"/>
          <w:szCs w:val="20"/>
        </w:rPr>
        <w:t>összefüggő</w:t>
      </w:r>
      <w:proofErr w:type="gramEnd"/>
      <w:r w:rsidRPr="002E303A">
        <w:rPr>
          <w:b/>
          <w:i/>
          <w:iCs/>
          <w:sz w:val="20"/>
          <w:szCs w:val="20"/>
        </w:rPr>
        <w:t xml:space="preserve"> működtetési feladatok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bookmarkStart w:id="0" w:name="_GoBack"/>
      <w:bookmarkEnd w:id="0"/>
      <w:r w:rsidRPr="002E303A">
        <w:rPr>
          <w:b/>
          <w:i/>
          <w:iCs/>
          <w:sz w:val="20"/>
          <w:szCs w:val="20"/>
        </w:rPr>
        <w:t>096010</w:t>
      </w:r>
      <w:r w:rsidRPr="002E303A">
        <w:rPr>
          <w:b/>
          <w:i/>
          <w:iCs/>
          <w:sz w:val="20"/>
          <w:szCs w:val="20"/>
        </w:rPr>
        <w:tab/>
        <w:t>Óvodai intézményi étkeztetés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096020</w:t>
      </w:r>
      <w:r w:rsidRPr="002E303A">
        <w:rPr>
          <w:b/>
          <w:i/>
          <w:iCs/>
          <w:sz w:val="20"/>
          <w:szCs w:val="20"/>
        </w:rPr>
        <w:tab/>
        <w:t>Iskolai intézményi étkeztetés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098021</w:t>
      </w:r>
      <w:r w:rsidRPr="002E303A">
        <w:rPr>
          <w:b/>
          <w:i/>
          <w:iCs/>
          <w:sz w:val="20"/>
          <w:szCs w:val="20"/>
        </w:rPr>
        <w:tab/>
        <w:t>Pedagógiai szakszolgáltató tevékenység szakmai feladatai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098031</w:t>
      </w:r>
      <w:r w:rsidRPr="002E303A">
        <w:rPr>
          <w:b/>
          <w:i/>
          <w:iCs/>
          <w:sz w:val="20"/>
          <w:szCs w:val="20"/>
        </w:rPr>
        <w:tab/>
        <w:t>Pedagógiai szakmai szolgáltatások szakmai feladatai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102030</w:t>
      </w:r>
      <w:r w:rsidRPr="002E303A">
        <w:rPr>
          <w:b/>
          <w:i/>
          <w:iCs/>
          <w:sz w:val="20"/>
          <w:szCs w:val="20"/>
        </w:rPr>
        <w:tab/>
        <w:t xml:space="preserve">Idősek, </w:t>
      </w:r>
      <w:proofErr w:type="spellStart"/>
      <w:r w:rsidRPr="002E303A">
        <w:rPr>
          <w:b/>
          <w:i/>
          <w:iCs/>
          <w:sz w:val="20"/>
          <w:szCs w:val="20"/>
        </w:rPr>
        <w:t>demens</w:t>
      </w:r>
      <w:proofErr w:type="spellEnd"/>
      <w:r w:rsidRPr="002E303A">
        <w:rPr>
          <w:b/>
          <w:i/>
          <w:iCs/>
          <w:sz w:val="20"/>
          <w:szCs w:val="20"/>
        </w:rPr>
        <w:t xml:space="preserve"> betegek nappali ellátása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104042</w:t>
      </w:r>
      <w:r w:rsidRPr="002E303A">
        <w:rPr>
          <w:b/>
          <w:i/>
          <w:iCs/>
          <w:sz w:val="20"/>
          <w:szCs w:val="20"/>
        </w:rPr>
        <w:tab/>
        <w:t>Gyermekjóléti szolgáltatások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106020</w:t>
      </w:r>
      <w:r w:rsidRPr="002E303A">
        <w:rPr>
          <w:b/>
          <w:i/>
          <w:iCs/>
          <w:sz w:val="20"/>
          <w:szCs w:val="20"/>
        </w:rPr>
        <w:tab/>
        <w:t>Lakásfenntartással, lakhatással összefüggő ellátások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107051</w:t>
      </w:r>
      <w:r w:rsidRPr="002E303A">
        <w:rPr>
          <w:b/>
          <w:i/>
          <w:iCs/>
          <w:sz w:val="20"/>
          <w:szCs w:val="20"/>
        </w:rPr>
        <w:tab/>
        <w:t>Szociális étkeztetés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107052</w:t>
      </w:r>
      <w:r w:rsidRPr="002E303A">
        <w:rPr>
          <w:b/>
          <w:i/>
          <w:iCs/>
          <w:sz w:val="20"/>
          <w:szCs w:val="20"/>
        </w:rPr>
        <w:tab/>
        <w:t>Házi segítségnyújtás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107053</w:t>
      </w:r>
      <w:r w:rsidRPr="002E303A">
        <w:rPr>
          <w:b/>
          <w:i/>
          <w:iCs/>
          <w:sz w:val="20"/>
          <w:szCs w:val="20"/>
        </w:rPr>
        <w:tab/>
        <w:t>Jelzőrendszeres házi segítségnyújtás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b/>
          <w:i/>
          <w:iCs/>
          <w:sz w:val="20"/>
          <w:szCs w:val="20"/>
        </w:rPr>
      </w:pPr>
      <w:r w:rsidRPr="002E303A">
        <w:rPr>
          <w:b/>
          <w:i/>
          <w:iCs/>
          <w:sz w:val="20"/>
          <w:szCs w:val="20"/>
        </w:rPr>
        <w:t>107054</w:t>
      </w:r>
      <w:r w:rsidRPr="002E303A">
        <w:rPr>
          <w:b/>
          <w:i/>
          <w:iCs/>
          <w:sz w:val="20"/>
          <w:szCs w:val="20"/>
        </w:rPr>
        <w:tab/>
        <w:t>Családsegítés</w:t>
      </w:r>
    </w:p>
    <w:p w:rsidR="00DA28EE" w:rsidRPr="002E303A" w:rsidRDefault="00DA28EE" w:rsidP="00DA28EE">
      <w:pPr>
        <w:autoSpaceDE w:val="0"/>
        <w:autoSpaceDN w:val="0"/>
        <w:spacing w:before="0"/>
        <w:ind w:left="2124" w:hanging="1416"/>
        <w:rPr>
          <w:i/>
          <w:iCs/>
          <w:sz w:val="20"/>
          <w:szCs w:val="20"/>
        </w:rPr>
      </w:pPr>
    </w:p>
    <w:p w:rsidR="00DA28EE" w:rsidRPr="002E303A" w:rsidRDefault="00DA28EE" w:rsidP="00DA28EE">
      <w:pPr>
        <w:ind w:left="708"/>
        <w:rPr>
          <w:b/>
        </w:rPr>
      </w:pPr>
      <w:r w:rsidRPr="002E303A">
        <w:rPr>
          <w:b/>
        </w:rPr>
        <w:t>3. Az Önkormányzat vállalkozási tevékenységet nem folytat.</w:t>
      </w:r>
    </w:p>
    <w:p w:rsidR="00DA28EE" w:rsidRDefault="00DA28EE" w:rsidP="00DA28EE">
      <w:pPr>
        <w:ind w:left="0"/>
        <w:jc w:val="center"/>
        <w:rPr>
          <w:rFonts w:ascii="Garamond" w:hAnsi="Garamond"/>
          <w:b/>
        </w:rPr>
      </w:pPr>
    </w:p>
    <w:p w:rsidR="00DA28EE" w:rsidRDefault="00DA28EE" w:rsidP="00DA28EE">
      <w:pPr>
        <w:ind w:left="0"/>
        <w:jc w:val="center"/>
        <w:rPr>
          <w:rFonts w:ascii="Garamond" w:hAnsi="Garamond"/>
          <w:b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A28EE"/>
    <w:rsid w:val="000B35FB"/>
    <w:rsid w:val="001A1FC3"/>
    <w:rsid w:val="002F571A"/>
    <w:rsid w:val="003F5B12"/>
    <w:rsid w:val="004A6991"/>
    <w:rsid w:val="005D5DFA"/>
    <w:rsid w:val="006C25B1"/>
    <w:rsid w:val="00DA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8EE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2015-01-21T19:51:00Z</dcterms:created>
  <dcterms:modified xsi:type="dcterms:W3CDTF">2015-01-21T19:52:00Z</dcterms:modified>
</cp:coreProperties>
</file>