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A0E" w:rsidRDefault="00363A0E" w:rsidP="00363A0E">
      <w:pPr>
        <w:pStyle w:val="Tblzatfejlc"/>
        <w:suppressLineNumbers w:val="0"/>
        <w:jc w:val="right"/>
        <w:rPr>
          <w:b w:val="0"/>
        </w:rPr>
      </w:pPr>
      <w:r>
        <w:rPr>
          <w:b w:val="0"/>
        </w:rPr>
        <w:t>9. melléklet a 6/2014. (II.28.) önkormányzati rendelethez</w:t>
      </w:r>
    </w:p>
    <w:p w:rsidR="00363A0E" w:rsidRDefault="00363A0E" w:rsidP="00363A0E">
      <w:pPr>
        <w:pStyle w:val="Tblzatfejlc"/>
        <w:suppressLineNumbers w:val="0"/>
        <w:rPr>
          <w:u w:val="single"/>
        </w:rPr>
      </w:pPr>
    </w:p>
    <w:p w:rsidR="00363A0E" w:rsidRDefault="00363A0E" w:rsidP="00363A0E">
      <w:pPr>
        <w:pStyle w:val="Tblzatfejlc"/>
        <w:suppressLineNumbers w:val="0"/>
        <w:rPr>
          <w:u w:val="single"/>
        </w:rPr>
      </w:pPr>
    </w:p>
    <w:p w:rsidR="00363A0E" w:rsidRDefault="00363A0E" w:rsidP="00363A0E">
      <w:pPr>
        <w:pStyle w:val="Tblzatfejlc"/>
        <w:suppressLineNumbers w:val="0"/>
        <w:rPr>
          <w:u w:val="single"/>
        </w:rPr>
      </w:pPr>
      <w:r>
        <w:rPr>
          <w:u w:val="single"/>
        </w:rPr>
        <w:t>Császár Község Önkormányzata 2014. évi felhalmozási célú kiadásai</w:t>
      </w:r>
    </w:p>
    <w:p w:rsidR="00363A0E" w:rsidRDefault="00363A0E" w:rsidP="00363A0E">
      <w:pPr>
        <w:pStyle w:val="Tblzatfejlc"/>
        <w:suppressLineNumbers w:val="0"/>
      </w:pPr>
    </w:p>
    <w:p w:rsidR="00363A0E" w:rsidRDefault="00363A0E" w:rsidP="00363A0E">
      <w:pPr>
        <w:pStyle w:val="Tblzatfejlc"/>
        <w:suppressLineNumbers w:val="0"/>
        <w:jc w:val="right"/>
      </w:pPr>
      <w:r>
        <w:t>E Ft</w:t>
      </w:r>
    </w:p>
    <w:p w:rsidR="00363A0E" w:rsidRDefault="00363A0E" w:rsidP="00363A0E">
      <w:pPr>
        <w:pStyle w:val="Tblzatfejlc"/>
        <w:suppressLineNumbers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740"/>
        <w:gridCol w:w="3468"/>
      </w:tblGrid>
      <w:tr w:rsidR="00363A0E" w:rsidTr="002A668F">
        <w:tc>
          <w:tcPr>
            <w:tcW w:w="5740" w:type="dxa"/>
          </w:tcPr>
          <w:p w:rsidR="00363A0E" w:rsidRDefault="00363A0E" w:rsidP="002A668F">
            <w:pPr>
              <w:pStyle w:val="Tblzatfejlc"/>
              <w:suppressLineNumbers w:val="0"/>
            </w:pPr>
            <w:r>
              <w:t>Megnevezés</w:t>
            </w:r>
          </w:p>
        </w:tc>
        <w:tc>
          <w:tcPr>
            <w:tcW w:w="3468" w:type="dxa"/>
          </w:tcPr>
          <w:p w:rsidR="00363A0E" w:rsidRDefault="00363A0E" w:rsidP="002A668F">
            <w:pPr>
              <w:pStyle w:val="Tblzatfejlc"/>
              <w:suppressLineNumbers w:val="0"/>
            </w:pPr>
            <w:r>
              <w:t>Eredeti előirányzat</w:t>
            </w:r>
          </w:p>
        </w:tc>
      </w:tr>
      <w:tr w:rsidR="00363A0E" w:rsidTr="002A668F">
        <w:tc>
          <w:tcPr>
            <w:tcW w:w="5740" w:type="dxa"/>
          </w:tcPr>
          <w:p w:rsidR="00363A0E" w:rsidRDefault="00363A0E" w:rsidP="002A668F">
            <w:pPr>
              <w:pStyle w:val="Tblzatfejlc"/>
              <w:suppressLineNumbers w:val="0"/>
              <w:jc w:val="left"/>
              <w:rPr>
                <w:b w:val="0"/>
                <w:i/>
              </w:rPr>
            </w:pPr>
            <w:r>
              <w:rPr>
                <w:b w:val="0"/>
                <w:i/>
              </w:rPr>
              <w:t>Beruházás</w:t>
            </w:r>
          </w:p>
          <w:p w:rsidR="00363A0E" w:rsidRDefault="00363A0E" w:rsidP="002A668F">
            <w:pPr>
              <w:pStyle w:val="Tblzatfejlc"/>
              <w:suppressLineNumbers w:val="0"/>
              <w:jc w:val="left"/>
              <w:rPr>
                <w:b w:val="0"/>
              </w:rPr>
            </w:pPr>
            <w:r>
              <w:rPr>
                <w:b w:val="0"/>
              </w:rPr>
              <w:t>- számítástechnikai eszközök beszerzése</w:t>
            </w:r>
          </w:p>
        </w:tc>
        <w:tc>
          <w:tcPr>
            <w:tcW w:w="3468" w:type="dxa"/>
          </w:tcPr>
          <w:p w:rsidR="00363A0E" w:rsidRDefault="00363A0E" w:rsidP="002A668F">
            <w:pPr>
              <w:pStyle w:val="Tblzatfejlc"/>
              <w:suppressLineNumbers w:val="0"/>
              <w:jc w:val="right"/>
              <w:rPr>
                <w:b w:val="0"/>
              </w:rPr>
            </w:pPr>
          </w:p>
          <w:p w:rsidR="00363A0E" w:rsidRDefault="00363A0E" w:rsidP="002A668F">
            <w:pPr>
              <w:pStyle w:val="Tblzatfejlc"/>
              <w:suppressLineNumbers w:val="0"/>
              <w:jc w:val="right"/>
              <w:rPr>
                <w:b w:val="0"/>
              </w:rPr>
            </w:pPr>
            <w:r>
              <w:rPr>
                <w:b w:val="0"/>
              </w:rPr>
              <w:t>500</w:t>
            </w:r>
          </w:p>
        </w:tc>
      </w:tr>
      <w:tr w:rsidR="00363A0E" w:rsidTr="002A668F">
        <w:tc>
          <w:tcPr>
            <w:tcW w:w="5740" w:type="dxa"/>
          </w:tcPr>
          <w:p w:rsidR="00363A0E" w:rsidRDefault="00363A0E" w:rsidP="002A668F">
            <w:pPr>
              <w:pStyle w:val="Tblzatfejlc"/>
              <w:suppressLineNumbers w:val="0"/>
              <w:jc w:val="left"/>
            </w:pPr>
            <w:r>
              <w:t>Beruházás összesen</w:t>
            </w:r>
          </w:p>
        </w:tc>
        <w:tc>
          <w:tcPr>
            <w:tcW w:w="3468" w:type="dxa"/>
          </w:tcPr>
          <w:p w:rsidR="00363A0E" w:rsidRDefault="00363A0E" w:rsidP="002A668F">
            <w:pPr>
              <w:pStyle w:val="Tblzatfejlc"/>
              <w:suppressLineNumbers w:val="0"/>
              <w:jc w:val="right"/>
            </w:pPr>
            <w:r>
              <w:t>500</w:t>
            </w:r>
          </w:p>
        </w:tc>
      </w:tr>
      <w:tr w:rsidR="00363A0E" w:rsidTr="002A668F">
        <w:tc>
          <w:tcPr>
            <w:tcW w:w="5740" w:type="dxa"/>
          </w:tcPr>
          <w:p w:rsidR="00363A0E" w:rsidRDefault="00363A0E" w:rsidP="002A668F">
            <w:pPr>
              <w:pStyle w:val="Tblzatfejlc"/>
              <w:suppressLineNumbers w:val="0"/>
              <w:jc w:val="left"/>
              <w:rPr>
                <w:b w:val="0"/>
                <w:i/>
              </w:rPr>
            </w:pPr>
            <w:r>
              <w:rPr>
                <w:b w:val="0"/>
                <w:i/>
              </w:rPr>
              <w:t>Felújítás</w:t>
            </w:r>
          </w:p>
          <w:p w:rsidR="00363A0E" w:rsidRDefault="00363A0E" w:rsidP="00363A0E">
            <w:pPr>
              <w:pStyle w:val="Tblzatfejlc"/>
              <w:numPr>
                <w:ilvl w:val="0"/>
                <w:numId w:val="1"/>
              </w:numPr>
              <w:suppressLineNumbers w:val="0"/>
              <w:jc w:val="left"/>
            </w:pPr>
            <w:r>
              <w:rPr>
                <w:b w:val="0"/>
              </w:rPr>
              <w:t>Ravatalozó épületének felújítása</w:t>
            </w:r>
          </w:p>
        </w:tc>
        <w:tc>
          <w:tcPr>
            <w:tcW w:w="3468" w:type="dxa"/>
          </w:tcPr>
          <w:p w:rsidR="00363A0E" w:rsidRDefault="00363A0E" w:rsidP="002A668F">
            <w:pPr>
              <w:pStyle w:val="Tblzatfejlc"/>
              <w:suppressLineNumbers w:val="0"/>
              <w:rPr>
                <w:b w:val="0"/>
              </w:rPr>
            </w:pPr>
          </w:p>
          <w:p w:rsidR="00363A0E" w:rsidRDefault="00363A0E" w:rsidP="002A668F">
            <w:pPr>
              <w:pStyle w:val="Tblzatfejlc"/>
              <w:suppressLineNumbers w:val="0"/>
              <w:jc w:val="right"/>
              <w:rPr>
                <w:b w:val="0"/>
              </w:rPr>
            </w:pPr>
            <w:r>
              <w:rPr>
                <w:b w:val="0"/>
              </w:rPr>
              <w:t>3.946</w:t>
            </w:r>
          </w:p>
        </w:tc>
      </w:tr>
      <w:tr w:rsidR="00363A0E" w:rsidTr="002A668F">
        <w:tc>
          <w:tcPr>
            <w:tcW w:w="5740" w:type="dxa"/>
          </w:tcPr>
          <w:p w:rsidR="00363A0E" w:rsidRDefault="00363A0E" w:rsidP="002A668F">
            <w:pPr>
              <w:pStyle w:val="Tblzatfejlc"/>
              <w:suppressLineNumbers w:val="0"/>
              <w:jc w:val="left"/>
            </w:pPr>
            <w:r>
              <w:t>Felújítás összesen</w:t>
            </w:r>
          </w:p>
        </w:tc>
        <w:tc>
          <w:tcPr>
            <w:tcW w:w="3468" w:type="dxa"/>
          </w:tcPr>
          <w:p w:rsidR="00363A0E" w:rsidRDefault="00363A0E" w:rsidP="002A668F">
            <w:pPr>
              <w:pStyle w:val="Tblzatfejlc"/>
              <w:suppressLineNumbers w:val="0"/>
              <w:jc w:val="right"/>
            </w:pPr>
            <w:r>
              <w:t>3.946</w:t>
            </w:r>
          </w:p>
        </w:tc>
      </w:tr>
      <w:tr w:rsidR="00363A0E" w:rsidTr="002A668F">
        <w:tc>
          <w:tcPr>
            <w:tcW w:w="5740" w:type="dxa"/>
          </w:tcPr>
          <w:p w:rsidR="00363A0E" w:rsidRDefault="00363A0E" w:rsidP="002A668F">
            <w:pPr>
              <w:pStyle w:val="Tblzatfejlc"/>
              <w:suppressLineNumbers w:val="0"/>
              <w:jc w:val="left"/>
              <w:rPr>
                <w:b w:val="0"/>
                <w:i/>
              </w:rPr>
            </w:pPr>
            <w:r>
              <w:rPr>
                <w:b w:val="0"/>
                <w:i/>
              </w:rPr>
              <w:t>Egyéb felhalmozási célú kiadás</w:t>
            </w:r>
          </w:p>
          <w:p w:rsidR="00363A0E" w:rsidRDefault="00363A0E" w:rsidP="002A668F">
            <w:pPr>
              <w:pStyle w:val="Tblzatfejlc"/>
              <w:suppressLineNumbers w:val="0"/>
              <w:jc w:val="left"/>
            </w:pPr>
            <w:r>
              <w:rPr>
                <w:b w:val="0"/>
              </w:rPr>
              <w:t>- IKSZT pályázat miatt visszafizetendő összeg</w:t>
            </w:r>
          </w:p>
        </w:tc>
        <w:tc>
          <w:tcPr>
            <w:tcW w:w="3468" w:type="dxa"/>
          </w:tcPr>
          <w:p w:rsidR="00363A0E" w:rsidRDefault="00363A0E" w:rsidP="002A668F">
            <w:pPr>
              <w:pStyle w:val="Tblzatfejlc"/>
              <w:suppressLineNumbers w:val="0"/>
              <w:jc w:val="right"/>
              <w:rPr>
                <w:b w:val="0"/>
              </w:rPr>
            </w:pPr>
          </w:p>
          <w:p w:rsidR="00363A0E" w:rsidRDefault="00363A0E" w:rsidP="002A668F">
            <w:pPr>
              <w:pStyle w:val="Tblzatfejlc"/>
              <w:suppressLineNumbers w:val="0"/>
              <w:jc w:val="right"/>
              <w:rPr>
                <w:b w:val="0"/>
              </w:rPr>
            </w:pPr>
            <w:r>
              <w:rPr>
                <w:b w:val="0"/>
              </w:rPr>
              <w:t>1.600</w:t>
            </w:r>
          </w:p>
        </w:tc>
      </w:tr>
      <w:tr w:rsidR="00363A0E" w:rsidTr="002A668F">
        <w:tc>
          <w:tcPr>
            <w:tcW w:w="5740" w:type="dxa"/>
          </w:tcPr>
          <w:p w:rsidR="00363A0E" w:rsidRDefault="00363A0E" w:rsidP="002A668F">
            <w:pPr>
              <w:pStyle w:val="Tblzatfejlc"/>
              <w:suppressLineNumbers w:val="0"/>
              <w:jc w:val="left"/>
            </w:pPr>
            <w:r>
              <w:t>Egyéb felhalmozási célú kiadások</w:t>
            </w:r>
          </w:p>
        </w:tc>
        <w:tc>
          <w:tcPr>
            <w:tcW w:w="3468" w:type="dxa"/>
          </w:tcPr>
          <w:p w:rsidR="00363A0E" w:rsidRDefault="00363A0E" w:rsidP="002A668F">
            <w:pPr>
              <w:pStyle w:val="Tblzatfejlc"/>
              <w:suppressLineNumbers w:val="0"/>
              <w:jc w:val="right"/>
            </w:pPr>
            <w:r>
              <w:t>1.600</w:t>
            </w:r>
          </w:p>
        </w:tc>
      </w:tr>
      <w:tr w:rsidR="00363A0E" w:rsidTr="002A668F">
        <w:tc>
          <w:tcPr>
            <w:tcW w:w="5740" w:type="dxa"/>
          </w:tcPr>
          <w:p w:rsidR="00363A0E" w:rsidRDefault="00363A0E" w:rsidP="002A668F">
            <w:pPr>
              <w:pStyle w:val="Tblzatfejlc"/>
              <w:suppressLineNumbers w:val="0"/>
              <w:jc w:val="left"/>
            </w:pPr>
          </w:p>
          <w:p w:rsidR="00363A0E" w:rsidRDefault="00363A0E" w:rsidP="002A668F">
            <w:pPr>
              <w:pStyle w:val="Tblzatfejlc"/>
              <w:suppressLineNumbers w:val="0"/>
              <w:jc w:val="left"/>
            </w:pPr>
            <w:r>
              <w:t>Felhalmozási kiadások mindösszesen</w:t>
            </w:r>
          </w:p>
          <w:p w:rsidR="00363A0E" w:rsidRDefault="00363A0E" w:rsidP="002A668F">
            <w:pPr>
              <w:pStyle w:val="Tblzatfejlc"/>
              <w:suppressLineNumbers w:val="0"/>
              <w:jc w:val="left"/>
            </w:pPr>
          </w:p>
        </w:tc>
        <w:tc>
          <w:tcPr>
            <w:tcW w:w="3468" w:type="dxa"/>
          </w:tcPr>
          <w:p w:rsidR="00363A0E" w:rsidRDefault="00363A0E" w:rsidP="002A668F">
            <w:pPr>
              <w:pStyle w:val="Tblzatfejlc"/>
              <w:suppressLineNumbers w:val="0"/>
              <w:jc w:val="right"/>
            </w:pPr>
          </w:p>
          <w:p w:rsidR="00363A0E" w:rsidRDefault="00363A0E" w:rsidP="002A668F">
            <w:pPr>
              <w:pStyle w:val="Tblzatfejlc"/>
              <w:suppressLineNumbers w:val="0"/>
              <w:jc w:val="right"/>
            </w:pPr>
            <w:r>
              <w:t>6.046</w:t>
            </w:r>
          </w:p>
        </w:tc>
      </w:tr>
    </w:tbl>
    <w:p w:rsidR="00363A0E" w:rsidRDefault="00363A0E" w:rsidP="00363A0E">
      <w:pPr>
        <w:pStyle w:val="Tblzatfejlc"/>
        <w:suppressLineNumbers w:val="0"/>
      </w:pPr>
    </w:p>
    <w:p w:rsidR="00363A0E" w:rsidRDefault="00363A0E" w:rsidP="00363A0E"/>
    <w:p w:rsidR="00363A0E" w:rsidRDefault="00363A0E" w:rsidP="00363A0E"/>
    <w:p w:rsidR="00363A0E" w:rsidRDefault="00363A0E" w:rsidP="00363A0E"/>
    <w:p w:rsidR="00363A0E" w:rsidRDefault="00363A0E" w:rsidP="00363A0E"/>
    <w:p w:rsidR="00977812" w:rsidRDefault="00977812"/>
    <w:sectPr w:rsidR="00977812" w:rsidSect="009778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tarSymbol">
    <w:altName w:val="MS Mincho"/>
    <w:charset w:val="8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5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StarSymbol" w:hAnsi="StarSymbol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63A0E"/>
    <w:rsid w:val="00363A0E"/>
    <w:rsid w:val="009778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63A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blzatfejlc">
    <w:name w:val="Táblázatfejléc"/>
    <w:basedOn w:val="Norml"/>
    <w:rsid w:val="00363A0E"/>
    <w:pPr>
      <w:suppressLineNumbers/>
      <w:suppressAutoHyphens/>
      <w:jc w:val="center"/>
    </w:pPr>
    <w:rPr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435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Vérteskethely Önkormányzat</dc:creator>
  <cp:keywords/>
  <dc:description/>
  <cp:lastModifiedBy>Vérteskethely Önkormányzat</cp:lastModifiedBy>
  <cp:revision>1</cp:revision>
  <dcterms:created xsi:type="dcterms:W3CDTF">2014-03-04T10:59:00Z</dcterms:created>
  <dcterms:modified xsi:type="dcterms:W3CDTF">2014-03-04T10:59:00Z</dcterms:modified>
</cp:coreProperties>
</file>