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Detk Községi Önkormányzat Képviselőtestületének 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3/2015.(II.12.)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Önkormányzati rendelete</w:t>
      </w:r>
    </w:p>
    <w:p w:rsidR="00A32FF3" w:rsidRPr="00A32FF3" w:rsidRDefault="00A32FF3" w:rsidP="00A32FF3">
      <w:pPr>
        <w:tabs>
          <w:tab w:val="right" w:pos="7938"/>
        </w:tabs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tabs>
          <w:tab w:val="righ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az</w:t>
      </w:r>
      <w:proofErr w:type="gramEnd"/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Önkormányzat 2015. évi költségvetéséről</w:t>
      </w:r>
    </w:p>
    <w:p w:rsidR="00A32FF3" w:rsidRPr="00A32FF3" w:rsidRDefault="00A32FF3" w:rsidP="00A32FF3">
      <w:pPr>
        <w:keepNext/>
        <w:tabs>
          <w:tab w:val="right" w:pos="7938"/>
        </w:tabs>
        <w:outlineLvl w:val="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keepNext/>
        <w:tabs>
          <w:tab w:val="right" w:pos="7938"/>
        </w:tabs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Detk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Községi Önkormányzat Képviselő Testülete az Alaptörvény 32. cikk (2) bekezdésében meghatározott eredeti jogalkotói hatáskörében, az Alaptörvény 32. cikk (1) bekezdés f) pontjában meghatározott feladatkörében eljárva a következőket rendeli el:  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A Képviselő Testület a 2015. évi költségvetését </w:t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380 942 ezer Ft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bevétellel és ugyanannyi kiadással állapítja meg.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2.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Az 1. §</w:t>
      </w:r>
      <w:proofErr w:type="spellStart"/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-ban</w:t>
      </w:r>
      <w:proofErr w:type="spellEnd"/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megállapított bevételi főösszeg kiemelt előirányzatok szerinti megoszlása a következő: / Adatok ezer Ft-ban /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I. Működési célú támogatások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57 000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</w:p>
    <w:p w:rsidR="00A32FF3" w:rsidRPr="00A32FF3" w:rsidRDefault="00A32FF3" w:rsidP="00A32FF3">
      <w:pPr>
        <w:tabs>
          <w:tab w:val="left" w:pos="709"/>
          <w:tab w:val="right" w:pos="7938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1. Önkormányzatok működési támogatásai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38 500</w:t>
      </w:r>
    </w:p>
    <w:p w:rsidR="00A32FF3" w:rsidRPr="00A32FF3" w:rsidRDefault="00A32FF3" w:rsidP="00A32FF3">
      <w:pPr>
        <w:tabs>
          <w:tab w:val="left" w:pos="709"/>
          <w:tab w:val="left" w:pos="1134"/>
          <w:tab w:val="right" w:pos="7938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2. Elvonások és befizetések bevételei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709"/>
          <w:tab w:val="right" w:pos="7938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3.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Működési célú garancia- és kezességvállalásból</w:t>
      </w:r>
    </w:p>
    <w:p w:rsidR="00A32FF3" w:rsidRPr="00A32FF3" w:rsidRDefault="00A32FF3" w:rsidP="00A32FF3">
      <w:pPr>
        <w:tabs>
          <w:tab w:val="left" w:pos="709"/>
          <w:tab w:val="right" w:pos="7938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származó megtérülések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709"/>
          <w:tab w:val="right" w:pos="7938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4.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Működési célú visszatérítendő támogatások, kölcsönök</w:t>
      </w:r>
    </w:p>
    <w:p w:rsidR="00A32FF3" w:rsidRPr="00A32FF3" w:rsidRDefault="00A32FF3" w:rsidP="00A32FF3">
      <w:pPr>
        <w:tabs>
          <w:tab w:val="left" w:pos="709"/>
          <w:tab w:val="right" w:pos="7938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visszatérülése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709"/>
          <w:tab w:val="right" w:pos="7938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5.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Működési célú visszatérítendő támogatások, kölcsönök</w:t>
      </w:r>
    </w:p>
    <w:p w:rsidR="00A32FF3" w:rsidRPr="00A32FF3" w:rsidRDefault="00A32FF3" w:rsidP="00A32FF3">
      <w:pPr>
        <w:tabs>
          <w:tab w:val="left" w:pos="709"/>
          <w:tab w:val="right" w:pos="7938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igénybevétele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709"/>
          <w:tab w:val="right" w:pos="7938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6.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 xml:space="preserve">Egyéb működési célú támogatások államháztartáson  </w:t>
      </w:r>
    </w:p>
    <w:p w:rsidR="00A32FF3" w:rsidRPr="00A32FF3" w:rsidRDefault="00A32FF3" w:rsidP="00A32FF3">
      <w:pPr>
        <w:tabs>
          <w:tab w:val="left" w:pos="709"/>
          <w:tab w:val="left" w:pos="1134"/>
          <w:tab w:val="left" w:pos="7740"/>
          <w:tab w:val="right" w:pos="7938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   belülről                                                                          18 500</w:t>
      </w:r>
    </w:p>
    <w:p w:rsidR="00A32FF3" w:rsidRPr="00A32FF3" w:rsidRDefault="00A32FF3" w:rsidP="00A32FF3">
      <w:pPr>
        <w:tabs>
          <w:tab w:val="left" w:pos="709"/>
          <w:tab w:val="left" w:pos="1134"/>
          <w:tab w:val="right" w:pos="7938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426"/>
          <w:tab w:val="left" w:pos="1134"/>
          <w:tab w:val="right" w:pos="7938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II.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Közhatalmi 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261 800</w:t>
      </w:r>
    </w:p>
    <w:p w:rsidR="00A32FF3" w:rsidRPr="00A32FF3" w:rsidRDefault="00A32FF3" w:rsidP="00A32FF3">
      <w:pPr>
        <w:numPr>
          <w:ilvl w:val="0"/>
          <w:numId w:val="2"/>
        </w:numPr>
        <w:tabs>
          <w:tab w:val="left" w:pos="284"/>
          <w:tab w:val="left" w:pos="709"/>
          <w:tab w:val="left" w:pos="1134"/>
          <w:tab w:val="right" w:pos="7938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Jövedelemadók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2"/>
        </w:numPr>
        <w:tabs>
          <w:tab w:val="left" w:pos="284"/>
          <w:tab w:val="left" w:pos="709"/>
          <w:tab w:val="left" w:pos="1134"/>
          <w:tab w:val="right" w:pos="7938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Szociális hozzájárulási adók és járulékok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2"/>
        </w:numPr>
        <w:tabs>
          <w:tab w:val="left" w:pos="284"/>
          <w:tab w:val="left" w:pos="709"/>
          <w:tab w:val="left" w:pos="1134"/>
          <w:tab w:val="right" w:pos="7938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Bérhez és foglalkoztatáshoz kapcsolódó adók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2"/>
        </w:numPr>
        <w:tabs>
          <w:tab w:val="left" w:pos="284"/>
          <w:tab w:val="left" w:pos="709"/>
          <w:tab w:val="left" w:pos="1134"/>
          <w:tab w:val="right" w:pos="7938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Vagyoni típusú adók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2"/>
        </w:numPr>
        <w:tabs>
          <w:tab w:val="left" w:pos="284"/>
          <w:tab w:val="left" w:pos="709"/>
          <w:tab w:val="left" w:pos="1134"/>
          <w:tab w:val="right" w:pos="7938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Termékek és szolgáltatások adói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261 800</w:t>
      </w:r>
    </w:p>
    <w:p w:rsidR="00A32FF3" w:rsidRPr="00A32FF3" w:rsidRDefault="00A32FF3" w:rsidP="00A32FF3">
      <w:pPr>
        <w:numPr>
          <w:ilvl w:val="0"/>
          <w:numId w:val="2"/>
        </w:numPr>
        <w:tabs>
          <w:tab w:val="left" w:pos="284"/>
          <w:tab w:val="left" w:pos="709"/>
          <w:tab w:val="left" w:pos="1134"/>
          <w:tab w:val="right" w:pos="7938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Egyéb közhatalmi 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709"/>
          <w:tab w:val="left" w:pos="1134"/>
          <w:tab w:val="right" w:pos="7938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III. Működési 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19 470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Készletértékesítés ellenértéke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Szolgáltatások ellenértéke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6 609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lastRenderedPageBreak/>
        <w:t>Közvetített szolgáltatások ellenértéke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420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Tulajdonosi 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Ellátási díjak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7 345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Kiszámlázott általános forgalmi adó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3 221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Általános forgalmi adó visszatérítése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655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Kamatbevételek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200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Egyéb pénzügyi műveletek bevételei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Biztosító által fizetett kártérítés</w:t>
      </w:r>
    </w:p>
    <w:p w:rsidR="00A32FF3" w:rsidRPr="00A32FF3" w:rsidRDefault="00A32FF3" w:rsidP="00A32FF3">
      <w:pPr>
        <w:numPr>
          <w:ilvl w:val="0"/>
          <w:numId w:val="3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Egyéb működési 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20</w:t>
      </w:r>
    </w:p>
    <w:p w:rsidR="00A32FF3" w:rsidRPr="00A32FF3" w:rsidRDefault="00A32FF3" w:rsidP="00A32FF3">
      <w:pPr>
        <w:tabs>
          <w:tab w:val="left" w:pos="709"/>
          <w:tab w:val="left" w:pos="1134"/>
          <w:tab w:val="right" w:pos="7938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IV. Működési célú átvett pénzeszközök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5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Működési célú garancia-és kezességvállalásból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származó megtérülések államháztartáson kívülről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5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Működési célú visszatérítendő támogatások, kölcsönök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visszatérülése az Európai Uniótól</w:t>
      </w:r>
    </w:p>
    <w:p w:rsidR="00A32FF3" w:rsidRPr="00A32FF3" w:rsidRDefault="00A32FF3" w:rsidP="00A32FF3">
      <w:pPr>
        <w:numPr>
          <w:ilvl w:val="0"/>
          <w:numId w:val="5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Működési célú visszatérítendő támogatások, kölcsönök 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visszatérülése kormányoktól és más nemzetközi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szervezetektől</w:t>
      </w:r>
    </w:p>
    <w:p w:rsidR="00A32FF3" w:rsidRPr="00A32FF3" w:rsidRDefault="00A32FF3" w:rsidP="00A32FF3">
      <w:pPr>
        <w:numPr>
          <w:ilvl w:val="0"/>
          <w:numId w:val="5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Működési célú visszatérítendő támogatások,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kölcsönök visszatérülése államháztartáson kívülről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5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Egyéb működési célú átvett pénzeszközök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1 000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Működési bevételek összesen:</w:t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  <w:t>338 270</w:t>
      </w:r>
    </w:p>
    <w:p w:rsidR="00A32FF3" w:rsidRPr="00A32FF3" w:rsidRDefault="00A32FF3" w:rsidP="00A32FF3">
      <w:pPr>
        <w:tabs>
          <w:tab w:val="left" w:pos="709"/>
          <w:tab w:val="left" w:pos="1134"/>
          <w:tab w:val="right" w:pos="819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709"/>
          <w:tab w:val="left" w:pos="1134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I. Felhalmozási célú támogatások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</w:p>
    <w:p w:rsidR="00A32FF3" w:rsidRPr="00A32FF3" w:rsidRDefault="00A32FF3" w:rsidP="00A32FF3">
      <w:pPr>
        <w:numPr>
          <w:ilvl w:val="0"/>
          <w:numId w:val="6"/>
        </w:numPr>
        <w:tabs>
          <w:tab w:val="left" w:pos="426"/>
          <w:tab w:val="left" w:pos="709"/>
          <w:tab w:val="left" w:pos="1134"/>
          <w:tab w:val="right" w:pos="7938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Felhalmozási célú önkormányzati támogatások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6"/>
        </w:numPr>
        <w:tabs>
          <w:tab w:val="left" w:pos="426"/>
          <w:tab w:val="left" w:pos="709"/>
          <w:tab w:val="left" w:pos="1134"/>
          <w:tab w:val="right" w:pos="7938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Felhalmozási célú garancia-és kezességvállalásból</w:t>
      </w:r>
    </w:p>
    <w:p w:rsidR="00A32FF3" w:rsidRPr="00A32FF3" w:rsidRDefault="00A32FF3" w:rsidP="00A32FF3">
      <w:pPr>
        <w:tabs>
          <w:tab w:val="left" w:pos="426"/>
          <w:tab w:val="left" w:pos="709"/>
          <w:tab w:val="left" w:pos="1134"/>
          <w:tab w:val="right" w:pos="7938"/>
          <w:tab w:val="right" w:pos="8080"/>
        </w:tabs>
        <w:ind w:left="78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származó megtérülések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6"/>
        </w:numPr>
        <w:tabs>
          <w:tab w:val="left" w:pos="426"/>
          <w:tab w:val="left" w:pos="709"/>
          <w:tab w:val="left" w:pos="1134"/>
          <w:tab w:val="right" w:pos="7938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Felhalmozási célú visszatérítendő támogatások,</w:t>
      </w:r>
    </w:p>
    <w:p w:rsidR="00A32FF3" w:rsidRPr="00A32FF3" w:rsidRDefault="00A32FF3" w:rsidP="00A32FF3">
      <w:pPr>
        <w:tabs>
          <w:tab w:val="left" w:pos="426"/>
          <w:tab w:val="left" w:pos="709"/>
          <w:tab w:val="left" w:pos="1134"/>
          <w:tab w:val="right" w:pos="7938"/>
          <w:tab w:val="right" w:pos="8080"/>
        </w:tabs>
        <w:ind w:left="78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kölcsönök visszatérülése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6"/>
        </w:numPr>
        <w:tabs>
          <w:tab w:val="left" w:pos="426"/>
          <w:tab w:val="left" w:pos="709"/>
          <w:tab w:val="left" w:pos="1134"/>
          <w:tab w:val="right" w:pos="7938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Felhalmozási célú visszatérítendő támogatások,</w:t>
      </w:r>
    </w:p>
    <w:p w:rsidR="00A32FF3" w:rsidRPr="00A32FF3" w:rsidRDefault="00A32FF3" w:rsidP="00A32FF3">
      <w:pPr>
        <w:tabs>
          <w:tab w:val="left" w:pos="426"/>
          <w:tab w:val="left" w:pos="709"/>
          <w:tab w:val="left" w:pos="1134"/>
          <w:tab w:val="right" w:pos="7938"/>
          <w:tab w:val="right" w:pos="8080"/>
        </w:tabs>
        <w:ind w:left="78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kölcsönök igénybevétele 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6"/>
        </w:numPr>
        <w:tabs>
          <w:tab w:val="left" w:pos="426"/>
          <w:tab w:val="left" w:pos="709"/>
          <w:tab w:val="right" w:pos="7938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Egyéb felhalmozási célú támogatások bevételei</w:t>
      </w:r>
    </w:p>
    <w:p w:rsidR="00A32FF3" w:rsidRPr="00A32FF3" w:rsidRDefault="00A32FF3" w:rsidP="00A32FF3">
      <w:pPr>
        <w:tabs>
          <w:tab w:val="left" w:pos="426"/>
          <w:tab w:val="left" w:pos="709"/>
          <w:tab w:val="right" w:pos="7938"/>
          <w:tab w:val="right" w:pos="8080"/>
        </w:tabs>
        <w:ind w:left="78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államháztartáson belülről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II. Felhalmozási 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1.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Immateriális javak értékesítése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2.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Ingatlanok értékesítése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3.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Egyéb tárgyi eszközök értékesítése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4.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Részesedések értékesítése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5.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Részesedések megszűnéséhez kapcsolódó bevételek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III. Felhalmozási célú átvett pénzeszközök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11 500</w:t>
      </w:r>
    </w:p>
    <w:p w:rsidR="00A32FF3" w:rsidRPr="00A32FF3" w:rsidRDefault="00A32FF3" w:rsidP="00A32FF3">
      <w:pPr>
        <w:numPr>
          <w:ilvl w:val="0"/>
          <w:numId w:val="4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lastRenderedPageBreak/>
        <w:t>Felhalmozási célú garancia- és kezességvállalásból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származó megtérülések államháztartáson kívülről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4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Felhalmozási célú visszatérítendő támogatások, kölcsönök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visszatérülése az Európai Uniótól</w:t>
      </w:r>
    </w:p>
    <w:p w:rsidR="00A32FF3" w:rsidRPr="00A32FF3" w:rsidRDefault="00A32FF3" w:rsidP="00A32FF3">
      <w:pPr>
        <w:numPr>
          <w:ilvl w:val="0"/>
          <w:numId w:val="4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Felhalmozási célú visszatérítendő támogatások, kölcsönök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visszatérülése kormányoktól és más nemzetközi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64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szervezetektől</w:t>
      </w:r>
    </w:p>
    <w:p w:rsidR="00A32FF3" w:rsidRPr="00A32FF3" w:rsidRDefault="00A32FF3" w:rsidP="00A32FF3">
      <w:pPr>
        <w:numPr>
          <w:ilvl w:val="0"/>
          <w:numId w:val="4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Felhalmozási célú visszatérítendő támogatások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ind w:left="28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visszatérülése államháztartáson kívülről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1 500</w:t>
      </w:r>
    </w:p>
    <w:p w:rsidR="00A32FF3" w:rsidRPr="00A32FF3" w:rsidRDefault="00A32FF3" w:rsidP="00A32FF3">
      <w:pPr>
        <w:numPr>
          <w:ilvl w:val="0"/>
          <w:numId w:val="4"/>
        </w:numPr>
        <w:tabs>
          <w:tab w:val="left" w:pos="284"/>
          <w:tab w:val="left" w:pos="709"/>
          <w:tab w:val="left" w:pos="1134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Egyéb felhalmozási célú átvett pénzeszközök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10 000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Felhalmozási bevételek összesen:</w:t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  <w:t>11 500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KÖLTSÉGVETÉSI BEVÉTELEK ÖSSZESEN:</w:t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  <w:t>349 770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Belföldi finanszírozás bevételei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31 172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1.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Hitel, kölcsönfelvétel pénzügyi vállalkozástól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2.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Belföldi értékpapírok bevételei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3.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Maradvány igénybevétele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31 172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4.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Államháztartáson belüli megelőlegezések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5.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Államháztartáson belüli megelőlegezések törlesztése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6.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Központi, irányító szervi támogatás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7.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Lekötött bankbetétek megszüntetése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8.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Központi költségvetés sajátos finanszírozási bevételei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134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9.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Tulajdonosi kölcsönök bevételei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II.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Külföldi finanszírozás bevételei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numPr>
          <w:ilvl w:val="0"/>
          <w:numId w:val="7"/>
        </w:numPr>
        <w:tabs>
          <w:tab w:val="left" w:pos="284"/>
          <w:tab w:val="left" w:pos="709"/>
          <w:tab w:val="left" w:pos="1276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Forgatási célú külföldi értékpapírok beváltása, értékesítése</w:t>
      </w:r>
    </w:p>
    <w:p w:rsidR="00A32FF3" w:rsidRPr="00A32FF3" w:rsidRDefault="00A32FF3" w:rsidP="00A32FF3">
      <w:pPr>
        <w:numPr>
          <w:ilvl w:val="0"/>
          <w:numId w:val="7"/>
        </w:numPr>
        <w:tabs>
          <w:tab w:val="left" w:pos="284"/>
          <w:tab w:val="left" w:pos="709"/>
          <w:tab w:val="left" w:pos="1276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Befektetési célú külföldi értékpapírok beváltása, értékesítése</w:t>
      </w:r>
    </w:p>
    <w:p w:rsidR="00A32FF3" w:rsidRPr="00A32FF3" w:rsidRDefault="00A32FF3" w:rsidP="00A32FF3">
      <w:pPr>
        <w:numPr>
          <w:ilvl w:val="0"/>
          <w:numId w:val="7"/>
        </w:numPr>
        <w:tabs>
          <w:tab w:val="left" w:pos="284"/>
          <w:tab w:val="left" w:pos="709"/>
          <w:tab w:val="left" w:pos="1276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Külföldi értékpapírok kibocsátása</w:t>
      </w:r>
    </w:p>
    <w:p w:rsidR="00A32FF3" w:rsidRPr="00A32FF3" w:rsidRDefault="00A32FF3" w:rsidP="00A32FF3">
      <w:pPr>
        <w:numPr>
          <w:ilvl w:val="0"/>
          <w:numId w:val="7"/>
        </w:numPr>
        <w:tabs>
          <w:tab w:val="left" w:pos="284"/>
          <w:tab w:val="left" w:pos="709"/>
          <w:tab w:val="left" w:pos="1276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Hitelek, kölcsönök felvétele külföldi kormányoktól és 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ind w:left="285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nemzetközi szervezetektől</w:t>
      </w:r>
    </w:p>
    <w:p w:rsidR="00A32FF3" w:rsidRPr="00A32FF3" w:rsidRDefault="00A32FF3" w:rsidP="00A32FF3">
      <w:pPr>
        <w:numPr>
          <w:ilvl w:val="0"/>
          <w:numId w:val="7"/>
        </w:numPr>
        <w:tabs>
          <w:tab w:val="left" w:pos="284"/>
          <w:tab w:val="left" w:pos="709"/>
          <w:tab w:val="left" w:pos="1276"/>
          <w:tab w:val="right" w:pos="8190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Hitelek, kölcsönök felvétele külföldi pénzintézetektől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III. Adóssághoz nem kapcsolódó származékos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 xml:space="preserve"> ügyletek bevételei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0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IV.</w:t>
      </w:r>
      <w:r w:rsidRPr="00A32FF3">
        <w:rPr>
          <w:rFonts w:ascii="Helvetica" w:eastAsia="Times New Roman" w:hAnsi="Helvetica" w:cs="Times New Roman"/>
          <w:color w:val="000000"/>
          <w:sz w:val="24"/>
          <w:szCs w:val="24"/>
          <w:lang w:val="x-none" w:eastAsia="x-none"/>
        </w:rPr>
        <w:t xml:space="preserve"> 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Váltóbevételek</w:t>
      </w: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left" w:pos="284"/>
          <w:tab w:val="left" w:pos="709"/>
          <w:tab w:val="left" w:pos="1276"/>
          <w:tab w:val="right" w:pos="8190"/>
          <w:tab w:val="right" w:pos="9072"/>
        </w:tabs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FINANSZÍROZÁSI BEVÉTELEK ÖSSZESEN:</w:t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</w: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  <w:t>31 172</w:t>
      </w:r>
    </w:p>
    <w:p w:rsidR="00A32FF3" w:rsidRPr="00A32FF3" w:rsidRDefault="00A32FF3" w:rsidP="00A32FF3">
      <w:pPr>
        <w:tabs>
          <w:tab w:val="right" w:pos="7200"/>
        </w:tabs>
        <w:ind w:firstLine="36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pBdr>
          <w:top w:val="single" w:sz="4" w:space="0" w:color="auto"/>
        </w:pBdr>
        <w:tabs>
          <w:tab w:val="right" w:pos="9090"/>
        </w:tabs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a költségvetési ÉV BevételEI  összesen:</w:t>
      </w:r>
      <w:r w:rsidRPr="00A32FF3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ab/>
        <w:t>380 942</w:t>
      </w:r>
      <w:r w:rsidRPr="00A32FF3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ab/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lastRenderedPageBreak/>
        <w:t>3.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Az 1. §</w:t>
      </w:r>
      <w:proofErr w:type="spellStart"/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-ban</w:t>
      </w:r>
      <w:proofErr w:type="spellEnd"/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megállapított kiadási főösszeg kiemelt előirányzatok szerinti megoszlása a következő: / Adatok ezer Ft-ban /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tabs>
          <w:tab w:val="right" w:pos="9090"/>
        </w:tabs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I. Működési költségvetés: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  <w:t>337 188</w:t>
      </w:r>
    </w:p>
    <w:p w:rsidR="00A32FF3" w:rsidRPr="00A32FF3" w:rsidRDefault="00A32FF3" w:rsidP="00A32FF3">
      <w:pPr>
        <w:numPr>
          <w:ilvl w:val="0"/>
          <w:numId w:val="1"/>
        </w:numPr>
        <w:tabs>
          <w:tab w:val="right" w:pos="6946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Személyi juttatások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106 346</w:t>
      </w:r>
    </w:p>
    <w:p w:rsidR="00A32FF3" w:rsidRPr="00A32FF3" w:rsidRDefault="00A32FF3" w:rsidP="00A32FF3">
      <w:pPr>
        <w:numPr>
          <w:ilvl w:val="0"/>
          <w:numId w:val="1"/>
        </w:numPr>
        <w:tabs>
          <w:tab w:val="right" w:pos="6946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Munkaadókat terhelő járulék és</w:t>
      </w:r>
    </w:p>
    <w:p w:rsidR="00A32FF3" w:rsidRPr="00A32FF3" w:rsidRDefault="00A32FF3" w:rsidP="00A32FF3">
      <w:pPr>
        <w:tabs>
          <w:tab w:val="right" w:pos="6946"/>
          <w:tab w:val="right" w:pos="8080"/>
        </w:tabs>
        <w:ind w:left="720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szociális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hozzájárulási adó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28 537</w:t>
      </w:r>
    </w:p>
    <w:p w:rsidR="00A32FF3" w:rsidRPr="00A32FF3" w:rsidRDefault="00A32FF3" w:rsidP="00A32FF3">
      <w:pPr>
        <w:numPr>
          <w:ilvl w:val="0"/>
          <w:numId w:val="1"/>
        </w:numPr>
        <w:tabs>
          <w:tab w:val="right" w:pos="6946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Dologi kiadások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129 273</w:t>
      </w:r>
    </w:p>
    <w:p w:rsidR="00A32FF3" w:rsidRPr="00A32FF3" w:rsidRDefault="00A32FF3" w:rsidP="00A32FF3">
      <w:pPr>
        <w:numPr>
          <w:ilvl w:val="0"/>
          <w:numId w:val="1"/>
        </w:numPr>
        <w:tabs>
          <w:tab w:val="right" w:pos="6946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Ellátottak pénzbeli juttatásai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18 703</w:t>
      </w:r>
    </w:p>
    <w:p w:rsidR="00A32FF3" w:rsidRPr="00A32FF3" w:rsidRDefault="00A32FF3" w:rsidP="00A32FF3">
      <w:pPr>
        <w:numPr>
          <w:ilvl w:val="0"/>
          <w:numId w:val="1"/>
        </w:numPr>
        <w:tabs>
          <w:tab w:val="right" w:pos="6946"/>
          <w:tab w:val="right" w:pos="8080"/>
        </w:tabs>
        <w:jc w:val="lef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Egyéb működési célú kiadások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ab/>
        <w:t>54 329</w:t>
      </w:r>
    </w:p>
    <w:p w:rsidR="00A32FF3" w:rsidRPr="00A32FF3" w:rsidRDefault="00A32FF3" w:rsidP="00A32FF3">
      <w:pPr>
        <w:keepNext/>
        <w:tabs>
          <w:tab w:val="left" w:pos="709"/>
          <w:tab w:val="right" w:pos="6804"/>
          <w:tab w:val="right" w:pos="8222"/>
        </w:tabs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</w:r>
    </w:p>
    <w:p w:rsidR="00A32FF3" w:rsidRPr="00A32FF3" w:rsidRDefault="00A32FF3" w:rsidP="00A32FF3">
      <w:pPr>
        <w:keepNext/>
        <w:tabs>
          <w:tab w:val="left" w:pos="709"/>
          <w:tab w:val="right" w:pos="9180"/>
        </w:tabs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II. Felhalmozási költségvetés: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>17 600</w:t>
      </w:r>
    </w:p>
    <w:p w:rsidR="00A32FF3" w:rsidRPr="00A32FF3" w:rsidRDefault="00A32FF3" w:rsidP="00A32FF3">
      <w:pPr>
        <w:keepNext/>
        <w:tabs>
          <w:tab w:val="left" w:pos="426"/>
          <w:tab w:val="left" w:pos="709"/>
          <w:tab w:val="right" w:pos="7020"/>
        </w:tabs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>1. Beruházások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>10 000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2. </w:t>
      </w:r>
      <w:proofErr w:type="gram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Felújítások                                                   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3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000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3. Egyéb felhalmozási célú kiadások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4 600</w:t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Költségvetési kiadások összesen:</w:t>
      </w: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  <w:t>354 788</w:t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32FF3" w:rsidRPr="00A32FF3" w:rsidRDefault="00A32FF3" w:rsidP="00A32FF3">
      <w:pPr>
        <w:keepNext/>
        <w:tabs>
          <w:tab w:val="left" w:pos="709"/>
          <w:tab w:val="right" w:pos="9180"/>
        </w:tabs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III. Finanszírozási kiadások: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>26 154</w:t>
      </w:r>
    </w:p>
    <w:p w:rsidR="00A32FF3" w:rsidRPr="00A32FF3" w:rsidRDefault="00A32FF3" w:rsidP="00A32FF3">
      <w:pPr>
        <w:keepNext/>
        <w:tabs>
          <w:tab w:val="left" w:pos="426"/>
          <w:tab w:val="left" w:pos="709"/>
          <w:tab w:val="right" w:pos="7020"/>
        </w:tabs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>1.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>Belföldi finanszírozás kiadásai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>0</w:t>
      </w:r>
      <w:r w:rsidRPr="00A32FF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2. Külföldi finanszírozás </w:t>
      </w:r>
      <w:proofErr w:type="gram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kiadásai                          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0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3.</w:t>
      </w:r>
      <w:r w:rsidRPr="00A32FF3">
        <w:rPr>
          <w:rFonts w:ascii="Helvetica" w:eastAsia="Times New Roman" w:hAnsi="Helvetica" w:cs="Helvetica"/>
          <w:color w:val="000000"/>
          <w:sz w:val="24"/>
          <w:szCs w:val="24"/>
          <w:lang w:eastAsia="hu-HU"/>
        </w:rPr>
        <w:t xml:space="preserve"> 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Adóssághoz nem kapcsolódó származékos </w:t>
      </w:r>
    </w:p>
    <w:p w:rsidR="00A32FF3" w:rsidRPr="00A32FF3" w:rsidRDefault="00A32FF3" w:rsidP="00A32FF3">
      <w:pPr>
        <w:tabs>
          <w:tab w:val="left" w:pos="426"/>
          <w:tab w:val="left" w:pos="709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gram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ügyletek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kiadásai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0</w:t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4.</w:t>
      </w:r>
      <w:r w:rsidRPr="00A32FF3">
        <w:rPr>
          <w:rFonts w:ascii="Helvetica" w:eastAsia="Times New Roman" w:hAnsi="Helvetica" w:cs="Helvetica"/>
          <w:color w:val="000000"/>
          <w:sz w:val="24"/>
          <w:szCs w:val="24"/>
          <w:lang w:eastAsia="hu-HU"/>
        </w:rPr>
        <w:t xml:space="preserve"> 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Váltókiadások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0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32FF3" w:rsidRPr="00A32FF3" w:rsidRDefault="00A32FF3" w:rsidP="00A32FF3">
      <w:pPr>
        <w:tabs>
          <w:tab w:val="left" w:pos="426"/>
          <w:tab w:val="right" w:pos="702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Finanszírozási kiadások összesen:</w:t>
      </w:r>
    </w:p>
    <w:p w:rsidR="00A32FF3" w:rsidRPr="00A32FF3" w:rsidRDefault="00A32FF3" w:rsidP="00A32FF3">
      <w:pPr>
        <w:keepNext/>
        <w:pBdr>
          <w:bottom w:val="single" w:sz="6" w:space="1" w:color="000000"/>
        </w:pBdr>
        <w:tabs>
          <w:tab w:val="left" w:pos="709"/>
          <w:tab w:val="right" w:pos="6804"/>
          <w:tab w:val="right" w:pos="8222"/>
        </w:tabs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val="x-none" w:eastAsia="x-none"/>
        </w:rPr>
      </w:pPr>
    </w:p>
    <w:p w:rsidR="00A32FF3" w:rsidRPr="00A32FF3" w:rsidRDefault="00A32FF3" w:rsidP="00A32FF3">
      <w:pPr>
        <w:tabs>
          <w:tab w:val="right" w:pos="9090"/>
        </w:tabs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A Költségvetési ÉV kiadásAI összesen:</w:t>
      </w:r>
      <w:r w:rsidRPr="00A32FF3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ab/>
        <w:t>380 942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4. §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A Képviselő Testület a költségvetési létszámkeretet 2015. évre 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x-none"/>
        </w:rPr>
        <w:t>41</w:t>
      </w: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 főben határozza meg. A </w:t>
      </w:r>
      <w:proofErr w:type="spellStart"/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közfoglalkoztatotti</w:t>
      </w:r>
      <w:proofErr w:type="spellEnd"/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engedélyezett létszámkeret a Közfoglalkoztatás kormányzati 2 funkción  fő.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5.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Detk Községi Önkormányzat fejlesztési céljainak megvalósításához a Magyarország gazdasági stabilitásáról szóló 2011. évi CXCIV. tv. 3.§ (1) 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lastRenderedPageBreak/>
        <w:t>bekezdése szerinti adósságot keletkeztető ügylet megkötése nem válik szükségessé.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6.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Detk Községi Önkormányzatnak garanciákból és kezességvállalásból fennálló kötelezettsége nincs.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7. §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Az 1. §</w:t>
      </w:r>
      <w:proofErr w:type="spellStart"/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-ban</w:t>
      </w:r>
      <w:proofErr w:type="spellEnd"/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megállapított bevételi és kiadási főösszeg részletezését forrásonként és címenként az 1. melléklet és 2. melléklet tartalmazza.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8.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Az önkormányzat által fenntartott költségvetési szervek és az önkormányzat által nem intézményi keretekben ellátott feladatok működési bevételeinek és kiadásainak előirányzatait, valamint a költségvetési létszámkeretet költségvetési szervenként a 3. melléklet tartalmazza.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9.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Az önkormányzat által fenntartott költségvetési szervek és az önkormányzat által nem intézményi keretekben ellátott feladatok felhalmozási bevételeinek és kiadásainak előirányzatait a 4. melléklet tartalmazza.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10. §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 Képviselőtestület a költségvetési egyenleg összegét működési bevételek és kiadások egyenlege és a felhalmozási bevételek és a felhalmozási kiadások egyenlege szerinti bontásban az 5. mellékletben állapítja meg.</w:t>
      </w:r>
    </w:p>
    <w:p w:rsidR="00A32FF3" w:rsidRPr="00A32FF3" w:rsidRDefault="00A32FF3" w:rsidP="00A32FF3">
      <w:pPr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11.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 Képviselőtestület a fejlesztési és felújítási kiadásokat, valamint az egyéb felhalmozási célú kiadásokat célonként a 6. mellékletben állapítja meg.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12.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 működési és fejlesztési célú bevételek és kiadások 2015-2016-2017-2018. évi alakulását bemutató mérleget a 7. melléklet tartalmazza.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lastRenderedPageBreak/>
        <w:t>13.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 Képviselőtestület a bevételi és kiadási előirányzatok felhasználásának ütemtervét a 8. mellékletben állapítja meg.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14. §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Detk Községi Önkormányzat 2015. évi költségvetési mérlegét a 9. melléklet tartalmazza.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15. §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A  Képviselőtestület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az államháztartásról szóló 2011. évi CXCV. tv. 23. § (1) bekezdés d) pontja szerint a költségvetési hiány belső finanszírozására szolgáló finanszírozási bevételi előirányzatot 31 172 Ft összegben állapítja meg, amely összeg a költségvetési maradvány összegét tartalmazza.   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16. §</w:t>
      </w:r>
    </w:p>
    <w:p w:rsidR="00A32FF3" w:rsidRPr="00A32FF3" w:rsidRDefault="00A32FF3" w:rsidP="00A32FF3">
      <w:pPr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(1) A Képviselőtestület az előirányzatok és a létszámkeretek közötti, valamint a tartalék terhére történő átcsoportosítás jogát a polgármesterre átruházza.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(2) Az (1) bekezdésben foglalt átcsoportosításokról a polgármester a félévi, háromnegyedévi beszámolóban és zárszámadáskor számol be a Képviselő Testületnek.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(3) A Képviselőtestület a polgármester részére 3 800 000,- Forint keretet hagy jóvá, melynek felhasználásáról saját hatáskörben gondoskodik.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17. §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A képviselő-testület felhatalmazza a polgármestert, hogy az önkormányzat szabadon lévő pénzeszközeit a legoptimálisabb befektetési formában helyezze el.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18. §</w:t>
      </w:r>
    </w:p>
    <w:p w:rsidR="00A32FF3" w:rsidRPr="00A32FF3" w:rsidRDefault="00A32FF3" w:rsidP="00A32FF3">
      <w:pPr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A települési alpolgármestert havi bruttó 115 000 Ft, a bizottsági elnököt havi bruttó 90 000 Ft, a bizottsági tagot havi bruttó 80 000 Ft, nem képviselő bizottsági tagot bruttó 30 000 Ft tiszteletdíj illeti meg.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19. §</w:t>
      </w: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Az önkormányzat által fenntartott költségvetési szervek házipénztárából és az önkormányzat házipénztárából készpénzben teljesíthető kifizetések: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a</w:t>
      </w:r>
      <w:proofErr w:type="gramEnd"/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spell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proofErr w:type="spell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közfoglalkoztatásban résztvevők bére,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b)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egységes rovatrend és K41. Társadalombiztosítási ellátások és K47. Intézményi ellátottak pénzbeli juttatásai rovaton elszámolandó kiadások,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c)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egységes rovatrend K31. Készletbeszerzés és K34. Kiküldetések, reklám- és propagandakiadások rovatain elszámolandó kiadások,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d)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egységes rovatrend K61. Immateriális javak beszerzése, létesítése, K63. Informatikai eszközök beszerzése, létesítése és K64. Egyéb tárgyi eszközök beszerzése, létesítése rovatain elszámolandó, </w:t>
      </w:r>
      <w:proofErr w:type="spell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kisértékű</w:t>
      </w:r>
      <w:proofErr w:type="spell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immateriális javak, tárgyi eszközök beszerzésére irányuló kiadások,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e</w:t>
      </w:r>
      <w:proofErr w:type="gramEnd"/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egységes rovatrend K33. Szolgáltatási kiadások és K123. Egyéb külső személyi juttatások rovatain elszámolandó, százezer </w:t>
      </w:r>
      <w:proofErr w:type="gram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forint értéket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 nem érő kiadások,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f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) az alkalmazottak belföldi kiküldetéséhez kapcsolódó napidíjak, illetménybe nem tartozó kiadások,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>g</w:t>
      </w:r>
      <w:proofErr w:type="gramEnd"/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) az illetékbélyeg-beszerzés kiadásai, 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h</w:t>
      </w:r>
      <w:proofErr w:type="gramEnd"/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</w:t>
      </w:r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c)–e)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pont szerinti kiadásokhoz kapcsolódóan az egységes rovatrend K351. Működési célú előzetesen felszámított általános forgalmi adó és a K67. Beruházási célú előzetesen felszámított általános forgalmi adó rovatain elszámolandó kiadások, és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i)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</w:t>
      </w:r>
      <w:r w:rsidRPr="00A32FF3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a)–h)</w:t>
      </w: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pont szerinti kiadásokra a foglalkoztatottaknak elszámolási kötelezettséggel adott előlegek.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32FF3" w:rsidRPr="00A32FF3" w:rsidRDefault="00A32FF3" w:rsidP="00A32FF3">
      <w:pPr>
        <w:spacing w:after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20. §</w:t>
      </w:r>
    </w:p>
    <w:p w:rsidR="00A32FF3" w:rsidRPr="00A32FF3" w:rsidRDefault="00A32FF3" w:rsidP="00A32FF3">
      <w:pPr>
        <w:spacing w:after="2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Detk Községi Önkormányzat által az államháztartáson kívüli szervezeteknek átadott támogatásokat a Képviselőtestület által meghatározott célra kell fordítani, melynek felhasználásáról a tárgyévet követő évben vagy a Képviselőtestület által megállapított határidőig az érintett szervezet köteles beszámolni. 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32FF3" w:rsidRPr="00A32FF3" w:rsidRDefault="00A32FF3" w:rsidP="00A32FF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21. §</w:t>
      </w:r>
    </w:p>
    <w:p w:rsidR="00A32FF3" w:rsidRPr="00A32FF3" w:rsidRDefault="00A32FF3" w:rsidP="00A32FF3">
      <w:pPr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eastAsia="hu-HU"/>
        </w:rPr>
        <w:t>Ez a rendelet 2015. február 12-én lép hatályba, rendelkezéseit 2015. január 1. napjától kell alkalmazni. Jelen rendelet 2015. december 31. napján hatályát veszti.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A32FF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Detk, 2015. február 10</w:t>
      </w:r>
      <w:r w:rsidRPr="00A32FF3">
        <w:rPr>
          <w:rFonts w:ascii="Times New Roman" w:eastAsia="Times New Roman" w:hAnsi="Times New Roman" w:cs="Times New Roman"/>
          <w:sz w:val="28"/>
          <w:szCs w:val="24"/>
          <w:lang w:eastAsia="x-none"/>
        </w:rPr>
        <w:t>.</w:t>
      </w: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A32FF3" w:rsidRPr="00A32FF3" w:rsidRDefault="00A32FF3" w:rsidP="00A32FF3">
      <w:pP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99751B" w:rsidRDefault="0099751B">
      <w:bookmarkStart w:id="0" w:name="_GoBack"/>
      <w:bookmarkEnd w:id="0"/>
    </w:p>
    <w:sectPr w:rsidR="0099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B98"/>
    <w:multiLevelType w:val="hybridMultilevel"/>
    <w:tmpl w:val="3A36BBDE"/>
    <w:lvl w:ilvl="0" w:tplc="D090A4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6F55E68"/>
    <w:multiLevelType w:val="hybridMultilevel"/>
    <w:tmpl w:val="77F2FF6C"/>
    <w:lvl w:ilvl="0" w:tplc="2AC2E3C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2A13A37"/>
    <w:multiLevelType w:val="multilevel"/>
    <w:tmpl w:val="89E6B54C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3">
    <w:nsid w:val="5AF9582F"/>
    <w:multiLevelType w:val="hybridMultilevel"/>
    <w:tmpl w:val="CA6C042E"/>
    <w:lvl w:ilvl="0" w:tplc="F9C216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64BF3539"/>
    <w:multiLevelType w:val="hybridMultilevel"/>
    <w:tmpl w:val="05D89CC6"/>
    <w:lvl w:ilvl="0" w:tplc="EAFC4DD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B17123C"/>
    <w:multiLevelType w:val="multilevel"/>
    <w:tmpl w:val="8D04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E6A07DC"/>
    <w:multiLevelType w:val="multilevel"/>
    <w:tmpl w:val="8B94292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3"/>
    <w:rsid w:val="008B5CDF"/>
    <w:rsid w:val="0099751B"/>
    <w:rsid w:val="00A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1331</Words>
  <Characters>9187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2015-03-04T13:26:00Z</dcterms:created>
  <dcterms:modified xsi:type="dcterms:W3CDTF">2015-03-04T13:27:00Z</dcterms:modified>
</cp:coreProperties>
</file>