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57" w:rsidRDefault="003B1557" w:rsidP="003B1557">
      <w:pPr>
        <w:ind w:left="2832"/>
        <w:jc w:val="both"/>
      </w:pPr>
      <w:r>
        <w:t xml:space="preserve">   1. függelék</w:t>
      </w:r>
      <w:r>
        <w:tab/>
        <w:t xml:space="preserve"> 3/2018. (III.21.) önkormányzati rendelethez</w:t>
      </w:r>
      <w:r>
        <w:tab/>
      </w:r>
    </w:p>
    <w:p w:rsidR="003B1557" w:rsidRDefault="003B1557" w:rsidP="003B15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1557" w:rsidRDefault="003B1557" w:rsidP="003B1557">
      <w:pPr>
        <w:jc w:val="both"/>
      </w:pPr>
    </w:p>
    <w:p w:rsidR="003B1557" w:rsidRDefault="003B1557" w:rsidP="003B1557">
      <w:pPr>
        <w:jc w:val="both"/>
      </w:pPr>
      <w:r>
        <w:t xml:space="preserve">Arnót Község Önkormányzata  </w:t>
      </w:r>
    </w:p>
    <w:p w:rsidR="003B1557" w:rsidRDefault="003B1557" w:rsidP="003B1557">
      <w:pPr>
        <w:jc w:val="both"/>
      </w:pPr>
    </w:p>
    <w:p w:rsidR="003B1557" w:rsidRDefault="003B1557" w:rsidP="003B1557">
      <w:pPr>
        <w:jc w:val="both"/>
      </w:pPr>
    </w:p>
    <w:p w:rsidR="003B1557" w:rsidRDefault="003B1557" w:rsidP="003B1557">
      <w:pPr>
        <w:jc w:val="both"/>
        <w:rPr>
          <w:b/>
          <w:u w:val="single"/>
        </w:rPr>
      </w:pPr>
      <w:r>
        <w:rPr>
          <w:b/>
          <w:u w:val="single"/>
        </w:rPr>
        <w:t>Kormányzati funkció:</w:t>
      </w:r>
    </w:p>
    <w:p w:rsidR="003B1557" w:rsidRDefault="003B1557" w:rsidP="003B1557">
      <w:pPr>
        <w:jc w:val="both"/>
      </w:pPr>
    </w:p>
    <w:p w:rsidR="003B1557" w:rsidRDefault="003B1557" w:rsidP="003B1557">
      <w:pPr>
        <w:ind w:left="1410" w:hanging="1410"/>
        <w:jc w:val="both"/>
      </w:pPr>
      <w:r>
        <w:t>011130</w:t>
      </w:r>
      <w:r>
        <w:tab/>
        <w:t>Önkormányzatok és önkormányzati hivatalok jogalkotó és általános igazgatási tevékenysége</w:t>
      </w:r>
    </w:p>
    <w:p w:rsidR="003B1557" w:rsidRDefault="003B1557" w:rsidP="003B1557">
      <w:pPr>
        <w:ind w:left="1410" w:hanging="1410"/>
        <w:jc w:val="both"/>
      </w:pPr>
      <w:r>
        <w:t>013320</w:t>
      </w:r>
      <w:r>
        <w:tab/>
        <w:t>Köztemető fenntartás- és –működtetés</w:t>
      </w:r>
    </w:p>
    <w:p w:rsidR="003B1557" w:rsidRDefault="003B1557" w:rsidP="003B1557">
      <w:pPr>
        <w:ind w:left="1410" w:hanging="1410"/>
        <w:jc w:val="both"/>
      </w:pPr>
      <w:r>
        <w:t>013350</w:t>
      </w:r>
      <w:r>
        <w:tab/>
        <w:t>Az önkormányzati vagyonnal való gazdálkodással kapcsolatos feladatok</w:t>
      </w:r>
    </w:p>
    <w:p w:rsidR="003B1557" w:rsidRDefault="003B1557" w:rsidP="003B1557">
      <w:pPr>
        <w:ind w:left="1410" w:hanging="1410"/>
        <w:jc w:val="both"/>
      </w:pPr>
      <w:r>
        <w:t>041231</w:t>
      </w:r>
      <w:r>
        <w:tab/>
        <w:t>Rövid időtartamú közfoglalkoztatás</w:t>
      </w:r>
    </w:p>
    <w:p w:rsidR="003B1557" w:rsidRDefault="003B1557" w:rsidP="003B1557">
      <w:pPr>
        <w:ind w:left="1410" w:hanging="1410"/>
        <w:jc w:val="both"/>
      </w:pPr>
      <w:r>
        <w:t>041232</w:t>
      </w:r>
      <w:r>
        <w:tab/>
        <w:t>Start- munkaprogram- Téli közfoglalkoztatás</w:t>
      </w:r>
    </w:p>
    <w:p w:rsidR="003B1557" w:rsidRDefault="003B1557" w:rsidP="003B1557">
      <w:pPr>
        <w:ind w:left="1410" w:hanging="1410"/>
        <w:jc w:val="both"/>
      </w:pPr>
      <w:r>
        <w:t>041233</w:t>
      </w:r>
      <w:r>
        <w:tab/>
        <w:t>Hosszabb időtartamú közfoglalkoztatás</w:t>
      </w:r>
    </w:p>
    <w:p w:rsidR="003B1557" w:rsidRDefault="003B1557" w:rsidP="003B1557">
      <w:pPr>
        <w:ind w:left="1410" w:hanging="1410"/>
        <w:jc w:val="both"/>
      </w:pPr>
      <w:r>
        <w:t>041236</w:t>
      </w:r>
      <w:r>
        <w:tab/>
        <w:t>Országos közfoglalkoztatási program</w:t>
      </w:r>
    </w:p>
    <w:p w:rsidR="003B1557" w:rsidRDefault="003B1557" w:rsidP="003B1557">
      <w:pPr>
        <w:ind w:left="1410" w:hanging="1410"/>
        <w:jc w:val="both"/>
      </w:pPr>
      <w:r>
        <w:t>041237</w:t>
      </w:r>
      <w:r>
        <w:tab/>
        <w:t>Közfoglalkoztatási mintaprogram</w:t>
      </w:r>
    </w:p>
    <w:p w:rsidR="003B1557" w:rsidRDefault="003B1557" w:rsidP="003B1557">
      <w:pPr>
        <w:ind w:left="1410" w:hanging="1410"/>
        <w:jc w:val="both"/>
      </w:pPr>
      <w:r>
        <w:t>045120</w:t>
      </w:r>
      <w:r>
        <w:tab/>
        <w:t>Út, autópálya építése</w:t>
      </w:r>
    </w:p>
    <w:p w:rsidR="003B1557" w:rsidRDefault="003B1557" w:rsidP="003B1557">
      <w:pPr>
        <w:ind w:left="1410" w:hanging="1410"/>
        <w:jc w:val="both"/>
      </w:pPr>
      <w:r>
        <w:t>045160</w:t>
      </w:r>
      <w:r>
        <w:tab/>
        <w:t>Közutak, hidak, alagutak üzemeltetése, fenntartása</w:t>
      </w:r>
    </w:p>
    <w:p w:rsidR="003B1557" w:rsidRDefault="003B1557" w:rsidP="003B1557">
      <w:pPr>
        <w:ind w:left="1410" w:hanging="1410"/>
        <w:jc w:val="both"/>
      </w:pPr>
      <w:r>
        <w:t>052020</w:t>
      </w:r>
      <w:r>
        <w:tab/>
        <w:t>Szennyvíz gyűjtése, tisztítása, elhelyezése</w:t>
      </w:r>
    </w:p>
    <w:p w:rsidR="003B1557" w:rsidRDefault="003B1557" w:rsidP="003B1557">
      <w:pPr>
        <w:ind w:left="1410" w:hanging="1410"/>
        <w:jc w:val="both"/>
      </w:pPr>
      <w:r>
        <w:t>063020</w:t>
      </w:r>
      <w:r>
        <w:tab/>
        <w:t>Víztermelés, kezelés, ellátás</w:t>
      </w:r>
    </w:p>
    <w:p w:rsidR="003B1557" w:rsidRDefault="003B1557" w:rsidP="003B1557">
      <w:pPr>
        <w:ind w:left="1410" w:hanging="1410"/>
        <w:jc w:val="both"/>
      </w:pPr>
      <w:r>
        <w:t>064010</w:t>
      </w:r>
      <w:r>
        <w:tab/>
        <w:t>Közvilágítás</w:t>
      </w:r>
    </w:p>
    <w:p w:rsidR="003B1557" w:rsidRDefault="003B1557" w:rsidP="003B1557">
      <w:pPr>
        <w:ind w:left="1410" w:hanging="1410"/>
        <w:jc w:val="both"/>
      </w:pPr>
      <w:r>
        <w:t>066020</w:t>
      </w:r>
      <w:r>
        <w:tab/>
        <w:t>Város, község gazdálkodási egyéb szolgáltatások</w:t>
      </w:r>
    </w:p>
    <w:p w:rsidR="003B1557" w:rsidRDefault="003B1557" w:rsidP="003B1557">
      <w:pPr>
        <w:ind w:left="1410" w:hanging="1410"/>
        <w:jc w:val="both"/>
      </w:pPr>
      <w:r>
        <w:t>074031</w:t>
      </w:r>
      <w:r>
        <w:tab/>
        <w:t>Család és nővédelmi egészségügyi gondozás</w:t>
      </w:r>
    </w:p>
    <w:p w:rsidR="003B1557" w:rsidRPr="002A22B6" w:rsidRDefault="003B1557" w:rsidP="003B1557">
      <w:pPr>
        <w:ind w:left="1410" w:hanging="1410"/>
        <w:jc w:val="both"/>
      </w:pPr>
      <w:r w:rsidRPr="002A22B6">
        <w:t>082091</w:t>
      </w:r>
      <w:r w:rsidRPr="002A22B6">
        <w:tab/>
        <w:t>Közművelődés- közösségi és társadalmi részvétel fejlesztése</w:t>
      </w:r>
    </w:p>
    <w:p w:rsidR="003B1557" w:rsidRPr="002A22B6" w:rsidRDefault="003B1557" w:rsidP="003B1557">
      <w:pPr>
        <w:ind w:left="1410" w:hanging="1410"/>
        <w:jc w:val="both"/>
      </w:pPr>
      <w:r w:rsidRPr="002A22B6">
        <w:t>082092</w:t>
      </w:r>
      <w:r w:rsidRPr="002A22B6">
        <w:tab/>
        <w:t>Közművelődés – hagyományos közösségi kulturális értékek gondozása</w:t>
      </w:r>
    </w:p>
    <w:p w:rsidR="003B1557" w:rsidRPr="002A22B6" w:rsidRDefault="003B1557" w:rsidP="003B1557">
      <w:pPr>
        <w:ind w:left="1410" w:hanging="1410"/>
        <w:jc w:val="both"/>
      </w:pPr>
      <w:r w:rsidRPr="002A22B6">
        <w:t>082093</w:t>
      </w:r>
      <w:r w:rsidRPr="002A22B6">
        <w:tab/>
        <w:t>Közművelődés- egész életre kiterjedő tanulás, amatőr művészetek</w:t>
      </w:r>
    </w:p>
    <w:p w:rsidR="003B1557" w:rsidRPr="002A22B6" w:rsidRDefault="003B1557" w:rsidP="003B1557">
      <w:pPr>
        <w:ind w:left="1410" w:hanging="1410"/>
        <w:jc w:val="both"/>
      </w:pPr>
      <w:r w:rsidRPr="002A22B6">
        <w:t>082094</w:t>
      </w:r>
      <w:r w:rsidRPr="002A22B6">
        <w:tab/>
        <w:t>Közművelődés- kulturális alapú gazdaságfejlesztés</w:t>
      </w:r>
    </w:p>
    <w:p w:rsidR="003B1557" w:rsidRDefault="003B1557" w:rsidP="003B1557">
      <w:pPr>
        <w:ind w:left="1410" w:hanging="1410"/>
        <w:jc w:val="both"/>
      </w:pPr>
      <w:r>
        <w:t>096015</w:t>
      </w:r>
      <w:r>
        <w:tab/>
        <w:t>Gyermekétkeztetés köznevelési intézményben</w:t>
      </w:r>
    </w:p>
    <w:p w:rsidR="003B1557" w:rsidRDefault="003B1557" w:rsidP="003B1557">
      <w:pPr>
        <w:ind w:left="1410" w:hanging="1410"/>
        <w:jc w:val="both"/>
      </w:pPr>
      <w:r>
        <w:t>096025</w:t>
      </w:r>
      <w:r>
        <w:tab/>
        <w:t>Munkahelyi étkeztetés köznevelési intézményben</w:t>
      </w:r>
    </w:p>
    <w:p w:rsidR="003B1557" w:rsidRDefault="003B1557" w:rsidP="003B1557">
      <w:pPr>
        <w:ind w:left="1410" w:hanging="1410"/>
        <w:jc w:val="both"/>
      </w:pPr>
      <w:r>
        <w:t>107051</w:t>
      </w:r>
      <w:r>
        <w:tab/>
        <w:t>Szociális étkeztetés</w:t>
      </w:r>
    </w:p>
    <w:p w:rsidR="003B1557" w:rsidRDefault="003B1557" w:rsidP="003B1557">
      <w:pPr>
        <w:ind w:left="1410" w:hanging="1410"/>
        <w:jc w:val="both"/>
      </w:pPr>
      <w:r>
        <w:t>042130</w:t>
      </w:r>
      <w:r>
        <w:tab/>
        <w:t>Növénytermesztés, állattenyésztés és kapcsolódó szolgáltatások</w:t>
      </w:r>
    </w:p>
    <w:p w:rsidR="003B1557" w:rsidRDefault="003B1557" w:rsidP="003B1557">
      <w:pPr>
        <w:ind w:left="1410" w:hanging="1410"/>
        <w:jc w:val="both"/>
      </w:pPr>
    </w:p>
    <w:p w:rsidR="003B1557" w:rsidRDefault="003B1557" w:rsidP="003B1557">
      <w:pPr>
        <w:jc w:val="both"/>
      </w:pPr>
    </w:p>
    <w:p w:rsidR="003B1557" w:rsidRDefault="003B1557" w:rsidP="003B1557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CF29BA" w:rsidRDefault="003B1557" w:rsidP="003B1557">
      <w:r>
        <w:br w:type="page"/>
      </w:r>
      <w:bookmarkStart w:id="0" w:name="_GoBack"/>
      <w:bookmarkEnd w:id="0"/>
    </w:p>
    <w:sectPr w:rsidR="00CF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57"/>
    <w:rsid w:val="003B1557"/>
    <w:rsid w:val="00C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6DC1B-7E30-4E0B-AA62-31844EAD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B155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CD74EE62</Template>
  <TotalTime>1</TotalTime>
  <Pages>2</Pages>
  <Words>169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2018-03-22T08:14:00Z</dcterms:created>
  <dcterms:modified xsi:type="dcterms:W3CDTF">2018-03-22T08:15:00Z</dcterms:modified>
</cp:coreProperties>
</file>