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2D" w:rsidRPr="00E943C1" w:rsidRDefault="00E1712D" w:rsidP="00E1712D">
      <w:pPr>
        <w:tabs>
          <w:tab w:val="center" w:pos="7371"/>
        </w:tabs>
        <w:jc w:val="center"/>
        <w:rPr>
          <w:rFonts w:ascii="Cambria" w:hAnsi="Cambria" w:cs="Calibri"/>
          <w:b/>
          <w:sz w:val="40"/>
          <w:szCs w:val="40"/>
        </w:rPr>
      </w:pPr>
      <w:r>
        <w:rPr>
          <w:rFonts w:ascii="Cambria" w:hAnsi="Cambria" w:cs="Calibri"/>
          <w:b/>
          <w:sz w:val="40"/>
          <w:szCs w:val="40"/>
        </w:rPr>
        <w:t>Szentlőrinc</w:t>
      </w:r>
      <w:r w:rsidR="00110D7D">
        <w:rPr>
          <w:rFonts w:ascii="Cambria" w:hAnsi="Cambria" w:cs="Calibri"/>
          <w:b/>
          <w:sz w:val="40"/>
          <w:szCs w:val="40"/>
        </w:rPr>
        <w:t xml:space="preserve"> Város</w:t>
      </w:r>
      <w:r w:rsidRPr="00E943C1">
        <w:rPr>
          <w:rFonts w:ascii="Cambria" w:hAnsi="Cambria" w:cs="Calibri"/>
          <w:b/>
          <w:sz w:val="40"/>
          <w:szCs w:val="40"/>
        </w:rPr>
        <w:t xml:space="preserve"> Önkormányzat  </w:t>
      </w:r>
    </w:p>
    <w:p w:rsidR="00E1712D" w:rsidRPr="00E943C1" w:rsidRDefault="00E1712D" w:rsidP="00E1712D">
      <w:pPr>
        <w:tabs>
          <w:tab w:val="center" w:pos="7371"/>
        </w:tabs>
        <w:jc w:val="center"/>
        <w:rPr>
          <w:rFonts w:ascii="Cambria" w:hAnsi="Cambria" w:cs="Calibri"/>
          <w:b/>
          <w:sz w:val="40"/>
          <w:szCs w:val="40"/>
        </w:rPr>
      </w:pPr>
      <w:r>
        <w:rPr>
          <w:rFonts w:ascii="Cambria" w:hAnsi="Cambria" w:cs="Calibri"/>
          <w:b/>
          <w:sz w:val="40"/>
          <w:szCs w:val="40"/>
        </w:rPr>
        <w:t>1</w:t>
      </w:r>
      <w:r w:rsidRPr="00E943C1">
        <w:rPr>
          <w:rFonts w:ascii="Cambria" w:hAnsi="Cambria" w:cs="Calibri"/>
          <w:b/>
          <w:sz w:val="40"/>
          <w:szCs w:val="40"/>
        </w:rPr>
        <w:t>/201</w:t>
      </w:r>
      <w:r>
        <w:rPr>
          <w:rFonts w:ascii="Cambria" w:hAnsi="Cambria" w:cs="Calibri"/>
          <w:b/>
          <w:sz w:val="40"/>
          <w:szCs w:val="40"/>
        </w:rPr>
        <w:t>8. ( I.26.</w:t>
      </w:r>
      <w:r w:rsidRPr="00E943C1">
        <w:rPr>
          <w:rFonts w:ascii="Cambria" w:hAnsi="Cambria" w:cs="Calibri"/>
          <w:b/>
          <w:sz w:val="40"/>
          <w:szCs w:val="40"/>
        </w:rPr>
        <w:t>) számú rendelete</w:t>
      </w:r>
    </w:p>
    <w:p w:rsidR="00E1712D" w:rsidRPr="00E943C1" w:rsidRDefault="00E1712D" w:rsidP="00E1712D">
      <w:pPr>
        <w:tabs>
          <w:tab w:val="center" w:pos="7371"/>
        </w:tabs>
        <w:jc w:val="center"/>
        <w:rPr>
          <w:rFonts w:ascii="Cambria" w:hAnsi="Cambria" w:cs="Calibri"/>
          <w:b/>
          <w:sz w:val="40"/>
          <w:szCs w:val="40"/>
        </w:rPr>
      </w:pPr>
      <w:proofErr w:type="gramStart"/>
      <w:r w:rsidRPr="00E943C1">
        <w:rPr>
          <w:rFonts w:ascii="Cambria" w:hAnsi="Cambria" w:cs="Calibri"/>
          <w:b/>
          <w:sz w:val="40"/>
          <w:szCs w:val="40"/>
        </w:rPr>
        <w:t>az</w:t>
      </w:r>
      <w:proofErr w:type="gramEnd"/>
      <w:r w:rsidRPr="00E943C1">
        <w:rPr>
          <w:rFonts w:ascii="Cambria" w:hAnsi="Cambria" w:cs="Calibri"/>
          <w:b/>
          <w:sz w:val="40"/>
          <w:szCs w:val="40"/>
        </w:rPr>
        <w:t xml:space="preserve"> </w:t>
      </w:r>
      <w:r>
        <w:rPr>
          <w:rFonts w:ascii="Cambria" w:hAnsi="Cambria" w:cs="Calibri"/>
          <w:b/>
          <w:sz w:val="40"/>
          <w:szCs w:val="40"/>
        </w:rPr>
        <w:t>Szentlőrinci</w:t>
      </w:r>
      <w:r w:rsidRPr="00E943C1">
        <w:rPr>
          <w:rFonts w:ascii="Cambria" w:hAnsi="Cambria" w:cs="Calibri"/>
          <w:b/>
          <w:sz w:val="40"/>
          <w:szCs w:val="40"/>
        </w:rPr>
        <w:t xml:space="preserve"> Közös Önkormányzati Hivatal közszolgálati tisztviselői </w:t>
      </w:r>
      <w:r>
        <w:rPr>
          <w:rFonts w:ascii="Cambria" w:hAnsi="Cambria" w:cs="Calibri"/>
          <w:b/>
          <w:sz w:val="40"/>
          <w:szCs w:val="40"/>
        </w:rPr>
        <w:t>alapilletmény emeléséről</w:t>
      </w:r>
    </w:p>
    <w:p w:rsidR="00E1712D" w:rsidRPr="00E943C1" w:rsidRDefault="00E1712D" w:rsidP="00E1712D">
      <w:pPr>
        <w:spacing w:after="20"/>
        <w:ind w:firstLine="180"/>
        <w:rPr>
          <w:rFonts w:ascii="Cambria" w:hAnsi="Cambria" w:cs="Times"/>
          <w:sz w:val="24"/>
          <w:szCs w:val="24"/>
        </w:rPr>
      </w:pPr>
    </w:p>
    <w:p w:rsidR="00E1712D" w:rsidRPr="00E943C1" w:rsidRDefault="00E1712D" w:rsidP="00E1712D">
      <w:pPr>
        <w:spacing w:after="20"/>
        <w:rPr>
          <w:rFonts w:ascii="Cambria" w:hAnsi="Cambria" w:cs="Times"/>
          <w:sz w:val="24"/>
          <w:szCs w:val="24"/>
        </w:rPr>
      </w:pPr>
      <w:r>
        <w:rPr>
          <w:rFonts w:ascii="Cambria" w:hAnsi="Cambria" w:cs="Times"/>
          <w:sz w:val="24"/>
          <w:szCs w:val="24"/>
        </w:rPr>
        <w:t xml:space="preserve"> </w:t>
      </w:r>
    </w:p>
    <w:p w:rsidR="00E1712D" w:rsidRPr="00E943C1" w:rsidRDefault="00E1712D" w:rsidP="00E1712D">
      <w:pPr>
        <w:jc w:val="both"/>
        <w:rPr>
          <w:rFonts w:ascii="Cambria" w:hAnsi="Cambria" w:cs="Times"/>
          <w:sz w:val="24"/>
          <w:szCs w:val="24"/>
        </w:rPr>
      </w:pPr>
      <w:r>
        <w:rPr>
          <w:rFonts w:ascii="Cambria" w:hAnsi="Cambria" w:cs="Times"/>
          <w:sz w:val="24"/>
          <w:szCs w:val="24"/>
        </w:rPr>
        <w:t>Szentlőrinci Közös Ö</w:t>
      </w:r>
      <w:r w:rsidRPr="00E943C1">
        <w:rPr>
          <w:rFonts w:ascii="Cambria" w:hAnsi="Cambria" w:cs="Times"/>
          <w:sz w:val="24"/>
          <w:szCs w:val="24"/>
        </w:rPr>
        <w:t>nkormányzat</w:t>
      </w:r>
      <w:r>
        <w:rPr>
          <w:rFonts w:ascii="Cambria" w:hAnsi="Cambria" w:cs="Times"/>
          <w:sz w:val="24"/>
          <w:szCs w:val="24"/>
        </w:rPr>
        <w:t>i Hivatal</w:t>
      </w:r>
      <w:r w:rsidRPr="00E943C1">
        <w:rPr>
          <w:rFonts w:ascii="Cambria" w:hAnsi="Cambria" w:cs="Times"/>
          <w:sz w:val="24"/>
          <w:szCs w:val="24"/>
        </w:rPr>
        <w:t xml:space="preserve"> Képviselő-testülete az Alaptörvény 32. cikk (1) bekezdés a) pontjában meghatározott feladatkörében eljárva, a közszolgálati tisztviselőkről szóló 2011. évi CXCIX. törvény 234. § (3)-(4) bekezdésében kapott felhatalmazás alapján  a következőket rendeli el:</w:t>
      </w:r>
    </w:p>
    <w:p w:rsidR="00E1712D" w:rsidRPr="00E943C1" w:rsidRDefault="00E1712D" w:rsidP="00E1712D">
      <w:pPr>
        <w:ind w:firstLine="180"/>
        <w:rPr>
          <w:rFonts w:ascii="Cambria" w:hAnsi="Cambria" w:cs="Times"/>
          <w:sz w:val="24"/>
          <w:szCs w:val="24"/>
        </w:rPr>
      </w:pPr>
    </w:p>
    <w:p w:rsidR="00E1712D" w:rsidRPr="00E943C1" w:rsidRDefault="00E1712D" w:rsidP="00E1712D">
      <w:pPr>
        <w:jc w:val="center"/>
        <w:rPr>
          <w:rFonts w:ascii="Cambria" w:hAnsi="Cambria" w:cs="Times"/>
          <w:sz w:val="24"/>
          <w:szCs w:val="24"/>
        </w:rPr>
      </w:pPr>
      <w:r w:rsidRPr="00E943C1">
        <w:rPr>
          <w:rFonts w:ascii="Cambria" w:hAnsi="Cambria" w:cs="Times"/>
          <w:b/>
          <w:bCs/>
          <w:sz w:val="24"/>
          <w:szCs w:val="24"/>
        </w:rPr>
        <w:t>1. §</w:t>
      </w:r>
    </w:p>
    <w:p w:rsidR="00E1712D" w:rsidRPr="00E943C1" w:rsidRDefault="00E1712D" w:rsidP="00E1712D">
      <w:pPr>
        <w:jc w:val="both"/>
        <w:rPr>
          <w:rFonts w:ascii="Cambria" w:hAnsi="Cambria" w:cs="Times"/>
          <w:sz w:val="24"/>
          <w:szCs w:val="24"/>
        </w:rPr>
      </w:pPr>
      <w:r w:rsidRPr="00E943C1">
        <w:rPr>
          <w:rFonts w:ascii="Cambria" w:hAnsi="Cambria" w:cs="Times"/>
          <w:sz w:val="24"/>
          <w:szCs w:val="24"/>
        </w:rPr>
        <w:t xml:space="preserve">A rendelet hatálya a </w:t>
      </w:r>
      <w:r>
        <w:rPr>
          <w:rFonts w:ascii="Cambria" w:hAnsi="Cambria" w:cs="Times"/>
          <w:sz w:val="24"/>
          <w:szCs w:val="24"/>
        </w:rPr>
        <w:t>Szentlőrinci</w:t>
      </w:r>
      <w:r w:rsidRPr="00E943C1">
        <w:rPr>
          <w:rFonts w:ascii="Cambria" w:hAnsi="Cambria" w:cs="Times"/>
          <w:sz w:val="24"/>
          <w:szCs w:val="24"/>
        </w:rPr>
        <w:t xml:space="preserve"> Közös Önkormányzati Hivatal által foglalkoztatott felsőfokú és középfokú iskolai végzettségű közszolgálati tisztviselőkre.</w:t>
      </w:r>
    </w:p>
    <w:p w:rsidR="00E1712D" w:rsidRPr="00E943C1" w:rsidRDefault="00E1712D" w:rsidP="00E1712D">
      <w:pPr>
        <w:ind w:left="720"/>
        <w:contextualSpacing/>
        <w:jc w:val="both"/>
        <w:rPr>
          <w:rFonts w:ascii="Cambria" w:hAnsi="Cambria" w:cs="Times"/>
          <w:sz w:val="24"/>
          <w:szCs w:val="24"/>
        </w:rPr>
      </w:pPr>
    </w:p>
    <w:p w:rsidR="00E1712D" w:rsidRPr="00E943C1" w:rsidRDefault="00E1712D" w:rsidP="00E1712D">
      <w:pPr>
        <w:jc w:val="center"/>
        <w:rPr>
          <w:rFonts w:ascii="Cambria" w:hAnsi="Cambria" w:cs="Times"/>
          <w:sz w:val="24"/>
          <w:szCs w:val="24"/>
        </w:rPr>
      </w:pPr>
      <w:r w:rsidRPr="00E943C1">
        <w:rPr>
          <w:rFonts w:ascii="Cambria" w:hAnsi="Cambria" w:cs="Times"/>
          <w:b/>
          <w:bCs/>
          <w:sz w:val="24"/>
          <w:szCs w:val="24"/>
        </w:rPr>
        <w:t>2. §</w:t>
      </w:r>
    </w:p>
    <w:p w:rsidR="00E1712D" w:rsidRDefault="00E1712D" w:rsidP="00E1712D">
      <w:pPr>
        <w:jc w:val="both"/>
        <w:rPr>
          <w:rFonts w:ascii="Cambria" w:hAnsi="Cambria" w:cs="Times"/>
          <w:sz w:val="24"/>
          <w:szCs w:val="24"/>
        </w:rPr>
      </w:pPr>
      <w:r w:rsidRPr="00E943C1">
        <w:rPr>
          <w:rFonts w:ascii="Cambria" w:hAnsi="Cambria" w:cs="Times"/>
          <w:sz w:val="24"/>
          <w:szCs w:val="24"/>
        </w:rPr>
        <w:t xml:space="preserve">Az </w:t>
      </w:r>
      <w:r>
        <w:rPr>
          <w:rFonts w:ascii="Cambria" w:hAnsi="Cambria" w:cs="Times"/>
          <w:sz w:val="24"/>
          <w:szCs w:val="24"/>
        </w:rPr>
        <w:t>Szentlőrinci</w:t>
      </w:r>
      <w:r w:rsidRPr="00E943C1">
        <w:rPr>
          <w:rFonts w:ascii="Cambria" w:hAnsi="Cambria" w:cs="Times"/>
          <w:sz w:val="24"/>
          <w:szCs w:val="24"/>
        </w:rPr>
        <w:t xml:space="preserve"> Közös Önkormányzati Hivatal által foglalkoztatott felsőfokú és középfokú iskolai végzettségű közszolgálati tisztviselők </w:t>
      </w:r>
      <w:r w:rsidRPr="00F96BBA">
        <w:rPr>
          <w:rFonts w:ascii="Cambria" w:hAnsi="Cambria" w:cs="Times"/>
          <w:sz w:val="24"/>
          <w:szCs w:val="24"/>
        </w:rPr>
        <w:t>közszolgálati tisztviselőinek illetményalapját 201</w:t>
      </w:r>
      <w:r>
        <w:rPr>
          <w:rFonts w:ascii="Cambria" w:hAnsi="Cambria" w:cs="Times"/>
          <w:sz w:val="24"/>
          <w:szCs w:val="24"/>
        </w:rPr>
        <w:t>8</w:t>
      </w:r>
      <w:r w:rsidRPr="00F96BBA">
        <w:rPr>
          <w:rFonts w:ascii="Cambria" w:hAnsi="Cambria" w:cs="Times"/>
          <w:sz w:val="24"/>
          <w:szCs w:val="24"/>
        </w:rPr>
        <w:t xml:space="preserve">. évben </w:t>
      </w:r>
      <w:r>
        <w:rPr>
          <w:rFonts w:ascii="Cambria" w:hAnsi="Cambria" w:cs="Times"/>
          <w:sz w:val="24"/>
          <w:szCs w:val="24"/>
        </w:rPr>
        <w:t>50.245</w:t>
      </w:r>
      <w:r w:rsidRPr="00F96BBA">
        <w:rPr>
          <w:rFonts w:ascii="Cambria" w:hAnsi="Cambria" w:cs="Times"/>
          <w:sz w:val="24"/>
          <w:szCs w:val="24"/>
        </w:rPr>
        <w:t>.- Ft-ban állapítja meg.</w:t>
      </w:r>
    </w:p>
    <w:p w:rsidR="00E1712D" w:rsidRDefault="00E1712D" w:rsidP="00E1712D">
      <w:pPr>
        <w:jc w:val="both"/>
        <w:rPr>
          <w:rFonts w:ascii="Cambria" w:hAnsi="Cambria" w:cs="Times"/>
          <w:b/>
          <w:bCs/>
          <w:sz w:val="24"/>
          <w:szCs w:val="24"/>
        </w:rPr>
      </w:pPr>
    </w:p>
    <w:p w:rsidR="00E1712D" w:rsidRPr="00E943C1" w:rsidRDefault="00E1712D" w:rsidP="00E1712D">
      <w:pPr>
        <w:jc w:val="center"/>
        <w:rPr>
          <w:rFonts w:ascii="Cambria" w:hAnsi="Cambria" w:cs="Times"/>
          <w:sz w:val="24"/>
          <w:szCs w:val="24"/>
        </w:rPr>
      </w:pPr>
      <w:r w:rsidRPr="00E943C1">
        <w:rPr>
          <w:rFonts w:ascii="Cambria" w:hAnsi="Cambria" w:cs="Times"/>
          <w:b/>
          <w:bCs/>
          <w:sz w:val="24"/>
          <w:szCs w:val="24"/>
        </w:rPr>
        <w:t>Záró rendelkezések</w:t>
      </w:r>
    </w:p>
    <w:p w:rsidR="00E1712D" w:rsidRPr="00E943C1" w:rsidRDefault="00E1712D" w:rsidP="00E1712D">
      <w:pPr>
        <w:jc w:val="center"/>
        <w:rPr>
          <w:rFonts w:ascii="Cambria" w:hAnsi="Cambria" w:cs="Times"/>
          <w:b/>
          <w:bCs/>
          <w:sz w:val="24"/>
          <w:szCs w:val="24"/>
        </w:rPr>
      </w:pPr>
    </w:p>
    <w:p w:rsidR="00E1712D" w:rsidRPr="00E943C1" w:rsidRDefault="00E1712D" w:rsidP="00E1712D">
      <w:pPr>
        <w:jc w:val="center"/>
        <w:rPr>
          <w:rFonts w:ascii="Cambria" w:hAnsi="Cambria" w:cs="Times"/>
          <w:sz w:val="24"/>
          <w:szCs w:val="24"/>
        </w:rPr>
      </w:pPr>
      <w:r w:rsidRPr="00E943C1">
        <w:rPr>
          <w:rFonts w:ascii="Cambria" w:hAnsi="Cambria" w:cs="Times"/>
          <w:b/>
          <w:bCs/>
          <w:sz w:val="24"/>
          <w:szCs w:val="24"/>
        </w:rPr>
        <w:t>3. §</w:t>
      </w:r>
    </w:p>
    <w:p w:rsidR="00E1712D" w:rsidRPr="00E943C1" w:rsidRDefault="00E1712D" w:rsidP="00E1712D">
      <w:pPr>
        <w:rPr>
          <w:rFonts w:ascii="Cambria" w:hAnsi="Cambria" w:cs="Times"/>
          <w:sz w:val="24"/>
          <w:szCs w:val="24"/>
        </w:rPr>
      </w:pPr>
      <w:r>
        <w:rPr>
          <w:rFonts w:ascii="Cambria" w:hAnsi="Cambria" w:cs="Times"/>
          <w:sz w:val="24"/>
          <w:szCs w:val="24"/>
        </w:rPr>
        <w:t>A rendelet 2018</w:t>
      </w:r>
      <w:r w:rsidR="00AD3D27">
        <w:rPr>
          <w:rFonts w:ascii="Cambria" w:hAnsi="Cambria" w:cs="Times"/>
          <w:sz w:val="24"/>
          <w:szCs w:val="24"/>
        </w:rPr>
        <w:t xml:space="preserve">. január 26-án lép hatályba, rendelkezéseit 2018.01.01. napjától kell alkalmazni </w:t>
      </w:r>
      <w:r w:rsidRPr="00E943C1">
        <w:rPr>
          <w:rFonts w:ascii="Cambria" w:hAnsi="Cambria" w:cs="Times"/>
          <w:sz w:val="24"/>
          <w:szCs w:val="24"/>
        </w:rPr>
        <w:t>és 201</w:t>
      </w:r>
      <w:r>
        <w:rPr>
          <w:rFonts w:ascii="Cambria" w:hAnsi="Cambria" w:cs="Times"/>
          <w:sz w:val="24"/>
          <w:szCs w:val="24"/>
        </w:rPr>
        <w:t>8</w:t>
      </w:r>
      <w:r w:rsidRPr="00E943C1">
        <w:rPr>
          <w:rFonts w:ascii="Cambria" w:hAnsi="Cambria" w:cs="Times"/>
          <w:sz w:val="24"/>
          <w:szCs w:val="24"/>
        </w:rPr>
        <w:t>. december 31-én hatályát veszti.</w:t>
      </w:r>
    </w:p>
    <w:p w:rsidR="00E1712D" w:rsidRPr="00E943C1" w:rsidRDefault="00E1712D" w:rsidP="00E1712D">
      <w:pPr>
        <w:autoSpaceDE w:val="0"/>
        <w:autoSpaceDN w:val="0"/>
        <w:adjustRightInd w:val="0"/>
        <w:jc w:val="center"/>
        <w:rPr>
          <w:rFonts w:ascii="Cambria" w:hAnsi="Cambria"/>
          <w:b/>
          <w:sz w:val="24"/>
          <w:szCs w:val="24"/>
        </w:rPr>
      </w:pPr>
    </w:p>
    <w:p w:rsidR="00E1712D" w:rsidRPr="00E943C1" w:rsidRDefault="00E1712D" w:rsidP="00E1712D">
      <w:pPr>
        <w:autoSpaceDE w:val="0"/>
        <w:autoSpaceDN w:val="0"/>
        <w:adjustRightInd w:val="0"/>
        <w:jc w:val="center"/>
        <w:rPr>
          <w:rFonts w:ascii="Cambria" w:hAnsi="Cambria"/>
          <w:b/>
          <w:sz w:val="24"/>
          <w:szCs w:val="24"/>
        </w:rPr>
      </w:pPr>
    </w:p>
    <w:p w:rsidR="00E1712D" w:rsidRPr="00E943C1" w:rsidRDefault="00E1712D" w:rsidP="00E1712D">
      <w:pPr>
        <w:autoSpaceDE w:val="0"/>
        <w:autoSpaceDN w:val="0"/>
        <w:adjustRightInd w:val="0"/>
        <w:jc w:val="center"/>
        <w:rPr>
          <w:rFonts w:ascii="Cambria" w:hAnsi="Cambria"/>
          <w:b/>
          <w:sz w:val="24"/>
          <w:szCs w:val="24"/>
        </w:rPr>
      </w:pPr>
    </w:p>
    <w:p w:rsidR="00E1712D" w:rsidRPr="00E943C1" w:rsidRDefault="00E1712D" w:rsidP="00E1712D">
      <w:pPr>
        <w:autoSpaceDE w:val="0"/>
        <w:autoSpaceDN w:val="0"/>
        <w:adjustRightInd w:val="0"/>
        <w:rPr>
          <w:rFonts w:ascii="Cambria" w:hAnsi="Cambria"/>
          <w:sz w:val="24"/>
          <w:szCs w:val="24"/>
        </w:rPr>
      </w:pPr>
    </w:p>
    <w:p w:rsidR="00E1712D" w:rsidRPr="00E943C1" w:rsidRDefault="00E1712D" w:rsidP="00E1712D">
      <w:pPr>
        <w:autoSpaceDE w:val="0"/>
        <w:autoSpaceDN w:val="0"/>
        <w:adjustRightInd w:val="0"/>
        <w:jc w:val="center"/>
        <w:rPr>
          <w:rFonts w:ascii="Cambria" w:hAnsi="Cambria"/>
          <w:sz w:val="24"/>
          <w:szCs w:val="24"/>
        </w:rPr>
      </w:pPr>
    </w:p>
    <w:tbl>
      <w:tblPr>
        <w:tblW w:w="0" w:type="auto"/>
        <w:tblLook w:val="04A0"/>
      </w:tblPr>
      <w:tblGrid>
        <w:gridCol w:w="4543"/>
        <w:gridCol w:w="4529"/>
      </w:tblGrid>
      <w:tr w:rsidR="00E1712D" w:rsidRPr="00E943C1" w:rsidTr="000E6278">
        <w:tc>
          <w:tcPr>
            <w:tcW w:w="4543" w:type="dxa"/>
            <w:hideMark/>
          </w:tcPr>
          <w:p w:rsidR="00E1712D" w:rsidRPr="00E943C1" w:rsidRDefault="00E1712D" w:rsidP="000E6278">
            <w:pPr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Koltai Péter</w:t>
            </w:r>
          </w:p>
        </w:tc>
        <w:tc>
          <w:tcPr>
            <w:tcW w:w="4529" w:type="dxa"/>
            <w:hideMark/>
          </w:tcPr>
          <w:p w:rsidR="00E1712D" w:rsidRPr="00E943C1" w:rsidRDefault="00E1712D" w:rsidP="000E6278">
            <w:pPr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E943C1">
              <w:rPr>
                <w:rFonts w:ascii="Cambria" w:hAnsi="Cambria"/>
                <w:sz w:val="24"/>
                <w:szCs w:val="24"/>
                <w:lang w:eastAsia="en-US"/>
              </w:rPr>
              <w:t>Dr. Tóth Sándor</w:t>
            </w:r>
          </w:p>
        </w:tc>
      </w:tr>
      <w:tr w:rsidR="00E1712D" w:rsidRPr="00E943C1" w:rsidTr="000E6278">
        <w:tc>
          <w:tcPr>
            <w:tcW w:w="4543" w:type="dxa"/>
          </w:tcPr>
          <w:p w:rsidR="00E1712D" w:rsidRPr="00E943C1" w:rsidRDefault="00E1712D" w:rsidP="000E6278">
            <w:pPr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E943C1">
              <w:rPr>
                <w:rFonts w:ascii="Cambria" w:hAnsi="Cambria"/>
                <w:sz w:val="24"/>
                <w:szCs w:val="24"/>
                <w:lang w:eastAsia="en-US"/>
              </w:rPr>
              <w:t>Polgármester</w:t>
            </w:r>
          </w:p>
          <w:p w:rsidR="00E1712D" w:rsidRPr="00E943C1" w:rsidRDefault="00E1712D" w:rsidP="000E6278">
            <w:pPr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4529" w:type="dxa"/>
          </w:tcPr>
          <w:p w:rsidR="00E1712D" w:rsidRPr="00E943C1" w:rsidRDefault="00E1712D" w:rsidP="000E6278">
            <w:pPr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E943C1">
              <w:rPr>
                <w:rFonts w:ascii="Cambria" w:hAnsi="Cambria"/>
                <w:sz w:val="24"/>
                <w:szCs w:val="24"/>
                <w:lang w:eastAsia="en-US"/>
              </w:rPr>
              <w:t>Jegyző</w:t>
            </w:r>
          </w:p>
          <w:p w:rsidR="00E1712D" w:rsidRPr="00E943C1" w:rsidRDefault="00E1712D" w:rsidP="000E6278">
            <w:pPr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</w:tbl>
    <w:p w:rsidR="00E1712D" w:rsidRPr="00E943C1" w:rsidRDefault="00E1712D" w:rsidP="00E1712D">
      <w:pPr>
        <w:spacing w:before="240"/>
        <w:jc w:val="both"/>
        <w:rPr>
          <w:rFonts w:ascii="Cambria" w:hAnsi="Cambria"/>
          <w:sz w:val="24"/>
          <w:szCs w:val="24"/>
        </w:rPr>
      </w:pPr>
    </w:p>
    <w:p w:rsidR="00E1712D" w:rsidRPr="00E943C1" w:rsidRDefault="00E1712D" w:rsidP="00E1712D">
      <w:pPr>
        <w:spacing w:before="240"/>
        <w:jc w:val="both"/>
        <w:rPr>
          <w:rFonts w:ascii="Cambria" w:hAnsi="Cambria"/>
          <w:sz w:val="24"/>
          <w:szCs w:val="24"/>
        </w:rPr>
      </w:pPr>
      <w:r w:rsidRPr="00E943C1">
        <w:rPr>
          <w:rFonts w:ascii="Cambria" w:hAnsi="Cambria"/>
          <w:sz w:val="24"/>
          <w:szCs w:val="24"/>
        </w:rPr>
        <w:t>A rendelet 201</w:t>
      </w:r>
      <w:r>
        <w:rPr>
          <w:rFonts w:ascii="Cambria" w:hAnsi="Cambria"/>
          <w:sz w:val="24"/>
          <w:szCs w:val="24"/>
        </w:rPr>
        <w:t xml:space="preserve">8. január 26. </w:t>
      </w:r>
      <w:r w:rsidRPr="00E943C1">
        <w:rPr>
          <w:rFonts w:ascii="Cambria" w:hAnsi="Cambria"/>
          <w:sz w:val="24"/>
          <w:szCs w:val="24"/>
        </w:rPr>
        <w:t>napján kihirdetésre került.</w:t>
      </w:r>
    </w:p>
    <w:p w:rsidR="00E1712D" w:rsidRPr="00E943C1" w:rsidRDefault="00E1712D" w:rsidP="00E1712D">
      <w:pPr>
        <w:spacing w:before="24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158"/>
        <w:gridCol w:w="5130"/>
      </w:tblGrid>
      <w:tr w:rsidR="00E1712D" w:rsidRPr="00E943C1" w:rsidTr="000E6278">
        <w:trPr>
          <w:trHeight w:val="80"/>
          <w:jc w:val="center"/>
        </w:trPr>
        <w:tc>
          <w:tcPr>
            <w:tcW w:w="4330" w:type="dxa"/>
          </w:tcPr>
          <w:p w:rsidR="00E1712D" w:rsidRPr="00E943C1" w:rsidRDefault="00E1712D" w:rsidP="000E627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12" w:type="dxa"/>
          </w:tcPr>
          <w:p w:rsidR="00E1712D" w:rsidRPr="00E943C1" w:rsidRDefault="00110D7D" w:rsidP="000E627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</w:t>
            </w:r>
            <w:r w:rsidR="00E1712D" w:rsidRPr="00E943C1">
              <w:rPr>
                <w:rFonts w:ascii="Cambria" w:hAnsi="Cambria"/>
                <w:sz w:val="24"/>
                <w:szCs w:val="24"/>
              </w:rPr>
              <w:t>Dr. Tóth Sándor Jegyző</w:t>
            </w:r>
          </w:p>
        </w:tc>
      </w:tr>
      <w:tr w:rsidR="00685997" w:rsidRPr="00E943C1" w:rsidTr="000E6278">
        <w:trPr>
          <w:trHeight w:val="80"/>
          <w:jc w:val="center"/>
        </w:trPr>
        <w:tc>
          <w:tcPr>
            <w:tcW w:w="4330" w:type="dxa"/>
          </w:tcPr>
          <w:p w:rsidR="00685997" w:rsidRPr="00E943C1" w:rsidRDefault="00685997" w:rsidP="000E627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12" w:type="dxa"/>
          </w:tcPr>
          <w:p w:rsidR="00685997" w:rsidRPr="00E943C1" w:rsidRDefault="00685997" w:rsidP="000E627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85997" w:rsidRPr="00E943C1" w:rsidTr="000E6278">
        <w:trPr>
          <w:trHeight w:val="80"/>
          <w:jc w:val="center"/>
        </w:trPr>
        <w:tc>
          <w:tcPr>
            <w:tcW w:w="4330" w:type="dxa"/>
          </w:tcPr>
          <w:p w:rsidR="00685997" w:rsidRPr="00E943C1" w:rsidRDefault="00685997" w:rsidP="000E627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12" w:type="dxa"/>
          </w:tcPr>
          <w:p w:rsidR="00685997" w:rsidRPr="00E943C1" w:rsidRDefault="00685997" w:rsidP="000E627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33A40" w:rsidRDefault="00533A40"/>
    <w:sectPr w:rsidR="00533A40" w:rsidSect="0053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12D"/>
    <w:rsid w:val="00061FDC"/>
    <w:rsid w:val="00110D7D"/>
    <w:rsid w:val="00147EA3"/>
    <w:rsid w:val="0052237F"/>
    <w:rsid w:val="00533A40"/>
    <w:rsid w:val="00685997"/>
    <w:rsid w:val="009861C8"/>
    <w:rsid w:val="00A257F8"/>
    <w:rsid w:val="00AD3D27"/>
    <w:rsid w:val="00DE13ED"/>
    <w:rsid w:val="00E1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honi</dc:creator>
  <cp:lastModifiedBy>honi</cp:lastModifiedBy>
  <cp:revision>3</cp:revision>
  <cp:lastPrinted>2018-03-05T13:59:00Z</cp:lastPrinted>
  <dcterms:created xsi:type="dcterms:W3CDTF">2018-03-05T13:25:00Z</dcterms:created>
  <dcterms:modified xsi:type="dcterms:W3CDTF">2018-03-12T11:49:00Z</dcterms:modified>
</cp:coreProperties>
</file>