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EA1" w:rsidRPr="007C724B" w:rsidRDefault="000A6EA1" w:rsidP="000A6EA1">
      <w:pPr>
        <w:tabs>
          <w:tab w:val="left" w:pos="851"/>
        </w:tabs>
        <w:suppressAutoHyphens/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</w:pPr>
      <w:r w:rsidRPr="007C724B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>ELŐZETES HATÁSVIZSGÁLAT</w:t>
      </w:r>
    </w:p>
    <w:p w:rsidR="000A6EA1" w:rsidRPr="007C724B" w:rsidRDefault="000A6EA1" w:rsidP="000A6EA1">
      <w:pPr>
        <w:tabs>
          <w:tab w:val="left" w:pos="851"/>
        </w:tabs>
        <w:suppressAutoHyphens/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</w:pPr>
    </w:p>
    <w:p w:rsidR="000A6EA1" w:rsidRPr="007C724B" w:rsidRDefault="000A6EA1" w:rsidP="000A6E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C724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képviselő-testület szervezeti és működési szabályzatáról szóló 15/2015. (XII.1.)</w:t>
      </w:r>
    </w:p>
    <w:p w:rsidR="000A6EA1" w:rsidRPr="007C724B" w:rsidRDefault="000A6EA1" w:rsidP="000A6E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proofErr w:type="gramStart"/>
      <w:r w:rsidRPr="007C724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önkormányzati</w:t>
      </w:r>
      <w:proofErr w:type="gramEnd"/>
      <w:r w:rsidRPr="007C724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rendelet </w:t>
      </w:r>
      <w:r w:rsidRPr="007C724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módosításához</w:t>
      </w:r>
    </w:p>
    <w:p w:rsidR="000A6EA1" w:rsidRPr="007C724B" w:rsidRDefault="000A6EA1" w:rsidP="000A6EA1">
      <w:pPr>
        <w:tabs>
          <w:tab w:val="left" w:pos="851"/>
        </w:tabs>
        <w:suppressAutoHyphens/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</w:pPr>
    </w:p>
    <w:p w:rsidR="000A6EA1" w:rsidRPr="007C724B" w:rsidRDefault="000A6EA1" w:rsidP="000A6E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C724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A jogalkotásról szóló 2010. évi CXXX. törvény 17. §-</w:t>
      </w:r>
      <w:proofErr w:type="spellStart"/>
      <w:r w:rsidRPr="007C724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ában</w:t>
      </w:r>
      <w:proofErr w:type="spellEnd"/>
      <w:r w:rsidRPr="007C724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meghatározottak szerint, </w:t>
      </w:r>
      <w:r w:rsidRPr="007C724B">
        <w:rPr>
          <w:rFonts w:ascii="Times New Roman" w:eastAsia="Times New Roman" w:hAnsi="Times New Roman" w:cs="Times New Roman"/>
          <w:sz w:val="24"/>
          <w:szCs w:val="24"/>
          <w:lang w:eastAsia="zh-CN"/>
        </w:rPr>
        <w:t>a jogszabály előkészítője – a jogszabály feltételezett hatásaihoz igazodó részletességű – előzetes hatásvizsgálat elvégzésével felméri a szabályozás várható következményeit. A hatásvizsgálat során vizsgálni kell a tervezett jogszabály valamennyi jelentősnek ítélt hatását, amelynek – a tárgyban megjelölt rendeletek tekintetében - az alábbiakban teszek eleget:</w:t>
      </w:r>
    </w:p>
    <w:p w:rsidR="000A6EA1" w:rsidRPr="007C724B" w:rsidRDefault="000A6EA1" w:rsidP="000A6EA1">
      <w:pPr>
        <w:tabs>
          <w:tab w:val="left" w:pos="851"/>
        </w:tabs>
        <w:suppressAutoHyphens/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</w:pPr>
    </w:p>
    <w:p w:rsidR="000A6EA1" w:rsidRPr="007C724B" w:rsidRDefault="000A6EA1" w:rsidP="000A6EA1">
      <w:pPr>
        <w:tabs>
          <w:tab w:val="left" w:pos="851"/>
        </w:tabs>
        <w:suppressAutoHyphens/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</w:pPr>
      <w:r w:rsidRPr="007C724B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>1.Társadalmi hatások:</w:t>
      </w:r>
    </w:p>
    <w:p w:rsidR="000A6EA1" w:rsidRPr="007C724B" w:rsidRDefault="000A6EA1" w:rsidP="000A6E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</w:pPr>
      <w:r w:rsidRPr="007C724B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>A rendelet-tervezet elfogadásának társadalmi hatása nincs.</w:t>
      </w:r>
    </w:p>
    <w:p w:rsidR="000A6EA1" w:rsidRPr="007C724B" w:rsidRDefault="000A6EA1" w:rsidP="000A6E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</w:pPr>
    </w:p>
    <w:p w:rsidR="000A6EA1" w:rsidRPr="007C724B" w:rsidRDefault="000A6EA1" w:rsidP="000A6EA1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</w:pPr>
      <w:r w:rsidRPr="007C724B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>2. Gazdasági, költségvetési hatások:</w:t>
      </w:r>
    </w:p>
    <w:p w:rsidR="000A6EA1" w:rsidRPr="007C724B" w:rsidRDefault="000A6EA1" w:rsidP="000A6EA1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</w:pPr>
      <w:r w:rsidRPr="007C724B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>A rendelet-tervezet elfogadásának költségvetési hatása nincs.</w:t>
      </w:r>
    </w:p>
    <w:p w:rsidR="000A6EA1" w:rsidRPr="007C724B" w:rsidRDefault="000A6EA1" w:rsidP="000A6EA1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</w:pPr>
    </w:p>
    <w:p w:rsidR="000A6EA1" w:rsidRPr="007C724B" w:rsidRDefault="000A6EA1" w:rsidP="000A6EA1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</w:pPr>
      <w:r w:rsidRPr="007C724B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>3. Környezeti következmények, hatások:</w:t>
      </w:r>
    </w:p>
    <w:p w:rsidR="000A6EA1" w:rsidRPr="007C724B" w:rsidRDefault="000A6EA1" w:rsidP="000A6EA1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</w:pPr>
      <w:r w:rsidRPr="007C724B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>A rendelet-tervezet elfogadásának környezeti következményei, hatásai nincsenek.</w:t>
      </w:r>
    </w:p>
    <w:p w:rsidR="000A6EA1" w:rsidRPr="007C724B" w:rsidRDefault="000A6EA1" w:rsidP="000A6EA1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0A6EA1" w:rsidRPr="007C724B" w:rsidRDefault="000A6EA1" w:rsidP="000A6EA1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7C724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4. Egészségügyi következmények, hatások:</w:t>
      </w:r>
    </w:p>
    <w:p w:rsidR="000A6EA1" w:rsidRPr="007C724B" w:rsidRDefault="000A6EA1" w:rsidP="000A6E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C724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rendelet-tervezet elfogadásának egészségügyi hatásai nincsenek. </w:t>
      </w:r>
    </w:p>
    <w:p w:rsidR="000A6EA1" w:rsidRPr="007C724B" w:rsidRDefault="000A6EA1" w:rsidP="000A6EA1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</w:pPr>
      <w:bookmarkStart w:id="0" w:name="_GoBack"/>
      <w:bookmarkEnd w:id="0"/>
    </w:p>
    <w:p w:rsidR="000A6EA1" w:rsidRPr="007C724B" w:rsidRDefault="000A6EA1" w:rsidP="000A6EA1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</w:pPr>
      <w:r w:rsidRPr="007C724B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>5. Adminisztratív terheket befolyásoló hatások:</w:t>
      </w:r>
    </w:p>
    <w:p w:rsidR="000A6EA1" w:rsidRPr="007C724B" w:rsidRDefault="000A6EA1" w:rsidP="000A6EA1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</w:pPr>
      <w:r w:rsidRPr="007C724B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>A rendelet-tervezet elfogadása nem jár adminisztratív teherrel.</w:t>
      </w:r>
    </w:p>
    <w:p w:rsidR="000A6EA1" w:rsidRPr="007C724B" w:rsidRDefault="000A6EA1" w:rsidP="000A6EA1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</w:pPr>
    </w:p>
    <w:p w:rsidR="000A6EA1" w:rsidRPr="007C724B" w:rsidRDefault="000A6EA1" w:rsidP="000A6EA1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</w:pPr>
      <w:r w:rsidRPr="007C724B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>6. A jogszabály megalkotásának szükségessége, a jogalkotás elmaradásának várható következményei:</w:t>
      </w:r>
    </w:p>
    <w:p w:rsidR="000A6EA1" w:rsidRPr="007C724B" w:rsidRDefault="000A6EA1" w:rsidP="000A6E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C724B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 xml:space="preserve">A rendelet-tervezet elfogadásával az önkormányzat kijelöli a vagyonnyilatkozatok kezelésével, nyilvántartásával és ellenőrzésével foglalkozó bizottságot. A rendelet megalkotásának elmulasztása esetén a rendelet nem felel meg </w:t>
      </w:r>
      <w:r w:rsidRPr="007C72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2011. évi CLXXXIX. törvény 39. § (3) bekezdésében foglalt előírásoknak. </w:t>
      </w:r>
    </w:p>
    <w:p w:rsidR="000A6EA1" w:rsidRPr="007C724B" w:rsidRDefault="000A6EA1" w:rsidP="000A6E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</w:pPr>
    </w:p>
    <w:p w:rsidR="000A6EA1" w:rsidRPr="007C724B" w:rsidRDefault="000A6EA1" w:rsidP="000A6EA1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</w:pPr>
      <w:smartTag w:uri="urn:schemas-microsoft-com:office:smarttags" w:element="metricconverter">
        <w:smartTagPr>
          <w:attr w:name="ProductID" w:val="7. A"/>
        </w:smartTagPr>
        <w:r w:rsidRPr="007C724B">
          <w:rPr>
            <w:rFonts w:ascii="Times New Roman" w:eastAsia="Times New Roman" w:hAnsi="Times New Roman" w:cs="Times New Roman"/>
            <w:b/>
            <w:bCs/>
            <w:sz w:val="24"/>
            <w:szCs w:val="20"/>
            <w:lang w:eastAsia="hu-HU"/>
          </w:rPr>
          <w:t>7. A</w:t>
        </w:r>
      </w:smartTag>
      <w:r w:rsidRPr="007C724B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 xml:space="preserve"> jogszabály</w:t>
      </w:r>
      <w:r w:rsidRPr="007C724B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 xml:space="preserve"> </w:t>
      </w:r>
      <w:r w:rsidRPr="007C724B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>alkalmazásához szükséges személyi, szervezeti, tárgyi és pénzügyi feltételek:</w:t>
      </w:r>
    </w:p>
    <w:p w:rsidR="000A6EA1" w:rsidRPr="007C724B" w:rsidRDefault="000A6EA1" w:rsidP="000A6EA1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</w:pPr>
      <w:r w:rsidRPr="007C724B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>A jogszabály alkalmazásához szükséges személyi, tárgyi, szervezeti, pénzügyi feltételek rendelkezésre állnak.</w:t>
      </w:r>
    </w:p>
    <w:p w:rsidR="000A6EA1" w:rsidRPr="007C724B" w:rsidRDefault="000A6EA1" w:rsidP="000A6EA1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</w:pPr>
    </w:p>
    <w:p w:rsidR="000A6EA1" w:rsidRPr="007C724B" w:rsidRDefault="000A6EA1" w:rsidP="000A6EA1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</w:pPr>
      <w:r w:rsidRPr="007C724B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>Böhönye, 2020. december 9.</w:t>
      </w:r>
    </w:p>
    <w:p w:rsidR="000A6EA1" w:rsidRPr="007C724B" w:rsidRDefault="000A6EA1" w:rsidP="000A6EA1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</w:pPr>
    </w:p>
    <w:p w:rsidR="000A6EA1" w:rsidRPr="007C724B" w:rsidRDefault="000A6EA1" w:rsidP="000A6EA1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</w:pPr>
      <w:r w:rsidRPr="007C724B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ab/>
      </w:r>
      <w:r w:rsidRPr="007C724B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ab/>
      </w:r>
      <w:r w:rsidRPr="007C724B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ab/>
      </w:r>
      <w:r w:rsidRPr="007C724B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ab/>
      </w:r>
      <w:r w:rsidRPr="007C724B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ab/>
      </w:r>
      <w:r w:rsidRPr="007C724B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ab/>
      </w:r>
      <w:r w:rsidRPr="007C724B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ab/>
      </w:r>
      <w:r w:rsidRPr="007C724B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ab/>
      </w:r>
      <w:r w:rsidRPr="007C724B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ab/>
      </w:r>
      <w:r w:rsidRPr="007C724B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ab/>
        <w:t xml:space="preserve">Bors András </w:t>
      </w:r>
    </w:p>
    <w:p w:rsidR="000A6EA1" w:rsidRPr="007C724B" w:rsidRDefault="000A6EA1" w:rsidP="000A6EA1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</w:pPr>
      <w:r w:rsidRPr="007C724B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ab/>
      </w:r>
      <w:r w:rsidRPr="007C724B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ab/>
      </w:r>
      <w:r w:rsidRPr="007C724B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ab/>
      </w:r>
      <w:r w:rsidRPr="007C724B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ab/>
      </w:r>
      <w:r w:rsidRPr="007C724B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ab/>
      </w:r>
      <w:r w:rsidRPr="007C724B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ab/>
      </w:r>
      <w:r w:rsidRPr="007C724B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ab/>
      </w:r>
      <w:r w:rsidRPr="007C724B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ab/>
      </w:r>
      <w:r w:rsidRPr="007C724B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ab/>
      </w:r>
      <w:r w:rsidRPr="007C724B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ab/>
        <w:t xml:space="preserve">     </w:t>
      </w:r>
      <w:proofErr w:type="gramStart"/>
      <w:r w:rsidRPr="007C724B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>jegyző</w:t>
      </w:r>
      <w:proofErr w:type="gramEnd"/>
    </w:p>
    <w:p w:rsidR="000A6EA1" w:rsidRPr="007C724B" w:rsidRDefault="000A6EA1" w:rsidP="000A6EA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A6EA1" w:rsidRPr="007C724B" w:rsidRDefault="000A6EA1" w:rsidP="000A6EA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A6EA1" w:rsidRPr="007C724B" w:rsidRDefault="000A6EA1" w:rsidP="000A6EA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A6EA1" w:rsidRPr="007C724B" w:rsidRDefault="000A6EA1" w:rsidP="000A6EA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A6EA1" w:rsidRDefault="000A6EA1" w:rsidP="000A6EA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A6EA1" w:rsidRPr="007C724B" w:rsidRDefault="000A6EA1" w:rsidP="000A6EA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E16DD" w:rsidRDefault="00BE16DD"/>
    <w:sectPr w:rsidR="00BE16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EA1"/>
    <w:rsid w:val="000A6EA1"/>
    <w:rsid w:val="009A16E5"/>
    <w:rsid w:val="00BE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837DDE-8801-48BB-B202-B9E7E7C22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A6EA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A16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A16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iktat@iktat.hu</dc:creator>
  <cp:keywords/>
  <dc:description/>
  <cp:lastModifiedBy>iktat@iktat.hu</cp:lastModifiedBy>
  <cp:revision>3</cp:revision>
  <cp:lastPrinted>2020-12-17T15:49:00Z</cp:lastPrinted>
  <dcterms:created xsi:type="dcterms:W3CDTF">2020-12-17T15:40:00Z</dcterms:created>
  <dcterms:modified xsi:type="dcterms:W3CDTF">2020-12-17T15:49:00Z</dcterms:modified>
</cp:coreProperties>
</file>