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7F" w:rsidRDefault="003A377F" w:rsidP="003A377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ELŐZETES HATÁSVIZSGÁLATI LAP</w:t>
      </w:r>
    </w:p>
    <w:p w:rsidR="003A377F" w:rsidRDefault="003A377F" w:rsidP="003A377F">
      <w:pPr>
        <w:jc w:val="center"/>
        <w:rPr>
          <w:b/>
          <w:bCs/>
          <w:u w:val="single"/>
        </w:rPr>
      </w:pPr>
    </w:p>
    <w:p w:rsidR="003A377F" w:rsidRDefault="003A377F" w:rsidP="003A377F">
      <w:pPr>
        <w:jc w:val="center"/>
        <w:rPr>
          <w:b/>
        </w:rPr>
      </w:pPr>
      <w:proofErr w:type="gramStart"/>
      <w:r w:rsidRPr="00617C83">
        <w:rPr>
          <w:b/>
        </w:rPr>
        <w:t>a</w:t>
      </w:r>
      <w:proofErr w:type="gramEnd"/>
      <w:r w:rsidRPr="00617C83">
        <w:rPr>
          <w:b/>
        </w:rPr>
        <w:t xml:space="preserve"> természetben nyújtott szociális </w:t>
      </w:r>
      <w:r>
        <w:rPr>
          <w:b/>
        </w:rPr>
        <w:t xml:space="preserve">célú tüzelőanyag </w:t>
      </w:r>
      <w:r w:rsidRPr="00617C83">
        <w:rPr>
          <w:b/>
        </w:rPr>
        <w:t>támogatás jogosultsági feltételeiről</w:t>
      </w:r>
      <w:r>
        <w:rPr>
          <w:b/>
        </w:rPr>
        <w:t xml:space="preserve"> szóló 9/2019.(X.30.) önkormányzati rendelethez</w:t>
      </w:r>
    </w:p>
    <w:p w:rsidR="003A377F" w:rsidRPr="00617C83" w:rsidRDefault="003A377F" w:rsidP="003A377F">
      <w:pPr>
        <w:jc w:val="center"/>
        <w:rPr>
          <w:b/>
        </w:rPr>
      </w:pPr>
    </w:p>
    <w:p w:rsidR="003A377F" w:rsidRDefault="003A377F" w:rsidP="003A377F">
      <w:pPr>
        <w:jc w:val="both"/>
        <w:rPr>
          <w:lang w:eastAsia="ar-SA"/>
        </w:rPr>
      </w:pPr>
      <w:r>
        <w:rPr>
          <w:lang w:eastAsia="ar-SA"/>
        </w:rPr>
        <w:t>A jogalkotásról szóló 2010. évi CXXX. tv. 17. § (1) bekezdése alapján a jogszabály előkészítője – a jogszabály feltételezett hatásaihoz igazodó részletességű – előzetes hatásvizsgálat elvégzésével felméri a szabályozás várható követelményeit. Az előzetes hatásvizsgálat eredményéről a Képviselő-testületet tájékoztatni kell. Az előzetes hatásvizsgálat eredménye a jogszabály tervezet jelenlegi állapota szerinti elfogadhatóságának megítélése.</w:t>
      </w:r>
    </w:p>
    <w:p w:rsidR="003A377F" w:rsidRPr="002C2277" w:rsidRDefault="003A377F" w:rsidP="003A377F">
      <w:pPr>
        <w:jc w:val="both"/>
        <w:rPr>
          <w:lang w:eastAsia="ar-SA"/>
        </w:rPr>
      </w:pPr>
    </w:p>
    <w:p w:rsidR="003A377F" w:rsidRDefault="003A377F" w:rsidP="003A377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Társadalmi, gazdasági, költségvetési hatásai:</w:t>
      </w:r>
    </w:p>
    <w:p w:rsidR="003A377F" w:rsidRDefault="003A377F" w:rsidP="003A377F">
      <w:pPr>
        <w:jc w:val="both"/>
        <w:rPr>
          <w:bCs/>
        </w:rPr>
      </w:pPr>
    </w:p>
    <w:p w:rsidR="003A377F" w:rsidRDefault="003A377F" w:rsidP="003A377F">
      <w:pPr>
        <w:jc w:val="both"/>
      </w:pPr>
      <w:r w:rsidRPr="00303915">
        <w:rPr>
          <w:bCs/>
        </w:rPr>
        <w:t>A</w:t>
      </w:r>
      <w:r w:rsidRPr="00303915">
        <w:rPr>
          <w:b/>
          <w:bCs/>
        </w:rPr>
        <w:t xml:space="preserve"> </w:t>
      </w:r>
      <w:r>
        <w:t xml:space="preserve">szociális célú tüzelőanyag támogatás nyújtása a hátrányos helyzetű, rászoruló családok, személyek számára nagy segítséget jelent, amely növeli a lakossági elégedettséget. </w:t>
      </w:r>
    </w:p>
    <w:p w:rsidR="003A377F" w:rsidRDefault="003A377F" w:rsidP="003A377F">
      <w:pPr>
        <w:jc w:val="both"/>
        <w:rPr>
          <w:bCs/>
        </w:rPr>
      </w:pPr>
    </w:p>
    <w:p w:rsidR="003A377F" w:rsidRDefault="003A377F" w:rsidP="003A377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Környezeti és egészségi következmények:</w:t>
      </w:r>
    </w:p>
    <w:p w:rsidR="003A377F" w:rsidRDefault="003A377F" w:rsidP="003A377F">
      <w:pPr>
        <w:jc w:val="both"/>
      </w:pPr>
    </w:p>
    <w:p w:rsidR="003A377F" w:rsidRDefault="003A377F" w:rsidP="003A377F">
      <w:pPr>
        <w:jc w:val="both"/>
      </w:pPr>
      <w:r>
        <w:t>A rendeletben foglaltak végrehajtásának környezeti és egészségügyi következményei nem kimutathatók.</w:t>
      </w:r>
    </w:p>
    <w:p w:rsidR="003A377F" w:rsidRDefault="003A377F" w:rsidP="003A377F">
      <w:pPr>
        <w:jc w:val="both"/>
      </w:pPr>
    </w:p>
    <w:p w:rsidR="003A377F" w:rsidRDefault="003A377F" w:rsidP="003A377F">
      <w:pPr>
        <w:rPr>
          <w:b/>
          <w:bCs/>
          <w:u w:val="single"/>
        </w:rPr>
      </w:pPr>
      <w:r>
        <w:rPr>
          <w:b/>
          <w:bCs/>
          <w:u w:val="single"/>
        </w:rPr>
        <w:t>Adminisztratív terheket befolyásoló hatás:</w:t>
      </w:r>
    </w:p>
    <w:p w:rsidR="003A377F" w:rsidRDefault="003A377F" w:rsidP="003A377F">
      <w:pPr>
        <w:jc w:val="both"/>
        <w:rPr>
          <w:bCs/>
        </w:rPr>
      </w:pPr>
    </w:p>
    <w:p w:rsidR="003A377F" w:rsidRDefault="003A377F" w:rsidP="003A377F">
      <w:pPr>
        <w:jc w:val="both"/>
        <w:rPr>
          <w:bCs/>
        </w:rPr>
      </w:pPr>
      <w:r w:rsidRPr="00774873">
        <w:rPr>
          <w:bCs/>
        </w:rPr>
        <w:t>A rendelet</w:t>
      </w:r>
      <w:r>
        <w:rPr>
          <w:bCs/>
        </w:rPr>
        <w:t>-tervezet elfogadásával nőnek az ügyintézők feladatai, számukra többletfeladatot jelent.</w:t>
      </w:r>
    </w:p>
    <w:p w:rsidR="003A377F" w:rsidRPr="002C2277" w:rsidRDefault="003A377F" w:rsidP="003A377F">
      <w:pPr>
        <w:jc w:val="both"/>
        <w:rPr>
          <w:b/>
          <w:bCs/>
          <w:u w:val="single"/>
        </w:rPr>
      </w:pPr>
    </w:p>
    <w:p w:rsidR="003A377F" w:rsidRPr="00774873" w:rsidRDefault="003A377F" w:rsidP="003A377F">
      <w:pPr>
        <w:jc w:val="both"/>
        <w:rPr>
          <w:b/>
          <w:bCs/>
          <w:u w:val="single"/>
        </w:rPr>
      </w:pPr>
      <w:r w:rsidRPr="00774873">
        <w:rPr>
          <w:b/>
          <w:bCs/>
          <w:u w:val="single"/>
        </w:rPr>
        <w:t>A jogszabá</w:t>
      </w:r>
      <w:r>
        <w:rPr>
          <w:b/>
          <w:bCs/>
          <w:u w:val="single"/>
        </w:rPr>
        <w:t>ly megalkotásának szükségessége, a jogalkotás elmaradásának várható következményei:</w:t>
      </w:r>
    </w:p>
    <w:p w:rsidR="003A377F" w:rsidRDefault="003A377F" w:rsidP="003A377F">
      <w:pPr>
        <w:jc w:val="both"/>
      </w:pPr>
    </w:p>
    <w:p w:rsidR="003A377F" w:rsidRPr="002E0C62" w:rsidRDefault="003A377F" w:rsidP="003A377F">
      <w:pPr>
        <w:jc w:val="both"/>
      </w:pPr>
      <w:r w:rsidRPr="002E0C62">
        <w:t>Belügyminisztérium által meghirdetett Magyarország 201</w:t>
      </w:r>
      <w:r>
        <w:t>8</w:t>
      </w:r>
      <w:r w:rsidRPr="002E0C62">
        <w:t>. évi központi költségvetéséről szóló 201</w:t>
      </w:r>
      <w:r>
        <w:t>7</w:t>
      </w:r>
      <w:r w:rsidRPr="002E0C62">
        <w:t>. évi C törvény 3. melléklet 1.9. pont a települési önkormányzatok szociális célú tüzelőanyag vásárláshoz kapcsolódó támogatásáról szóló pályázati kiírás szerint a támogatás feltétele, hogy a települési önkormányzat a szociális rászorultság szabályait és az igénylés részletes feltételeit rendeletben szabályozza, amelyet az elszámoláshoz csatolni kell.</w:t>
      </w:r>
    </w:p>
    <w:p w:rsidR="003A377F" w:rsidRDefault="003A377F" w:rsidP="003A377F">
      <w:pPr>
        <w:jc w:val="both"/>
      </w:pPr>
      <w:r>
        <w:t>A támogatást az önkormányzat nem használhatja fel a rendeletalkotás nélkül. Ennek hiányában a támogatást vissza kell fizetnie.</w:t>
      </w:r>
    </w:p>
    <w:p w:rsidR="003A377F" w:rsidRPr="00617C83" w:rsidRDefault="003A377F" w:rsidP="003A377F">
      <w:pPr>
        <w:jc w:val="both"/>
      </w:pPr>
    </w:p>
    <w:p w:rsidR="003A377F" w:rsidRDefault="003A377F" w:rsidP="003A377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 jogszabály alkalmazásához szükséges személyi, szervezeti, tárgyi és pénzügyi feltételek:</w:t>
      </w:r>
    </w:p>
    <w:p w:rsidR="003A377F" w:rsidRDefault="003A377F" w:rsidP="003A377F"/>
    <w:p w:rsidR="003A377F" w:rsidRDefault="003A377F" w:rsidP="003A377F">
      <w:r>
        <w:t>A személyi, szervezeti, tárgyi és pénzügyi feltételek rendelkezésre állnak.</w:t>
      </w:r>
    </w:p>
    <w:p w:rsidR="003A377F" w:rsidRDefault="003A377F" w:rsidP="003A377F">
      <w:pPr>
        <w:rPr>
          <w:b/>
          <w:bCs/>
          <w:lang w:eastAsia="ar-SA"/>
        </w:rPr>
      </w:pPr>
    </w:p>
    <w:p w:rsidR="003A377F" w:rsidRDefault="003A377F" w:rsidP="003A377F">
      <w:pPr>
        <w:rPr>
          <w:b/>
          <w:bCs/>
          <w:lang w:eastAsia="ar-SA"/>
        </w:rPr>
      </w:pPr>
    </w:p>
    <w:p w:rsidR="003A377F" w:rsidRDefault="003A377F" w:rsidP="003A377F">
      <w:pPr>
        <w:rPr>
          <w:b/>
          <w:bCs/>
          <w:lang w:eastAsia="ar-SA"/>
        </w:rPr>
      </w:pPr>
      <w:r>
        <w:rPr>
          <w:b/>
          <w:bCs/>
          <w:lang w:eastAsia="ar-SA"/>
        </w:rPr>
        <w:t>Mezőhék, 2019. október 25.</w:t>
      </w:r>
    </w:p>
    <w:p w:rsidR="003A377F" w:rsidRPr="002C2277" w:rsidRDefault="003A377F" w:rsidP="003A377F"/>
    <w:p w:rsidR="003A377F" w:rsidRDefault="003A377F" w:rsidP="003A377F">
      <w:pPr>
        <w:ind w:left="5664" w:firstLine="708"/>
        <w:jc w:val="both"/>
        <w:rPr>
          <w:b/>
        </w:rPr>
      </w:pPr>
      <w:proofErr w:type="gramStart"/>
      <w:r w:rsidRPr="002C2277">
        <w:rPr>
          <w:b/>
        </w:rPr>
        <w:t>dr.</w:t>
      </w:r>
      <w:proofErr w:type="gramEnd"/>
      <w:r w:rsidRPr="002C2277">
        <w:rPr>
          <w:b/>
        </w:rPr>
        <w:t xml:space="preserve"> Enyedi Mihály</w:t>
      </w:r>
    </w:p>
    <w:p w:rsidR="003A377F" w:rsidRDefault="003A377F" w:rsidP="003A377F">
      <w:pPr>
        <w:ind w:left="6372" w:firstLine="708"/>
        <w:jc w:val="both"/>
      </w:pPr>
      <w:proofErr w:type="gramStart"/>
      <w:r w:rsidRPr="002C2277">
        <w:rPr>
          <w:b/>
        </w:rPr>
        <w:t>jegyző</w:t>
      </w:r>
      <w:proofErr w:type="gramEnd"/>
    </w:p>
    <w:p w:rsidR="003A377F" w:rsidRDefault="003A377F" w:rsidP="003A377F"/>
    <w:p w:rsidR="0012351D" w:rsidRDefault="0012351D"/>
    <w:sectPr w:rsidR="0012351D" w:rsidSect="0012351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D04" w:rsidRDefault="003A377F">
    <w:pPr>
      <w:pStyle w:val="llb"/>
      <w:jc w:val="center"/>
    </w:pPr>
  </w:p>
  <w:p w:rsidR="00661D04" w:rsidRDefault="003A377F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0564"/>
      <w:docPartObj>
        <w:docPartGallery w:val="Page Numbers (Top of Page)"/>
        <w:docPartUnique/>
      </w:docPartObj>
    </w:sdtPr>
    <w:sdtEndPr/>
    <w:sdtContent>
      <w:p w:rsidR="00661D04" w:rsidRDefault="003A377F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61D04" w:rsidRDefault="003A377F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A377F"/>
    <w:rsid w:val="000B5A76"/>
    <w:rsid w:val="000C58F8"/>
    <w:rsid w:val="0012351D"/>
    <w:rsid w:val="001464CA"/>
    <w:rsid w:val="001560CE"/>
    <w:rsid w:val="002450B7"/>
    <w:rsid w:val="00245336"/>
    <w:rsid w:val="00267AD9"/>
    <w:rsid w:val="002F77ED"/>
    <w:rsid w:val="003055C4"/>
    <w:rsid w:val="003564AE"/>
    <w:rsid w:val="00373A69"/>
    <w:rsid w:val="003A0123"/>
    <w:rsid w:val="003A377F"/>
    <w:rsid w:val="003A432B"/>
    <w:rsid w:val="005332DA"/>
    <w:rsid w:val="006A1BD3"/>
    <w:rsid w:val="00756E55"/>
    <w:rsid w:val="0077008A"/>
    <w:rsid w:val="007808BD"/>
    <w:rsid w:val="007A1B95"/>
    <w:rsid w:val="007C46A6"/>
    <w:rsid w:val="00823324"/>
    <w:rsid w:val="00942ABE"/>
    <w:rsid w:val="009A4BD9"/>
    <w:rsid w:val="00A13209"/>
    <w:rsid w:val="00A543C8"/>
    <w:rsid w:val="00B464D7"/>
    <w:rsid w:val="00B84CEF"/>
    <w:rsid w:val="00B957D0"/>
    <w:rsid w:val="00D03C00"/>
    <w:rsid w:val="00D8572C"/>
    <w:rsid w:val="00D95212"/>
    <w:rsid w:val="00DA1673"/>
    <w:rsid w:val="00E2464B"/>
    <w:rsid w:val="00ED29DC"/>
    <w:rsid w:val="00F07C44"/>
    <w:rsid w:val="00F47F20"/>
    <w:rsid w:val="00F9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377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A1B95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1B95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1B95"/>
    <w:pPr>
      <w:spacing w:before="200" w:line="271" w:lineRule="auto"/>
      <w:outlineLvl w:val="2"/>
    </w:pPr>
    <w:rPr>
      <w:rFonts w:eastAsiaTheme="majorEastAsia" w:cstheme="majorBidi"/>
      <w:b/>
      <w:bCs/>
      <w:sz w:val="20"/>
      <w:szCs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1B95"/>
    <w:pPr>
      <w:spacing w:before="200"/>
      <w:outlineLvl w:val="3"/>
    </w:pPr>
    <w:rPr>
      <w:rFonts w:eastAsiaTheme="majorEastAsia" w:cstheme="majorBidi"/>
      <w:b/>
      <w:bCs/>
      <w:i/>
      <w:iCs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1B95"/>
    <w:pPr>
      <w:spacing w:before="200"/>
      <w:outlineLvl w:val="4"/>
    </w:pPr>
    <w:rPr>
      <w:rFonts w:eastAsiaTheme="majorEastAsia" w:cstheme="majorBidi"/>
      <w:b/>
      <w:bCs/>
      <w:color w:val="7F7F7F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1B95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1B95"/>
    <w:pPr>
      <w:outlineLvl w:val="6"/>
    </w:pPr>
    <w:rPr>
      <w:rFonts w:eastAsiaTheme="majorEastAsia" w:cstheme="majorBidi"/>
      <w:i/>
      <w:iCs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1B95"/>
    <w:pPr>
      <w:outlineLvl w:val="7"/>
    </w:pPr>
    <w:rPr>
      <w:rFonts w:eastAsiaTheme="majorEastAsia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1B95"/>
    <w:pPr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7A1B95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7A1B95"/>
    <w:rPr>
      <w:rFonts w:eastAsiaTheme="majorEastAsia" w:cstheme="majorBidi"/>
      <w:spacing w:val="5"/>
      <w:sz w:val="52"/>
      <w:szCs w:val="52"/>
    </w:rPr>
  </w:style>
  <w:style w:type="character" w:styleId="Kiemels">
    <w:name w:val="Emphasis"/>
    <w:uiPriority w:val="20"/>
    <w:qFormat/>
    <w:rsid w:val="007A1B95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Ershangslyozs">
    <w:name w:val="Intense Emphasis"/>
    <w:uiPriority w:val="21"/>
    <w:qFormat/>
    <w:rsid w:val="007A1B95"/>
    <w:rPr>
      <w:b/>
      <w:bCs/>
    </w:rPr>
  </w:style>
  <w:style w:type="character" w:customStyle="1" w:styleId="Cmsor1Char">
    <w:name w:val="Címsor 1 Char"/>
    <w:link w:val="Cmsor1"/>
    <w:uiPriority w:val="9"/>
    <w:rsid w:val="007A1B95"/>
    <w:rPr>
      <w:rFonts w:eastAsiaTheme="majorEastAsia" w:cstheme="majorBidi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7A1B95"/>
    <w:rPr>
      <w:rFonts w:eastAsiaTheme="majorEastAsia" w:cstheme="majorBidi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7A1B95"/>
    <w:rPr>
      <w:rFonts w:eastAsiaTheme="majorEastAsia" w:cstheme="majorBidi"/>
      <w:b/>
      <w:bCs/>
    </w:rPr>
  </w:style>
  <w:style w:type="character" w:customStyle="1" w:styleId="Cmsor4Char">
    <w:name w:val="Címsor 4 Char"/>
    <w:link w:val="Cmsor4"/>
    <w:uiPriority w:val="9"/>
    <w:semiHidden/>
    <w:rsid w:val="007A1B95"/>
    <w:rPr>
      <w:rFonts w:eastAsiaTheme="majorEastAsia" w:cstheme="majorBidi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7A1B95"/>
    <w:rPr>
      <w:rFonts w:eastAsiaTheme="majorEastAsia" w:cstheme="majorBidi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7A1B95"/>
    <w:rPr>
      <w:rFonts w:eastAsiaTheme="majorEastAsia" w:cstheme="majorBidi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7A1B95"/>
    <w:rPr>
      <w:rFonts w:eastAsiaTheme="majorEastAsia" w:cstheme="majorBidi"/>
      <w:i/>
      <w:iCs/>
    </w:rPr>
  </w:style>
  <w:style w:type="character" w:customStyle="1" w:styleId="Cmsor8Char">
    <w:name w:val="Címsor 8 Char"/>
    <w:link w:val="Cmsor8"/>
    <w:uiPriority w:val="9"/>
    <w:semiHidden/>
    <w:rsid w:val="007A1B95"/>
    <w:rPr>
      <w:rFonts w:eastAsiaTheme="majorEastAsia" w:cstheme="majorBidi"/>
    </w:rPr>
  </w:style>
  <w:style w:type="character" w:customStyle="1" w:styleId="Cmsor9Char">
    <w:name w:val="Címsor 9 Char"/>
    <w:link w:val="Cmsor9"/>
    <w:uiPriority w:val="9"/>
    <w:semiHidden/>
    <w:rsid w:val="007A1B95"/>
    <w:rPr>
      <w:rFonts w:eastAsiaTheme="majorEastAsia" w:cstheme="majorBidi"/>
      <w:i/>
      <w:iCs/>
      <w:spacing w:val="5"/>
    </w:rPr>
  </w:style>
  <w:style w:type="paragraph" w:styleId="Alcm">
    <w:name w:val="Subtitle"/>
    <w:basedOn w:val="Norml"/>
    <w:next w:val="Norml"/>
    <w:link w:val="AlcmChar"/>
    <w:uiPriority w:val="11"/>
    <w:qFormat/>
    <w:rsid w:val="007A1B95"/>
    <w:pPr>
      <w:spacing w:after="600"/>
    </w:pPr>
    <w:rPr>
      <w:rFonts w:eastAsiaTheme="majorEastAsia" w:cstheme="majorBidi"/>
      <w:i/>
      <w:iCs/>
      <w:spacing w:val="13"/>
    </w:rPr>
  </w:style>
  <w:style w:type="character" w:customStyle="1" w:styleId="AlcmChar">
    <w:name w:val="Alcím Char"/>
    <w:link w:val="Alcm"/>
    <w:uiPriority w:val="11"/>
    <w:rsid w:val="007A1B95"/>
    <w:rPr>
      <w:rFonts w:eastAsiaTheme="majorEastAsia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7A1B95"/>
    <w:rPr>
      <w:b/>
      <w:bCs/>
    </w:rPr>
  </w:style>
  <w:style w:type="paragraph" w:styleId="Nincstrkz">
    <w:name w:val="No Spacing"/>
    <w:basedOn w:val="Norml"/>
    <w:uiPriority w:val="1"/>
    <w:qFormat/>
    <w:rsid w:val="007A1B95"/>
  </w:style>
  <w:style w:type="paragraph" w:styleId="Listaszerbekezds">
    <w:name w:val="List Paragraph"/>
    <w:basedOn w:val="Norml"/>
    <w:uiPriority w:val="34"/>
    <w:qFormat/>
    <w:rsid w:val="007A1B95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7A1B9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IdzetChar">
    <w:name w:val="Idézet Char"/>
    <w:link w:val="Idzet"/>
    <w:uiPriority w:val="29"/>
    <w:rsid w:val="007A1B95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1B9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KiemeltidzetChar">
    <w:name w:val="Kiemelt idézet Char"/>
    <w:link w:val="Kiemeltidzet"/>
    <w:uiPriority w:val="30"/>
    <w:rsid w:val="007A1B95"/>
    <w:rPr>
      <w:b/>
      <w:bCs/>
      <w:i/>
      <w:iCs/>
    </w:rPr>
  </w:style>
  <w:style w:type="character" w:styleId="Finomkiemels">
    <w:name w:val="Subtle Emphasis"/>
    <w:uiPriority w:val="19"/>
    <w:qFormat/>
    <w:rsid w:val="007A1B95"/>
    <w:rPr>
      <w:i/>
      <w:iCs/>
    </w:rPr>
  </w:style>
  <w:style w:type="character" w:styleId="Finomhivatkozs">
    <w:name w:val="Subtle Reference"/>
    <w:uiPriority w:val="31"/>
    <w:qFormat/>
    <w:rsid w:val="007A1B95"/>
    <w:rPr>
      <w:smallCaps/>
    </w:rPr>
  </w:style>
  <w:style w:type="character" w:styleId="Ershivatkozs">
    <w:name w:val="Intense Reference"/>
    <w:uiPriority w:val="32"/>
    <w:qFormat/>
    <w:rsid w:val="007A1B95"/>
    <w:rPr>
      <w:smallCaps/>
      <w:spacing w:val="5"/>
      <w:u w:val="single"/>
    </w:rPr>
  </w:style>
  <w:style w:type="character" w:styleId="Knyvcme">
    <w:name w:val="Book Title"/>
    <w:uiPriority w:val="33"/>
    <w:qFormat/>
    <w:rsid w:val="007A1B95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7A1B95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3A37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A377F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A37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37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Klári</dc:creator>
  <cp:lastModifiedBy>Klári</cp:lastModifiedBy>
  <cp:revision>1</cp:revision>
  <dcterms:created xsi:type="dcterms:W3CDTF">2020-03-10T08:03:00Z</dcterms:created>
  <dcterms:modified xsi:type="dcterms:W3CDTF">2020-03-10T08:03:00Z</dcterms:modified>
</cp:coreProperties>
</file>