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A6" w:rsidRDefault="006B25A6" w:rsidP="006B25A6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Keszthely Város Önkormányzata Képviselő-testülete</w:t>
      </w:r>
    </w:p>
    <w:p w:rsidR="006B25A6" w:rsidRDefault="00271036" w:rsidP="006B25A6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2/</w:t>
      </w:r>
      <w:r w:rsidR="006B25A6">
        <w:rPr>
          <w:rFonts w:ascii="Book Antiqua" w:hAnsi="Book Antiqua"/>
          <w:b/>
        </w:rPr>
        <w:t>2016. (</w:t>
      </w:r>
      <w:r>
        <w:rPr>
          <w:rFonts w:ascii="Book Antiqua" w:hAnsi="Book Antiqua"/>
          <w:b/>
        </w:rPr>
        <w:t>I. 29.</w:t>
      </w:r>
      <w:r w:rsidR="006B25A6">
        <w:rPr>
          <w:rFonts w:ascii="Book Antiqua" w:hAnsi="Book Antiqua"/>
          <w:b/>
        </w:rPr>
        <w:t>) önkormányzati rendelete</w:t>
      </w:r>
    </w:p>
    <w:p w:rsidR="006B25A6" w:rsidRDefault="006B25A6" w:rsidP="006B25A6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Keszthely Város Önkormányzata Szervezeti és Működési Szabályzatáról szóló </w:t>
      </w:r>
    </w:p>
    <w:p w:rsidR="006B25A6" w:rsidRDefault="006B25A6" w:rsidP="006B25A6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23/2014. (X. 22.) önkormányzati rendelet módosításáról </w:t>
      </w:r>
    </w:p>
    <w:p w:rsidR="006B25A6" w:rsidRDefault="006B25A6" w:rsidP="006B25A6">
      <w:pPr>
        <w:spacing w:after="0" w:line="240" w:lineRule="auto"/>
        <w:jc w:val="center"/>
        <w:rPr>
          <w:rFonts w:ascii="Book Antiqua" w:hAnsi="Book Antiqua"/>
          <w:b/>
        </w:rPr>
      </w:pPr>
    </w:p>
    <w:p w:rsidR="00CC1F00" w:rsidRDefault="00CC1F00" w:rsidP="006B25A6">
      <w:pPr>
        <w:spacing w:after="0" w:line="240" w:lineRule="auto"/>
        <w:jc w:val="center"/>
        <w:rPr>
          <w:rFonts w:ascii="Book Antiqua" w:hAnsi="Book Antiqua"/>
          <w:b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Keszthely Város Önkormányzata Képviselő-testülete </w:t>
      </w:r>
      <w:r>
        <w:rPr>
          <w:rFonts w:ascii="Book Antiqua" w:hAnsi="Book Antiqua" w:cs="Arial"/>
        </w:rPr>
        <w:t>Magyarország Alaptörvénye</w:t>
      </w:r>
      <w:r>
        <w:rPr>
          <w:rFonts w:ascii="Book Antiqua" w:hAnsi="Book Antiqua"/>
        </w:rPr>
        <w:t xml:space="preserve"> 32. cikk (1) a) pontjában rögzített felhatalmazás alapján Keszthely Város Önkormányzata Szervezeti és Működési Szabályzatáról szóló 23/2014. (X. 22.) önkormányzati rendeletét (továbbiakban: Rendelet) az alábbiak szerint módosítja.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1.§</w:t>
      </w:r>
      <w:r>
        <w:rPr>
          <w:rFonts w:ascii="Book Antiqua" w:hAnsi="Book Antiqua"/>
        </w:rPr>
        <w:t xml:space="preserve"> A Rendelet 12.§ (3) bekezdés b.) pontjában a „városi bíróság” megnevezés „</w:t>
      </w:r>
      <w:r>
        <w:rPr>
          <w:rFonts w:ascii="Book Antiqua" w:hAnsi="Book Antiqua"/>
          <w:b/>
          <w:i/>
        </w:rPr>
        <w:t>járásbíróság</w:t>
      </w:r>
      <w:r>
        <w:rPr>
          <w:rFonts w:ascii="Book Antiqua" w:hAnsi="Book Antiqua"/>
        </w:rPr>
        <w:t>” megnevezésre módosul.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271036" w:rsidRDefault="00271036" w:rsidP="006B25A6">
      <w:pPr>
        <w:spacing w:after="0" w:line="240" w:lineRule="auto"/>
        <w:jc w:val="both"/>
        <w:rPr>
          <w:rFonts w:ascii="Book Antiqua" w:hAnsi="Book Antiqua"/>
        </w:rPr>
      </w:pPr>
    </w:p>
    <w:p w:rsidR="00023A3E" w:rsidRDefault="00271036" w:rsidP="006B25A6">
      <w:pPr>
        <w:spacing w:after="0" w:line="240" w:lineRule="auto"/>
        <w:jc w:val="both"/>
        <w:rPr>
          <w:rFonts w:ascii="Book Antiqua" w:hAnsi="Book Antiqua"/>
          <w:b/>
          <w:i/>
        </w:rPr>
      </w:pPr>
      <w:r w:rsidRPr="00271036">
        <w:rPr>
          <w:rFonts w:ascii="Book Antiqua" w:hAnsi="Book Antiqua"/>
          <w:b/>
        </w:rPr>
        <w:t>2.</w:t>
      </w:r>
      <w:r w:rsidRPr="00271036">
        <w:rPr>
          <w:rFonts w:ascii="Book Antiqua" w:hAnsi="Book Antiqua"/>
          <w:b/>
        </w:rPr>
        <w:t>§</w:t>
      </w:r>
      <w:r w:rsidRPr="00661334">
        <w:rPr>
          <w:rFonts w:ascii="Book Antiqua" w:hAnsi="Book Antiqua"/>
          <w:b/>
          <w:i/>
        </w:rPr>
        <w:t xml:space="preserve"> </w:t>
      </w:r>
      <w:r w:rsidRPr="00023A3E">
        <w:rPr>
          <w:rFonts w:ascii="Book Antiqua" w:hAnsi="Book Antiqua"/>
        </w:rPr>
        <w:t>A Rendelet 45.§ (2) bekezdés a.) pontja az alábbiak szerint egészül ki:</w:t>
      </w:r>
      <w:r w:rsidRPr="00661334">
        <w:rPr>
          <w:rFonts w:ascii="Book Antiqua" w:hAnsi="Book Antiqua"/>
          <w:b/>
          <w:i/>
        </w:rPr>
        <w:t xml:space="preserve"> </w:t>
      </w:r>
    </w:p>
    <w:p w:rsidR="00A87B7D" w:rsidRDefault="00023A3E" w:rsidP="006B25A6">
      <w:pPr>
        <w:spacing w:after="0" w:line="24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„</w:t>
      </w:r>
      <w:r w:rsidR="00A87B7D">
        <w:rPr>
          <w:rFonts w:ascii="Book Antiqua" w:hAnsi="Book Antiqua"/>
          <w:b/>
          <w:i/>
        </w:rPr>
        <w:t xml:space="preserve">45.§ </w:t>
      </w:r>
    </w:p>
    <w:p w:rsidR="00A87B7D" w:rsidRDefault="00A87B7D" w:rsidP="006B25A6">
      <w:pPr>
        <w:spacing w:after="0" w:line="24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…</w:t>
      </w:r>
    </w:p>
    <w:p w:rsidR="0057668B" w:rsidRDefault="00A87B7D" w:rsidP="006B25A6">
      <w:pPr>
        <w:spacing w:after="0" w:line="240" w:lineRule="auto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(2) </w:t>
      </w:r>
    </w:p>
    <w:p w:rsidR="00A87B7D" w:rsidRDefault="00A87B7D" w:rsidP="006B25A6">
      <w:pPr>
        <w:spacing w:after="0" w:line="240" w:lineRule="auto"/>
        <w:jc w:val="both"/>
        <w:rPr>
          <w:rFonts w:ascii="Book Antiqua" w:hAnsi="Book Antiqua"/>
          <w:b/>
          <w:i/>
        </w:rPr>
      </w:pPr>
      <w:proofErr w:type="gramStart"/>
      <w:r>
        <w:rPr>
          <w:rFonts w:ascii="Book Antiqua" w:hAnsi="Book Antiqua"/>
          <w:b/>
          <w:i/>
        </w:rPr>
        <w:t>a</w:t>
      </w:r>
      <w:proofErr w:type="gramEnd"/>
      <w:r>
        <w:rPr>
          <w:rFonts w:ascii="Book Antiqua" w:hAnsi="Book Antiqua"/>
          <w:b/>
          <w:i/>
        </w:rPr>
        <w:t xml:space="preserve">) </w:t>
      </w:r>
      <w:r w:rsidR="00271036" w:rsidRPr="00661334">
        <w:rPr>
          <w:rFonts w:ascii="Book Antiqua" w:hAnsi="Book Antiqua"/>
          <w:b/>
          <w:i/>
        </w:rPr>
        <w:t>…. valamint az egyéni választókerületi elképzelések megvalósítására.</w:t>
      </w:r>
    </w:p>
    <w:p w:rsidR="00271036" w:rsidRDefault="00A87B7D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  <w:i/>
        </w:rPr>
        <w:t>…</w:t>
      </w:r>
      <w:r w:rsidR="00023A3E">
        <w:rPr>
          <w:rFonts w:ascii="Book Antiqua" w:hAnsi="Book Antiqua"/>
          <w:b/>
          <w:i/>
        </w:rPr>
        <w:t>”</w:t>
      </w:r>
    </w:p>
    <w:p w:rsidR="00271036" w:rsidRDefault="00271036" w:rsidP="006B25A6">
      <w:pPr>
        <w:spacing w:after="0" w:line="240" w:lineRule="auto"/>
        <w:jc w:val="both"/>
        <w:rPr>
          <w:rFonts w:ascii="Book Antiqua" w:hAnsi="Book Antiqua"/>
        </w:rPr>
      </w:pPr>
    </w:p>
    <w:p w:rsidR="00271036" w:rsidRDefault="0027103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27103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3</w:t>
      </w:r>
      <w:r w:rsidR="006B25A6">
        <w:rPr>
          <w:rFonts w:ascii="Book Antiqua" w:hAnsi="Book Antiqua"/>
          <w:b/>
        </w:rPr>
        <w:t xml:space="preserve">.§ </w:t>
      </w:r>
      <w:r w:rsidR="006B25A6">
        <w:rPr>
          <w:rFonts w:ascii="Book Antiqua" w:hAnsi="Book Antiqua"/>
        </w:rPr>
        <w:t>A Rendelet 51.§ (1) bekezdés h.) pontja az alábbiak szerint egészül ki: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„51.§</w:t>
      </w:r>
    </w:p>
    <w:p w:rsidR="006B25A6" w:rsidRDefault="006B25A6" w:rsidP="006B25A6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 polgármester feladatai különösen:</w:t>
      </w:r>
    </w:p>
    <w:p w:rsidR="006B25A6" w:rsidRDefault="006B25A6" w:rsidP="006B25A6">
      <w:pPr>
        <w:spacing w:after="0" w:line="240" w:lineRule="auto"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…</w:t>
      </w:r>
    </w:p>
    <w:p w:rsidR="006B25A6" w:rsidRDefault="006B25A6" w:rsidP="006B25A6">
      <w:pPr>
        <w:spacing w:after="0" w:line="240" w:lineRule="auto"/>
        <w:ind w:left="720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h</w:t>
      </w:r>
      <w:proofErr w:type="gramEnd"/>
      <w:r>
        <w:rPr>
          <w:rFonts w:ascii="Book Antiqua" w:hAnsi="Book Antiqua"/>
        </w:rPr>
        <w:t xml:space="preserve">.) gyakorolja a munkáltatói jogokat a jegyző, az egyéb munkáltatói jogokat az alpolgármester, </w:t>
      </w:r>
      <w:r>
        <w:rPr>
          <w:rFonts w:ascii="Book Antiqua" w:hAnsi="Book Antiqua"/>
          <w:b/>
          <w:i/>
          <w:strike/>
        </w:rPr>
        <w:t>és</w:t>
      </w:r>
      <w:r>
        <w:rPr>
          <w:rFonts w:ascii="Book Antiqua" w:hAnsi="Book Antiqua"/>
        </w:rPr>
        <w:t xml:space="preserve"> az önkormányzati intézményvezetők, </w:t>
      </w:r>
      <w:r>
        <w:rPr>
          <w:rFonts w:ascii="Book Antiqua" w:hAnsi="Book Antiqua"/>
          <w:b/>
          <w:i/>
        </w:rPr>
        <w:t>az önkormányzati intézmények gazdálkodási feladatait ellátó szervezet gazdasági vezetője</w:t>
      </w:r>
      <w:r>
        <w:rPr>
          <w:rFonts w:ascii="Book Antiqua" w:hAnsi="Book Antiqua"/>
        </w:rPr>
        <w:t xml:space="preserve">, </w:t>
      </w:r>
      <w:r>
        <w:rPr>
          <w:rFonts w:ascii="Book Antiqua" w:hAnsi="Book Antiqua"/>
          <w:b/>
          <w:i/>
        </w:rPr>
        <w:t>valamint a kizárólagos önkormányzati tulajdonban lévő gazdasági társaságok ügyvezetői</w:t>
      </w:r>
      <w:r>
        <w:rPr>
          <w:rFonts w:ascii="Book Antiqua" w:hAnsi="Book Antiqua"/>
        </w:rPr>
        <w:t xml:space="preserve"> tekintetében.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…”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27103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4</w:t>
      </w:r>
      <w:r w:rsidR="006B25A6">
        <w:rPr>
          <w:rFonts w:ascii="Book Antiqua" w:hAnsi="Book Antiqua"/>
          <w:b/>
        </w:rPr>
        <w:t>.§</w:t>
      </w:r>
      <w:r w:rsidR="006B25A6">
        <w:rPr>
          <w:rFonts w:ascii="Book Antiqua" w:hAnsi="Book Antiqua"/>
        </w:rPr>
        <w:t xml:space="preserve"> A Rendelet 57.§ (3) bekezdése az alábbiak szerint módosul: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„57.§ Költségvetés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(3) A költségvetési rendelet-tervezetet a jegyző készíti elő, </w:t>
      </w:r>
      <w:r>
        <w:rPr>
          <w:rFonts w:ascii="Book Antiqua" w:hAnsi="Book Antiqua"/>
          <w:b/>
          <w:i/>
        </w:rPr>
        <w:t>melyet követően a költségvetés tervezetét a képviselő-testület valamennyi bizottsággal közösen munkaértekezleten megtárgyal.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i/>
        </w:rPr>
        <w:t>Ezt követően a költségvetési rendelet-tervezetet a polgármester nyújtja be a képviselő-testületnek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i/>
        </w:rPr>
        <w:t>tárgyév február 15-éig, ha a központi költségvetésről szóló törvényt az Országgyűlés a naptári év kezdetéig nem fogadta el, akkor annak hatálybalépését követő</w:t>
      </w:r>
      <w:r>
        <w:rPr>
          <w:rFonts w:ascii="Book Antiqua" w:hAnsi="Book Antiqua"/>
        </w:rPr>
        <w:t xml:space="preserve"> negyvenötödik napig. Az előterjesztést valamennyi bizottság előzetesen megtárgyalja és a Pénzügyi, Jogi Bizottság írásos véleményével a polgármester a képviselő-testület elé terjeszti.”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27103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b/>
          <w:lang w:eastAsia="hu-HU"/>
        </w:rPr>
        <w:t>5</w:t>
      </w:r>
      <w:r w:rsidR="006B25A6">
        <w:rPr>
          <w:rFonts w:ascii="Book Antiqua" w:hAnsi="Book Antiqua"/>
          <w:b/>
          <w:lang w:eastAsia="hu-HU"/>
        </w:rPr>
        <w:t>.§</w:t>
      </w:r>
      <w:r w:rsidR="006B25A6">
        <w:rPr>
          <w:rFonts w:ascii="Book Antiqua" w:hAnsi="Book Antiqua"/>
          <w:lang w:eastAsia="hu-HU"/>
        </w:rPr>
        <w:t xml:space="preserve"> A Rendelet 1. számú melléklete – Keszthely Város Önkormányzata önként vállalt feladatai - jelen rendelet Mellékletében foglaltak szerint módosul.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27103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lastRenderedPageBreak/>
        <w:t>6</w:t>
      </w:r>
      <w:r w:rsidR="006B25A6">
        <w:rPr>
          <w:rFonts w:ascii="Book Antiqua" w:hAnsi="Book Antiqua"/>
          <w:b/>
        </w:rPr>
        <w:t>.§</w:t>
      </w:r>
      <w:r w:rsidR="006B25A6">
        <w:rPr>
          <w:rFonts w:ascii="Book Antiqua" w:hAnsi="Book Antiqua"/>
        </w:rPr>
        <w:t xml:space="preserve"> A Rendelet 2. számú melléklete – a polgármesterre átruházott hatáskörök – V/o.) pontja az alábbiak szerint módosul: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„V. Az önkormányzati vagyon hasznosításának hatásköre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o.</w:t>
      </w:r>
      <w:proofErr w:type="gramEnd"/>
      <w:r>
        <w:rPr>
          <w:rFonts w:ascii="Book Antiqua" w:hAnsi="Book Antiqua"/>
        </w:rPr>
        <w:t xml:space="preserve">) </w:t>
      </w:r>
      <w:r>
        <w:rPr>
          <w:rFonts w:ascii="Book Antiqua" w:hAnsi="Book Antiqua"/>
          <w:b/>
          <w:i/>
        </w:rPr>
        <w:t xml:space="preserve">az államháztartás számviteléről szóló 4/2013. (I. 11.) </w:t>
      </w:r>
      <w:proofErr w:type="spellStart"/>
      <w:r>
        <w:rPr>
          <w:rFonts w:ascii="Book Antiqua" w:hAnsi="Book Antiqua"/>
          <w:b/>
          <w:i/>
        </w:rPr>
        <w:t>Korm.rendelet</w:t>
      </w:r>
      <w:proofErr w:type="spellEnd"/>
      <w:r>
        <w:rPr>
          <w:rFonts w:ascii="Book Antiqua" w:hAnsi="Book Antiqua"/>
          <w:b/>
          <w:i/>
        </w:rPr>
        <w:t xml:space="preserve"> 1.§ (</w:t>
      </w:r>
      <w:proofErr w:type="spellStart"/>
      <w:r>
        <w:rPr>
          <w:rFonts w:ascii="Book Antiqua" w:hAnsi="Book Antiqua"/>
          <w:b/>
          <w:i/>
        </w:rPr>
        <w:t>1</w:t>
      </w:r>
      <w:proofErr w:type="spellEnd"/>
      <w:r>
        <w:rPr>
          <w:rFonts w:ascii="Book Antiqua" w:hAnsi="Book Antiqua"/>
          <w:b/>
          <w:i/>
        </w:rPr>
        <w:t xml:space="preserve">) </w:t>
      </w:r>
      <w:proofErr w:type="spellStart"/>
      <w:r>
        <w:rPr>
          <w:rFonts w:ascii="Book Antiqua" w:hAnsi="Book Antiqua"/>
          <w:b/>
          <w:i/>
        </w:rPr>
        <w:t>1</w:t>
      </w:r>
      <w:proofErr w:type="spellEnd"/>
      <w:r>
        <w:rPr>
          <w:rFonts w:ascii="Book Antiqua" w:hAnsi="Book Antiqua"/>
          <w:b/>
          <w:i/>
        </w:rPr>
        <w:t>. pontja</w:t>
      </w:r>
      <w:r>
        <w:rPr>
          <w:rFonts w:ascii="Book Antiqua" w:hAnsi="Book Antiqua"/>
        </w:rPr>
        <w:t xml:space="preserve"> alapján „behajthatatlan követelésnek” minősülő követelés leírásának engedélyezésére, valamint esetenként bruttó 500.000,- Ft értékhatárig az államháztartásról szóló 2011. évi CXCV. törvény 97.§ szerinti követelés-elengedésre, illetve mérséklésére,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…”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</w:rPr>
      </w:pPr>
    </w:p>
    <w:p w:rsidR="006B25A6" w:rsidRDefault="0027103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7</w:t>
      </w:r>
      <w:r w:rsidR="006B25A6">
        <w:rPr>
          <w:rFonts w:ascii="Book Antiqua" w:hAnsi="Book Antiqua"/>
          <w:b/>
        </w:rPr>
        <w:t>.§</w:t>
      </w:r>
      <w:r w:rsidR="006B25A6">
        <w:rPr>
          <w:rFonts w:ascii="Book Antiqua" w:hAnsi="Book Antiqua"/>
        </w:rPr>
        <w:t xml:space="preserve"> A Rendelet 2. számú melléklete – a polgármesterre átruházott hatáskörök – VI. pontjának címe „Művelődés, oktatás területén” megnevezésről „Köznevelés és kultúra területén” megnevezésre módosul.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</w:rPr>
      </w:pPr>
    </w:p>
    <w:p w:rsidR="006B25A6" w:rsidRDefault="0027103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8</w:t>
      </w:r>
      <w:r w:rsidR="006B25A6">
        <w:rPr>
          <w:rFonts w:ascii="Book Antiqua" w:hAnsi="Book Antiqua"/>
          <w:b/>
        </w:rPr>
        <w:t xml:space="preserve">.§ </w:t>
      </w:r>
      <w:r w:rsidR="006B25A6">
        <w:rPr>
          <w:rFonts w:ascii="Book Antiqua" w:hAnsi="Book Antiqua"/>
        </w:rPr>
        <w:t>A Rendelet 2. számú melléklete – a polgármesterre átruházott hatáskörök – VII. pontjának c.) pontja az alábbiak szerint módosul: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„VII. Egyéb ügyekben: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c.</w:t>
      </w:r>
      <w:proofErr w:type="gramEnd"/>
      <w:r>
        <w:rPr>
          <w:rFonts w:ascii="Book Antiqua" w:hAnsi="Book Antiqua"/>
        </w:rPr>
        <w:t xml:space="preserve">) Az önkormányzat nettó 50 </w:t>
      </w:r>
      <w:proofErr w:type="spellStart"/>
      <w:r>
        <w:rPr>
          <w:rFonts w:ascii="Book Antiqua" w:hAnsi="Book Antiqua"/>
        </w:rPr>
        <w:t>MFt</w:t>
      </w:r>
      <w:proofErr w:type="spellEnd"/>
      <w:r>
        <w:rPr>
          <w:rFonts w:ascii="Book Antiqua" w:hAnsi="Book Antiqua"/>
        </w:rPr>
        <w:t xml:space="preserve"> értékhatárt meg nem haladó értékű építési beruházása, valamint nettó </w:t>
      </w:r>
      <w:r>
        <w:rPr>
          <w:rFonts w:ascii="Book Antiqua" w:hAnsi="Book Antiqua"/>
          <w:b/>
          <w:i/>
        </w:rPr>
        <w:t>18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MFt-ot</w:t>
      </w:r>
      <w:proofErr w:type="spellEnd"/>
      <w:r>
        <w:rPr>
          <w:rFonts w:ascii="Book Antiqua" w:hAnsi="Book Antiqua"/>
        </w:rPr>
        <w:t xml:space="preserve"> meg nem haladó árubeszerzés és szolgáltatás megrendelései esetén lefolytatja a közbeszerzési eljárást.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…”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</w:rPr>
      </w:pPr>
    </w:p>
    <w:p w:rsidR="006B25A6" w:rsidRDefault="0027103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9</w:t>
      </w:r>
      <w:r w:rsidR="006B25A6">
        <w:rPr>
          <w:rFonts w:ascii="Book Antiqua" w:hAnsi="Book Antiqua"/>
          <w:b/>
        </w:rPr>
        <w:t xml:space="preserve">.§ </w:t>
      </w:r>
      <w:r w:rsidR="006B25A6">
        <w:rPr>
          <w:rFonts w:ascii="Book Antiqua" w:hAnsi="Book Antiqua"/>
        </w:rPr>
        <w:t>A Rendelet 2. számú melléklete – a polgármesterre átruházott hatáskörök – VII. pontjának f.) pontja helyébe az alábbi rendelkezés lép: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„VII. Egyéb ügyekben: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f</w:t>
      </w:r>
      <w:proofErr w:type="gramEnd"/>
      <w:r>
        <w:rPr>
          <w:rFonts w:ascii="Book Antiqua" w:hAnsi="Book Antiqua"/>
        </w:rPr>
        <w:t xml:space="preserve">.) </w:t>
      </w:r>
      <w:r>
        <w:rPr>
          <w:rFonts w:ascii="Book Antiqua" w:hAnsi="Book Antiqua"/>
          <w:b/>
          <w:i/>
        </w:rPr>
        <w:t>kiadja a parkolás szabályozásáról és a várakozás igénybevételének rendjéről szóló 15/2015. (IV. 30.) önkormányzati rendelet szerinti engedélyeket,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…”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</w:t>
      </w:r>
      <w:r w:rsidR="00271036">
        <w:rPr>
          <w:rFonts w:ascii="Book Antiqua" w:hAnsi="Book Antiqua"/>
          <w:b/>
        </w:rPr>
        <w:t>0</w:t>
      </w:r>
      <w:r>
        <w:rPr>
          <w:rFonts w:ascii="Book Antiqua" w:hAnsi="Book Antiqua"/>
          <w:b/>
        </w:rPr>
        <w:t>.§</w:t>
      </w:r>
      <w:r>
        <w:rPr>
          <w:rFonts w:ascii="Book Antiqua" w:hAnsi="Book Antiqua"/>
        </w:rPr>
        <w:t xml:space="preserve"> A Rendelet 3. számú mellékletének – Keszthely Város Önkormányzata Képviselő-testülete állandó bizottságainak feladat- és hatásköre - I/2/</w:t>
      </w:r>
      <w:proofErr w:type="spellStart"/>
      <w:r>
        <w:rPr>
          <w:rFonts w:ascii="Book Antiqua" w:hAnsi="Book Antiqua"/>
        </w:rPr>
        <w:t>2</w:t>
      </w:r>
      <w:proofErr w:type="spellEnd"/>
      <w:r>
        <w:rPr>
          <w:rFonts w:ascii="Book Antiqua" w:hAnsi="Book Antiqua"/>
        </w:rPr>
        <w:t>/1. pontja az alábbiak szerint módosul: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„2. Pénzügyi, Jogi Bizottságra átruházott hatáskörök: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2/1.) </w:t>
      </w:r>
      <w:r>
        <w:rPr>
          <w:rFonts w:ascii="Book Antiqua" w:hAnsi="Book Antiqua"/>
          <w:b/>
          <w:i/>
        </w:rPr>
        <w:t>félévente megtárgyalja</w:t>
      </w:r>
      <w:r>
        <w:rPr>
          <w:rFonts w:ascii="Book Antiqua" w:hAnsi="Book Antiqua"/>
        </w:rPr>
        <w:t xml:space="preserve"> Keszthely Város Önkormányzatát érintő peres ügyekről szóló tájékoztatást,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…”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</w:t>
      </w:r>
      <w:r w:rsidR="00271036">
        <w:rPr>
          <w:rFonts w:ascii="Book Antiqua" w:hAnsi="Book Antiqua"/>
          <w:b/>
        </w:rPr>
        <w:t>1</w:t>
      </w:r>
      <w:r>
        <w:rPr>
          <w:rFonts w:ascii="Book Antiqua" w:hAnsi="Book Antiqua"/>
          <w:b/>
        </w:rPr>
        <w:t>.§</w:t>
      </w:r>
      <w:r>
        <w:rPr>
          <w:rFonts w:ascii="Book Antiqua" w:hAnsi="Book Antiqua"/>
        </w:rPr>
        <w:t xml:space="preserve"> A Rendelet 3. számú mellékletének – Keszthely Város Önkormányzata Képviselő-testülete állandó bizottságainak feladat- és hatásköre - I/2/</w:t>
      </w:r>
      <w:proofErr w:type="spellStart"/>
      <w:r>
        <w:rPr>
          <w:rFonts w:ascii="Book Antiqua" w:hAnsi="Book Antiqua"/>
        </w:rPr>
        <w:t>2</w:t>
      </w:r>
      <w:proofErr w:type="spellEnd"/>
      <w:r>
        <w:rPr>
          <w:rFonts w:ascii="Book Antiqua" w:hAnsi="Book Antiqua"/>
        </w:rPr>
        <w:t>/2.) pontja helyébe az alábbi rendelkezés lép: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„2. Pénzügyi, Jogi Bizottságra átruházott hatáskörök: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…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  <w:i/>
          <w:lang w:eastAsia="hu-HU"/>
        </w:rPr>
      </w:pPr>
      <w:r>
        <w:rPr>
          <w:rFonts w:ascii="Book Antiqua" w:hAnsi="Book Antiqua"/>
          <w:b/>
          <w:i/>
        </w:rPr>
        <w:lastRenderedPageBreak/>
        <w:t>2/</w:t>
      </w:r>
      <w:proofErr w:type="spellStart"/>
      <w:r>
        <w:rPr>
          <w:rFonts w:ascii="Book Antiqua" w:hAnsi="Book Antiqua"/>
          <w:b/>
          <w:i/>
        </w:rPr>
        <w:t>2</w:t>
      </w:r>
      <w:proofErr w:type="spellEnd"/>
      <w:r>
        <w:rPr>
          <w:rFonts w:ascii="Book Antiqua" w:hAnsi="Book Antiqua"/>
          <w:b/>
          <w:i/>
        </w:rPr>
        <w:t xml:space="preserve">.) </w:t>
      </w:r>
      <w:r>
        <w:rPr>
          <w:rFonts w:ascii="Book Antiqua" w:hAnsi="Book Antiqua"/>
          <w:b/>
          <w:i/>
          <w:lang w:eastAsia="hu-HU"/>
        </w:rPr>
        <w:t>az Emberi Erőforrások Bizottsággal együtt megtárgyalja és jóváhagyja az önkormányzat fenntartásában működő köznevelési, közművelődési, kulturális, egészségügyi és szociális intézmények szervezeti és működési szabályzatát, szakmai programját, házirendjét,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i/>
          <w:lang w:eastAsia="hu-HU"/>
        </w:rPr>
        <w:t>…”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</w:t>
      </w:r>
      <w:r w:rsidR="00271036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>.§</w:t>
      </w:r>
      <w:r>
        <w:rPr>
          <w:rFonts w:ascii="Book Antiqua" w:hAnsi="Book Antiqua"/>
        </w:rPr>
        <w:t xml:space="preserve"> A Rendelet 3. számú mellékletének – Keszthely Város Önkormányzata Képviselő-testülete állandó bizottságainak feladat- és hatásköre - III/1/A/1/17. pontja az alábbiak szerint módosul:</w:t>
      </w:r>
    </w:p>
    <w:p w:rsidR="006B25A6" w:rsidRDefault="006B25A6" w:rsidP="006B25A6">
      <w:pPr>
        <w:spacing w:after="0" w:line="240" w:lineRule="auto"/>
        <w:rPr>
          <w:rFonts w:ascii="Book Antiqua" w:hAnsi="Book Antiqua"/>
          <w:u w:val="single"/>
          <w:lang w:eastAsia="hu-HU"/>
        </w:rPr>
      </w:pPr>
      <w:r>
        <w:rPr>
          <w:rFonts w:ascii="Book Antiqua" w:hAnsi="Book Antiqua"/>
          <w:lang w:eastAsia="hu-HU"/>
        </w:rPr>
        <w:t xml:space="preserve">„III. </w:t>
      </w:r>
      <w:r>
        <w:rPr>
          <w:rFonts w:ascii="Book Antiqua" w:hAnsi="Book Antiqua"/>
          <w:u w:val="single"/>
          <w:lang w:eastAsia="hu-HU"/>
        </w:rPr>
        <w:t>Emberi Erőforrások Bizottsága:</w:t>
      </w:r>
    </w:p>
    <w:p w:rsidR="006B25A6" w:rsidRDefault="006B25A6" w:rsidP="006B25A6">
      <w:pPr>
        <w:numPr>
          <w:ilvl w:val="0"/>
          <w:numId w:val="2"/>
        </w:numPr>
        <w:spacing w:after="0" w:line="240" w:lineRule="auto"/>
        <w:rPr>
          <w:rFonts w:ascii="Book Antiqua" w:hAnsi="Book Antiqua"/>
          <w:u w:val="single"/>
          <w:lang w:eastAsia="hu-HU"/>
        </w:rPr>
      </w:pPr>
      <w:r>
        <w:rPr>
          <w:rFonts w:ascii="Book Antiqua" w:hAnsi="Book Antiqua"/>
          <w:u w:val="single"/>
          <w:lang w:eastAsia="hu-HU"/>
        </w:rPr>
        <w:t>Kötelező feladatai:</w:t>
      </w:r>
    </w:p>
    <w:p w:rsidR="006B25A6" w:rsidRDefault="006B25A6" w:rsidP="006B25A6">
      <w:pPr>
        <w:numPr>
          <w:ilvl w:val="0"/>
          <w:numId w:val="3"/>
        </w:numPr>
        <w:spacing w:after="0" w:line="240" w:lineRule="auto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Egészségügyi, szociális és esélyegyenlőségi feladatai körében:</w:t>
      </w:r>
    </w:p>
    <w:p w:rsidR="006B25A6" w:rsidRDefault="006B25A6" w:rsidP="006B25A6">
      <w:pPr>
        <w:spacing w:after="0" w:line="240" w:lineRule="auto"/>
        <w:ind w:left="360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…</w:t>
      </w:r>
    </w:p>
    <w:p w:rsidR="006B25A6" w:rsidRDefault="006B25A6" w:rsidP="006B25A6">
      <w:pPr>
        <w:spacing w:after="0" w:line="240" w:lineRule="auto"/>
        <w:ind w:left="360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1/17.) véleményezi a háziorvosi, </w:t>
      </w:r>
      <w:r>
        <w:rPr>
          <w:rFonts w:ascii="Book Antiqua" w:hAnsi="Book Antiqua"/>
          <w:b/>
          <w:i/>
          <w:lang w:eastAsia="hu-HU"/>
        </w:rPr>
        <w:t>fogorvosi</w:t>
      </w:r>
      <w:r>
        <w:rPr>
          <w:rFonts w:ascii="Book Antiqua" w:hAnsi="Book Antiqua"/>
          <w:lang w:eastAsia="hu-HU"/>
        </w:rPr>
        <w:t xml:space="preserve"> és védőnői körzethatárok megállapítását, módosítását,</w:t>
      </w:r>
    </w:p>
    <w:p w:rsidR="006B25A6" w:rsidRDefault="006B25A6" w:rsidP="006B25A6">
      <w:pPr>
        <w:spacing w:after="0" w:line="240" w:lineRule="auto"/>
        <w:ind w:left="360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…”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</w:t>
      </w:r>
      <w:r w:rsidR="00271036">
        <w:rPr>
          <w:rFonts w:ascii="Book Antiqua" w:hAnsi="Book Antiqua"/>
          <w:b/>
        </w:rPr>
        <w:t>3</w:t>
      </w:r>
      <w:r>
        <w:rPr>
          <w:rFonts w:ascii="Book Antiqua" w:hAnsi="Book Antiqua"/>
          <w:b/>
        </w:rPr>
        <w:t>.§</w:t>
      </w:r>
      <w:r>
        <w:rPr>
          <w:rFonts w:ascii="Book Antiqua" w:hAnsi="Book Antiqua"/>
        </w:rPr>
        <w:t xml:space="preserve"> A Rendelet 3. számú mellékletének III/2. pontja az alábbiak szerint módosul, illetve kiegészül:</w:t>
      </w:r>
    </w:p>
    <w:p w:rsidR="006B25A6" w:rsidRDefault="006B25A6" w:rsidP="006B25A6">
      <w:pPr>
        <w:spacing w:after="0" w:line="240" w:lineRule="auto"/>
        <w:rPr>
          <w:rFonts w:ascii="Book Antiqua" w:hAnsi="Book Antiqua"/>
          <w:u w:val="single"/>
          <w:lang w:eastAsia="hu-HU"/>
        </w:rPr>
      </w:pPr>
      <w:r>
        <w:rPr>
          <w:rFonts w:ascii="Book Antiqua" w:hAnsi="Book Antiqua"/>
          <w:lang w:eastAsia="hu-HU"/>
        </w:rPr>
        <w:t xml:space="preserve">„2. </w:t>
      </w:r>
      <w:r>
        <w:rPr>
          <w:rFonts w:ascii="Book Antiqua" w:hAnsi="Book Antiqua"/>
          <w:u w:val="single"/>
          <w:lang w:eastAsia="hu-HU"/>
        </w:rPr>
        <w:t>Az Emberi Erőforrások Bizottságára átruházott hatáskörök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2/1.) a szociális igazgatásról és szociális ellátásokról szóló 1993. évi III. tv. </w:t>
      </w:r>
      <w:proofErr w:type="gramStart"/>
      <w:r>
        <w:rPr>
          <w:rFonts w:ascii="Book Antiqua" w:hAnsi="Book Antiqua"/>
          <w:lang w:eastAsia="hu-HU"/>
        </w:rPr>
        <w:t>alapján</w:t>
      </w:r>
      <w:proofErr w:type="gramEnd"/>
      <w:r>
        <w:rPr>
          <w:rFonts w:ascii="Book Antiqua" w:hAnsi="Book Antiqua"/>
          <w:lang w:eastAsia="hu-HU"/>
        </w:rPr>
        <w:t xml:space="preserve"> a temetéshez nyújtott támogatás és a gyermekek jogán járó támogatás kivételével eseti ellátást állapít meg, kérelmezőnként évente egyszer, a jövedelmi határtól és a gépkocsi vagyontól függetlenül rendkívüli szociális helyzet esetén,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</w:t>
      </w:r>
      <w:proofErr w:type="spellStart"/>
      <w:r>
        <w:rPr>
          <w:rFonts w:ascii="Book Antiqua" w:hAnsi="Book Antiqua"/>
          <w:lang w:eastAsia="hu-HU"/>
        </w:rPr>
        <w:t>2</w:t>
      </w:r>
      <w:proofErr w:type="spellEnd"/>
      <w:r>
        <w:rPr>
          <w:rFonts w:ascii="Book Antiqua" w:hAnsi="Book Antiqua"/>
          <w:lang w:eastAsia="hu-HU"/>
        </w:rPr>
        <w:t xml:space="preserve">.) javaslatot tesz a képviselő-testületnek az üresen álló felújításra szoruló lakások hasznosítási feltételeinek kidolgozására,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2/3.) javaslatot tesz az önkormányzati tulajdonú lakások hasznosításának formáira és eszközeire,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2/4.) javaslatot tesz a képviselő-testületnek az önkormányzati tulajdonú lakások éves felújítási címlistájára,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2/5.) javaslatot tesz a polgármesternek, illetőleg a képviselő-testületnek önkormányzati tulajdonú lakások értékesítésére, értékesítésre kijelölésre illetve, lakások visszavásárlására,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2/6.) javaslatot tesz a képviselő-testületnek a lakások lakbérének (piaci, költségelvű, szociális) mértékére,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2/7.) Keszthely Város Önkormányzata fenntartásában működő nevelési intézmény</w:t>
      </w:r>
    </w:p>
    <w:p w:rsidR="006B25A6" w:rsidRDefault="006B25A6" w:rsidP="006B25A6">
      <w:pPr>
        <w:numPr>
          <w:ilvl w:val="1"/>
          <w:numId w:val="4"/>
        </w:numPr>
        <w:spacing w:after="0" w:line="240" w:lineRule="auto"/>
        <w:ind w:hanging="1723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nevelési, illetve pedagógiai </w:t>
      </w:r>
      <w:r>
        <w:rPr>
          <w:rFonts w:ascii="Book Antiqua" w:hAnsi="Book Antiqua"/>
          <w:b/>
          <w:i/>
          <w:lang w:eastAsia="hu-HU"/>
        </w:rPr>
        <w:t>és továbbképzési</w:t>
      </w:r>
      <w:r>
        <w:rPr>
          <w:rFonts w:ascii="Book Antiqua" w:hAnsi="Book Antiqua"/>
          <w:lang w:eastAsia="hu-HU"/>
        </w:rPr>
        <w:t xml:space="preserve"> programjának </w:t>
      </w:r>
      <w:r>
        <w:rPr>
          <w:rFonts w:ascii="Book Antiqua" w:hAnsi="Book Antiqua"/>
          <w:b/>
          <w:i/>
          <w:lang w:eastAsia="hu-HU"/>
        </w:rPr>
        <w:t xml:space="preserve">jóváhagyása </w:t>
      </w:r>
      <w:r>
        <w:rPr>
          <w:rFonts w:ascii="Book Antiqua" w:hAnsi="Book Antiqua"/>
          <w:b/>
          <w:lang w:eastAsia="hu-HU"/>
        </w:rPr>
        <w:t>(</w:t>
      </w:r>
      <w:proofErr w:type="spellStart"/>
      <w:r>
        <w:rPr>
          <w:rFonts w:ascii="Book Antiqua" w:hAnsi="Book Antiqua"/>
          <w:b/>
          <w:i/>
          <w:lang w:eastAsia="hu-HU"/>
        </w:rPr>
        <w:t>Nkt</w:t>
      </w:r>
      <w:proofErr w:type="spellEnd"/>
      <w:r>
        <w:rPr>
          <w:rFonts w:ascii="Book Antiqua" w:hAnsi="Book Antiqua"/>
          <w:b/>
          <w:i/>
          <w:lang w:eastAsia="hu-HU"/>
        </w:rPr>
        <w:t>. 62. § (2)),</w:t>
      </w:r>
    </w:p>
    <w:p w:rsidR="006B25A6" w:rsidRDefault="006B25A6" w:rsidP="006B25A6">
      <w:pPr>
        <w:numPr>
          <w:ilvl w:val="1"/>
          <w:numId w:val="4"/>
        </w:numPr>
        <w:spacing w:after="0" w:line="240" w:lineRule="auto"/>
        <w:ind w:hanging="1723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minőségirányítási programjának jóváhagyása,</w:t>
      </w:r>
    </w:p>
    <w:p w:rsidR="006B25A6" w:rsidRDefault="006B25A6" w:rsidP="006B25A6">
      <w:pPr>
        <w:numPr>
          <w:ilvl w:val="1"/>
          <w:numId w:val="4"/>
        </w:numPr>
        <w:spacing w:after="0" w:line="240" w:lineRule="auto"/>
        <w:ind w:hanging="1723"/>
        <w:jc w:val="both"/>
        <w:rPr>
          <w:rFonts w:ascii="Book Antiqua" w:hAnsi="Book Antiqua"/>
          <w:b/>
          <w:i/>
          <w:lang w:eastAsia="hu-HU"/>
        </w:rPr>
      </w:pPr>
      <w:r>
        <w:rPr>
          <w:rFonts w:ascii="Book Antiqua" w:hAnsi="Book Antiqua"/>
          <w:b/>
          <w:i/>
          <w:lang w:eastAsia="hu-HU"/>
        </w:rPr>
        <w:t>nevelési év tanrendjének véleményezése (20/2012. (VIII. 31.) EMMI r. 3.§ (1))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2/8.) Óvodai felvételi bizottság szükség szerinti szervezését,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2/9.) Intézményi beiratkozás időpontjának meghatározása, közzététele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2/10.) Óvodák működési körzetének meghatározása, közzététele,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2/11.) Óvoda heti és éves nyitvatartási rendjének meghatározása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2/12.) Közművelődési intézmények tevékenységére vonatkozó éves munkaterv jóváhagyása.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2/13.) A Fejér György Városi Könyvtár feladatainak és használati szabályzatának, </w:t>
      </w:r>
      <w:r>
        <w:rPr>
          <w:rFonts w:ascii="Book Antiqua" w:hAnsi="Book Antiqua"/>
          <w:b/>
          <w:i/>
          <w:lang w:eastAsia="hu-HU"/>
        </w:rPr>
        <w:t>küldetésnyilatkozatának,</w:t>
      </w:r>
      <w:r>
        <w:rPr>
          <w:rFonts w:ascii="Book Antiqua" w:hAnsi="Book Antiqua"/>
          <w:color w:val="FF0000"/>
          <w:lang w:eastAsia="hu-HU"/>
        </w:rPr>
        <w:t xml:space="preserve"> </w:t>
      </w:r>
      <w:r>
        <w:rPr>
          <w:rFonts w:ascii="Book Antiqua" w:hAnsi="Book Antiqua"/>
          <w:lang w:eastAsia="hu-HU"/>
        </w:rPr>
        <w:t>valamint a beiratkozás díjának meghatározása és jóváhagyása,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2/14.) A kulturális szakemberek beiskolázási és továbbképzési tervének, valamint módosításának jóváhagyása,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lastRenderedPageBreak/>
        <w:t>2/15.) dönt a napközi otthonos óvodák beiratkozási időpontjáról.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2/16.) a Pénzügyi, Jogi Bizottsággal együtt megtárgyalja és jóváhagyja </w:t>
      </w:r>
      <w:r>
        <w:rPr>
          <w:rFonts w:ascii="Book Antiqua" w:hAnsi="Book Antiqua"/>
          <w:b/>
          <w:i/>
          <w:lang w:eastAsia="hu-HU"/>
        </w:rPr>
        <w:t>az önkormányzat fenntartásában működő köznevelési, közművelődési, kulturális, egészségügyi és szociális</w:t>
      </w:r>
      <w:r>
        <w:rPr>
          <w:rFonts w:ascii="Book Antiqua" w:hAnsi="Book Antiqua"/>
          <w:lang w:eastAsia="hu-HU"/>
        </w:rPr>
        <w:t xml:space="preserve"> intézmények szervezeti és működési szabályzatát, </w:t>
      </w:r>
      <w:r>
        <w:rPr>
          <w:rFonts w:ascii="Book Antiqua" w:hAnsi="Book Antiqua"/>
          <w:b/>
          <w:i/>
          <w:lang w:eastAsia="hu-HU"/>
        </w:rPr>
        <w:t>szakmai programját, házirendjét</w:t>
      </w:r>
      <w:r>
        <w:rPr>
          <w:rFonts w:ascii="Book Antiqua" w:hAnsi="Book Antiqua"/>
          <w:i/>
          <w:lang w:eastAsia="hu-HU"/>
        </w:rPr>
        <w:t>,</w:t>
      </w:r>
      <w:r>
        <w:rPr>
          <w:rFonts w:ascii="Book Antiqua" w:hAnsi="Book Antiqua"/>
          <w:lang w:eastAsia="hu-HU"/>
        </w:rPr>
        <w:t xml:space="preserve">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2/17.) elbírálja a hátrányos szociális helyzetű felsőoktatási hallgatók, illetőleg felsőoktatási tanulmányokat kezdő fiatalok támogatásával kapcsolatos pályázatokat,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2/18.) a nemzeti köznevelésről szóló 2011. évi CXC. törvény 73. § (4) bekezdése alapján ellátja a Keszthely városban székhellyel rendelkező köznevelési intézmények intézményi tanácsába történő tagok delegálásával kapcsolatos feladatokat,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2/19.) a bizottság elnöke ellátja a Keszthelyi Települési Értéktár Bizottság tagi teendőit.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2/20.) a nemzeti köznevelésről szóló 2011. évi CXC. törvény (továbbiakban: </w:t>
      </w:r>
      <w:proofErr w:type="spellStart"/>
      <w:r>
        <w:rPr>
          <w:rFonts w:ascii="Book Antiqua" w:hAnsi="Book Antiqua"/>
          <w:lang w:eastAsia="hu-HU"/>
        </w:rPr>
        <w:t>Nkt</w:t>
      </w:r>
      <w:proofErr w:type="spellEnd"/>
      <w:r>
        <w:rPr>
          <w:rFonts w:ascii="Book Antiqua" w:hAnsi="Book Antiqua"/>
          <w:lang w:eastAsia="hu-HU"/>
        </w:rPr>
        <w:t>.) 83.§ (4) bekezdése alapján a fenntartó megkeresése esetén véleményezi fenntartó által a köznevelési intézmény feladatának megváltoztatásával, nevének megállapításával, valamint vezetőjének megbízásával és megbízásának visszavonásával összefüggő döntését vagy véleményének kialakítását.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2/21.) a bölcsőde nyári nyitvatartási rendjének jóváhagyása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2/22.) dönt a bizottság részére az önkormányzat éves költségvetési rendeletében biztosított pénzösszeg felhasználásáról.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  <w:i/>
          <w:lang w:eastAsia="hu-HU"/>
        </w:rPr>
      </w:pPr>
      <w:r>
        <w:rPr>
          <w:rFonts w:ascii="Book Antiqua" w:hAnsi="Book Antiqua"/>
          <w:b/>
          <w:i/>
          <w:lang w:eastAsia="hu-HU"/>
        </w:rPr>
        <w:t>2/23.) dönt a gyermekek tanuszodai szállításáról,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b/>
          <w:i/>
          <w:lang w:eastAsia="hu-HU"/>
        </w:rPr>
      </w:pPr>
      <w:r>
        <w:rPr>
          <w:rFonts w:ascii="Book Antiqua" w:hAnsi="Book Antiqua"/>
          <w:b/>
          <w:i/>
          <w:lang w:eastAsia="hu-HU"/>
        </w:rPr>
        <w:t xml:space="preserve">2/24.) jóváhagyja a Balatoni Múzeum küldetésnyilatkozatát, múzeumi digitalizálási stratégiáját (1997. évi CXL. tv. 42.§ (4) </w:t>
      </w:r>
      <w:proofErr w:type="spellStart"/>
      <w:r>
        <w:rPr>
          <w:rFonts w:ascii="Book Antiqua" w:hAnsi="Book Antiqua"/>
          <w:b/>
          <w:i/>
          <w:lang w:eastAsia="hu-HU"/>
        </w:rPr>
        <w:t>bek</w:t>
      </w:r>
      <w:proofErr w:type="spellEnd"/>
      <w:r>
        <w:rPr>
          <w:rFonts w:ascii="Book Antiqua" w:hAnsi="Book Antiqua"/>
          <w:b/>
          <w:i/>
          <w:lang w:eastAsia="hu-HU"/>
        </w:rPr>
        <w:t>. b) pont)</w:t>
      </w:r>
      <w:r w:rsidR="008B1298">
        <w:rPr>
          <w:rFonts w:ascii="Book Antiqua" w:hAnsi="Book Antiqua"/>
          <w:b/>
          <w:i/>
          <w:lang w:eastAsia="hu-HU"/>
        </w:rPr>
        <w:t>.</w:t>
      </w:r>
      <w:r>
        <w:rPr>
          <w:rFonts w:ascii="Book Antiqua" w:hAnsi="Book Antiqua"/>
          <w:b/>
          <w:i/>
          <w:lang w:eastAsia="hu-HU"/>
        </w:rPr>
        <w:t xml:space="preserve">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</w:rPr>
      </w:pP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b/>
        </w:rPr>
        <w:t>1</w:t>
      </w:r>
      <w:r w:rsidR="00271036">
        <w:rPr>
          <w:rFonts w:ascii="Book Antiqua" w:hAnsi="Book Antiqua"/>
          <w:b/>
        </w:rPr>
        <w:t>4</w:t>
      </w:r>
      <w:r>
        <w:rPr>
          <w:rFonts w:ascii="Book Antiqua" w:hAnsi="Book Antiqua"/>
          <w:b/>
        </w:rPr>
        <w:t>.§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eastAsia="hu-HU"/>
        </w:rPr>
        <w:t>(1) E rendelet 2016. február 1. napján lép hatályba.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(2) Jelen rendelet hatályba lépésével egyidejűleg hatályát veszti a Rendelet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proofErr w:type="gramStart"/>
      <w:r>
        <w:rPr>
          <w:rFonts w:ascii="Book Antiqua" w:hAnsi="Book Antiqua"/>
          <w:lang w:eastAsia="hu-HU"/>
        </w:rPr>
        <w:t>a</w:t>
      </w:r>
      <w:proofErr w:type="gramEnd"/>
      <w:r>
        <w:rPr>
          <w:rFonts w:ascii="Book Antiqua" w:hAnsi="Book Antiqua"/>
          <w:lang w:eastAsia="hu-HU"/>
        </w:rPr>
        <w:t xml:space="preserve">.) 10.§ (5) bekezdés a.) pontja,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b.) 51.§ (3) bekezdése,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proofErr w:type="gramStart"/>
      <w:r>
        <w:rPr>
          <w:rFonts w:ascii="Book Antiqua" w:hAnsi="Book Antiqua"/>
          <w:lang w:eastAsia="hu-HU"/>
        </w:rPr>
        <w:t>c.</w:t>
      </w:r>
      <w:proofErr w:type="gramEnd"/>
      <w:r>
        <w:rPr>
          <w:rFonts w:ascii="Book Antiqua" w:hAnsi="Book Antiqua"/>
          <w:lang w:eastAsia="hu-HU"/>
        </w:rPr>
        <w:t>) 57.§ (2) bekezdése</w:t>
      </w:r>
      <w:r w:rsidR="0057668B">
        <w:rPr>
          <w:rFonts w:ascii="Book Antiqua" w:hAnsi="Book Antiqua"/>
          <w:lang w:eastAsia="hu-HU"/>
        </w:rPr>
        <w:t>,</w:t>
      </w:r>
      <w:r>
        <w:rPr>
          <w:rFonts w:ascii="Book Antiqua" w:hAnsi="Book Antiqua"/>
          <w:lang w:eastAsia="hu-HU"/>
        </w:rPr>
        <w:t xml:space="preserve">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d.) 2. számú melléklet</w:t>
      </w:r>
      <w:r w:rsidR="0057668B">
        <w:rPr>
          <w:rFonts w:ascii="Book Antiqua" w:hAnsi="Book Antiqua"/>
          <w:lang w:eastAsia="hu-HU"/>
        </w:rPr>
        <w:t>e VII/e.) pontja és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proofErr w:type="gramStart"/>
      <w:r>
        <w:rPr>
          <w:rFonts w:ascii="Book Antiqua" w:hAnsi="Book Antiqua"/>
          <w:lang w:eastAsia="hu-HU"/>
        </w:rPr>
        <w:t>e</w:t>
      </w:r>
      <w:proofErr w:type="gramEnd"/>
      <w:r>
        <w:rPr>
          <w:rFonts w:ascii="Book Antiqua" w:hAnsi="Book Antiqua"/>
          <w:lang w:eastAsia="hu-HU"/>
        </w:rPr>
        <w:t>.) 3. számú melléklet</w:t>
      </w:r>
      <w:r w:rsidR="0057668B">
        <w:rPr>
          <w:rFonts w:ascii="Book Antiqua" w:hAnsi="Book Antiqua"/>
          <w:lang w:eastAsia="hu-HU"/>
        </w:rPr>
        <w:t>e</w:t>
      </w:r>
      <w:bookmarkStart w:id="0" w:name="_GoBack"/>
      <w:bookmarkEnd w:id="0"/>
      <w:r>
        <w:rPr>
          <w:rFonts w:ascii="Book Antiqua" w:hAnsi="Book Antiqua"/>
          <w:lang w:eastAsia="hu-HU"/>
        </w:rPr>
        <w:t xml:space="preserve"> II/1/</w:t>
      </w:r>
      <w:proofErr w:type="spellStart"/>
      <w:r>
        <w:rPr>
          <w:rFonts w:ascii="Book Antiqua" w:hAnsi="Book Antiqua"/>
          <w:lang w:eastAsia="hu-HU"/>
        </w:rPr>
        <w:t>1</w:t>
      </w:r>
      <w:proofErr w:type="spellEnd"/>
      <w:r>
        <w:rPr>
          <w:rFonts w:ascii="Book Antiqua" w:hAnsi="Book Antiqua"/>
          <w:lang w:eastAsia="hu-HU"/>
        </w:rPr>
        <w:t>/17.) pontjának ötödik francia bekezdése.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>(3) A Rendelet 5. számú függelékének a társulásokra vonatkozó utolsó sora törlésre kerül.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(4) Jelen rendelet a hatályba lépését követő napon hatályát veszti. </w:t>
      </w:r>
    </w:p>
    <w:p w:rsidR="006B25A6" w:rsidRDefault="006B25A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</w:p>
    <w:p w:rsidR="00271036" w:rsidRDefault="0027103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</w:p>
    <w:p w:rsidR="00271036" w:rsidRDefault="00271036" w:rsidP="006B25A6">
      <w:pPr>
        <w:spacing w:after="0" w:line="240" w:lineRule="auto"/>
        <w:jc w:val="both"/>
        <w:rPr>
          <w:rFonts w:ascii="Book Antiqua" w:hAnsi="Book Antiqua"/>
          <w:lang w:eastAsia="hu-HU"/>
        </w:rPr>
      </w:pPr>
    </w:p>
    <w:p w:rsidR="006B25A6" w:rsidRDefault="006B25A6" w:rsidP="006B25A6">
      <w:pPr>
        <w:spacing w:after="0"/>
        <w:jc w:val="both"/>
        <w:rPr>
          <w:rFonts w:ascii="Book Antiqua" w:hAnsi="Book Antiqua"/>
          <w:lang w:eastAsia="hu-HU"/>
        </w:rPr>
      </w:pPr>
    </w:p>
    <w:p w:rsidR="006B25A6" w:rsidRDefault="006B25A6" w:rsidP="006B25A6">
      <w:pPr>
        <w:spacing w:after="0"/>
        <w:jc w:val="both"/>
        <w:rPr>
          <w:rFonts w:ascii="Book Antiqua" w:hAnsi="Book Antiqua"/>
          <w:lang w:eastAsia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31"/>
      </w:tblGrid>
      <w:tr w:rsidR="006B25A6" w:rsidTr="006B25A6">
        <w:trPr>
          <w:jc w:val="center"/>
        </w:trPr>
        <w:tc>
          <w:tcPr>
            <w:tcW w:w="4605" w:type="dxa"/>
            <w:hideMark/>
          </w:tcPr>
          <w:p w:rsidR="006B25A6" w:rsidRDefault="006B25A6">
            <w:pPr>
              <w:spacing w:after="0"/>
              <w:jc w:val="both"/>
              <w:rPr>
                <w:rFonts w:ascii="Book Antiqua" w:hAnsi="Book Antiqua"/>
                <w:lang w:eastAsia="hu-HU"/>
              </w:rPr>
            </w:pPr>
            <w:r>
              <w:rPr>
                <w:rFonts w:ascii="Book Antiqua" w:hAnsi="Book Antiqua"/>
                <w:lang w:eastAsia="hu-HU"/>
              </w:rPr>
              <w:t xml:space="preserve">                                   </w:t>
            </w:r>
            <w:proofErr w:type="spellStart"/>
            <w:r>
              <w:rPr>
                <w:rFonts w:ascii="Book Antiqua" w:hAnsi="Book Antiqua"/>
                <w:lang w:eastAsia="hu-HU"/>
              </w:rPr>
              <w:t>Ruzsics</w:t>
            </w:r>
            <w:proofErr w:type="spellEnd"/>
            <w:r>
              <w:rPr>
                <w:rFonts w:ascii="Book Antiqua" w:hAnsi="Book Antiqua"/>
                <w:lang w:eastAsia="hu-HU"/>
              </w:rPr>
              <w:t xml:space="preserve"> Ferenc</w:t>
            </w:r>
          </w:p>
        </w:tc>
        <w:tc>
          <w:tcPr>
            <w:tcW w:w="4605" w:type="dxa"/>
            <w:hideMark/>
          </w:tcPr>
          <w:p w:rsidR="006B25A6" w:rsidRDefault="006B25A6">
            <w:pPr>
              <w:spacing w:after="0"/>
              <w:jc w:val="both"/>
              <w:rPr>
                <w:rFonts w:ascii="Book Antiqua" w:hAnsi="Book Antiqua"/>
                <w:lang w:eastAsia="hu-HU"/>
              </w:rPr>
            </w:pPr>
            <w:r>
              <w:rPr>
                <w:rFonts w:ascii="Book Antiqua" w:hAnsi="Book Antiqua"/>
                <w:lang w:eastAsia="hu-HU"/>
              </w:rPr>
              <w:t xml:space="preserve">                     Dr. Horváth Teréz</w:t>
            </w:r>
          </w:p>
        </w:tc>
      </w:tr>
      <w:tr w:rsidR="006B25A6" w:rsidTr="006B25A6">
        <w:trPr>
          <w:jc w:val="center"/>
        </w:trPr>
        <w:tc>
          <w:tcPr>
            <w:tcW w:w="4605" w:type="dxa"/>
            <w:hideMark/>
          </w:tcPr>
          <w:p w:rsidR="006B25A6" w:rsidRDefault="006B25A6">
            <w:pPr>
              <w:spacing w:after="0"/>
              <w:jc w:val="both"/>
              <w:rPr>
                <w:rFonts w:ascii="Book Antiqua" w:hAnsi="Book Antiqua"/>
                <w:lang w:eastAsia="hu-HU"/>
              </w:rPr>
            </w:pPr>
            <w:r>
              <w:rPr>
                <w:rFonts w:ascii="Book Antiqua" w:hAnsi="Book Antiqua"/>
                <w:lang w:eastAsia="hu-HU"/>
              </w:rPr>
              <w:t xml:space="preserve">                                    polgármester</w:t>
            </w:r>
          </w:p>
        </w:tc>
        <w:tc>
          <w:tcPr>
            <w:tcW w:w="4605" w:type="dxa"/>
            <w:hideMark/>
          </w:tcPr>
          <w:p w:rsidR="006B25A6" w:rsidRDefault="006B25A6">
            <w:pPr>
              <w:spacing w:after="0"/>
              <w:jc w:val="both"/>
              <w:rPr>
                <w:rFonts w:ascii="Book Antiqua" w:hAnsi="Book Antiqua"/>
                <w:lang w:eastAsia="hu-HU"/>
              </w:rPr>
            </w:pPr>
            <w:r>
              <w:rPr>
                <w:rFonts w:ascii="Book Antiqua" w:hAnsi="Book Antiqua"/>
                <w:lang w:eastAsia="hu-HU"/>
              </w:rPr>
              <w:t xml:space="preserve">                              jegyző </w:t>
            </w:r>
          </w:p>
        </w:tc>
      </w:tr>
    </w:tbl>
    <w:p w:rsidR="006B25A6" w:rsidRDefault="006B25A6" w:rsidP="006B25A6">
      <w:pPr>
        <w:pStyle w:val="Cm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 w:val="0"/>
          <w:bCs w:val="0"/>
        </w:rPr>
        <w:br w:type="page"/>
      </w:r>
      <w:r>
        <w:rPr>
          <w:rFonts w:ascii="Book Antiqua" w:hAnsi="Book Antiqua"/>
          <w:sz w:val="22"/>
          <w:szCs w:val="22"/>
        </w:rPr>
        <w:lastRenderedPageBreak/>
        <w:t>Melléklet</w:t>
      </w:r>
    </w:p>
    <w:p w:rsidR="006B25A6" w:rsidRDefault="006B25A6" w:rsidP="006B25A6">
      <w:pPr>
        <w:pStyle w:val="Cm"/>
        <w:jc w:val="right"/>
        <w:rPr>
          <w:rFonts w:ascii="Book Antiqua" w:hAnsi="Book Antiqua"/>
          <w:sz w:val="20"/>
          <w:szCs w:val="20"/>
          <w:u w:val="single"/>
          <w:lang w:eastAsia="hu-HU"/>
        </w:rPr>
      </w:pPr>
      <w:r>
        <w:rPr>
          <w:rFonts w:ascii="Book Antiqua" w:hAnsi="Book Antiqua"/>
          <w:sz w:val="20"/>
          <w:szCs w:val="20"/>
          <w:u w:val="single"/>
          <w:lang w:eastAsia="hu-HU"/>
        </w:rPr>
        <w:t xml:space="preserve">1. számú melléklet </w:t>
      </w:r>
    </w:p>
    <w:p w:rsidR="006B25A6" w:rsidRDefault="006B25A6" w:rsidP="006B25A6">
      <w:pPr>
        <w:spacing w:after="0" w:line="240" w:lineRule="auto"/>
        <w:jc w:val="center"/>
        <w:rPr>
          <w:rFonts w:ascii="Book Antiqua" w:hAnsi="Book Antiqua"/>
          <w:b/>
          <w:lang w:eastAsia="hu-HU"/>
        </w:rPr>
      </w:pPr>
    </w:p>
    <w:p w:rsidR="006B25A6" w:rsidRDefault="006B25A6" w:rsidP="006B25A6">
      <w:pPr>
        <w:spacing w:after="0" w:line="240" w:lineRule="auto"/>
        <w:jc w:val="center"/>
        <w:rPr>
          <w:rFonts w:ascii="Book Antiqua" w:hAnsi="Book Antiqua"/>
          <w:b/>
          <w:lang w:eastAsia="hu-HU"/>
        </w:rPr>
      </w:pPr>
      <w:r>
        <w:rPr>
          <w:rFonts w:ascii="Book Antiqua" w:hAnsi="Book Antiqua"/>
          <w:b/>
          <w:lang w:eastAsia="hu-HU"/>
        </w:rPr>
        <w:t>Keszthely Város Önkormányzata önként vállalt feladatai</w:t>
      </w:r>
    </w:p>
    <w:tbl>
      <w:tblPr>
        <w:tblW w:w="93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900"/>
        <w:gridCol w:w="3840"/>
      </w:tblGrid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  <w:t>Ssz</w:t>
            </w:r>
            <w:proofErr w:type="spellEnd"/>
            <w:r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  <w:t>Feladat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  <w:t>Ellátási forma</w:t>
            </w:r>
          </w:p>
        </w:tc>
      </w:tr>
      <w:tr w:rsidR="006B25A6" w:rsidTr="006B25A6">
        <w:trPr>
          <w:trHeight w:val="25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  <w:t>Közművelődés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Balatoni Múzeum működtetése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-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Helyi média működésének elősegítése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Helyi médiumok működési és pályázati támogatása</w:t>
            </w:r>
          </w:p>
        </w:tc>
      </w:tr>
      <w:tr w:rsidR="006B25A6" w:rsidTr="006B25A6">
        <w:trPr>
          <w:trHeight w:val="12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Kulturális alapítványok, civil szervezetek támogatása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Újkori Középiskolás Helikon Ünnepségek Alapítvány, </w:t>
            </w:r>
          </w:p>
          <w:p w:rsidR="006B25A6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egyéb kulturális alapítványok és egyesületek, klubok, körök támogatása</w:t>
            </w:r>
          </w:p>
          <w:p w:rsidR="006B25A6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könyvkiadás támogatása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Balaton Kongresszusi Központ és Színház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működési támogatás, rendezvénytámogatás</w:t>
            </w:r>
          </w:p>
        </w:tc>
      </w:tr>
      <w:tr w:rsidR="006B25A6" w:rsidTr="006B25A6">
        <w:trPr>
          <w:trHeight w:val="25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  <w:t>Sport</w:t>
            </w:r>
          </w:p>
        </w:tc>
      </w:tr>
      <w:tr w:rsidR="006B25A6" w:rsidTr="006B25A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„Sportiroda” működtetése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a Gazdasági Ellátó Szervezet keretein belül</w:t>
            </w:r>
          </w:p>
        </w:tc>
      </w:tr>
      <w:tr w:rsidR="006B25A6" w:rsidTr="006B25A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A6" w:rsidRDefault="006B25A6">
            <w:pPr>
              <w:spacing w:after="0" w:line="240" w:lineRule="auto"/>
              <w:ind w:left="445" w:hanging="445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Sportegyesületek, klubok, körök támogatása, sportesemények megrendezése</w:t>
            </w:r>
          </w:p>
          <w:p w:rsidR="006B25A6" w:rsidRDefault="006B25A6">
            <w:pPr>
              <w:spacing w:after="0" w:line="240" w:lineRule="auto"/>
              <w:ind w:left="445" w:hanging="445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Pénzügyi támogatás, ill. kedvezményes terem- és pályahasználat</w:t>
            </w:r>
          </w:p>
          <w:p w:rsidR="006B25A6" w:rsidRDefault="006B25A6">
            <w:pPr>
              <w:spacing w:after="0" w:line="240" w:lineRule="auto"/>
              <w:ind w:left="720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</w:tr>
      <w:tr w:rsidR="006B25A6" w:rsidTr="006B25A6">
        <w:trPr>
          <w:trHeight w:val="4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Csik Ferenc Tanuszoda üzemeltetése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Keszthelyi VÜZ Nonprofit Kft. üzemeltetésében, tanuszodai úszásoktatás támogatása </w:t>
            </w:r>
          </w:p>
        </w:tc>
      </w:tr>
      <w:tr w:rsidR="006B25A6" w:rsidTr="006B25A6">
        <w:trPr>
          <w:trHeight w:val="25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  <w:t>Ifjúsági feladatok</w:t>
            </w:r>
          </w:p>
        </w:tc>
      </w:tr>
      <w:tr w:rsidR="006B25A6" w:rsidTr="006B25A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Ifjúsági feladatok ellátása és a keszthelyi ifjúsági szervezetek támogatása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Keszthelyi Polgármesteri hivatal keretein belül illetve pénzügyi támogatás formájában</w:t>
            </w:r>
          </w:p>
        </w:tc>
      </w:tr>
      <w:tr w:rsidR="006B25A6" w:rsidTr="006B25A6">
        <w:trPr>
          <w:trHeight w:val="25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  <w:t>Városüzemeltetési feladatok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Közterület-felügyelet működtetése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Keszthelyi Polgármesteri hivatal keretein belül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Piac működtetése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Keszthelyi VÜZ Nonprofit Kft-n keresztül, szerződés alapján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Egyéb város- és községgazdálkodási feladatok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ind w:firstLineChars="300" w:firstLine="540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Balaton-parti szúnyogirtás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ind w:leftChars="312" w:left="686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Közterületi térfigyelő rendszer működtetése, karbantartása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Évenkénti szerződéskötés és a Zala Megyei Rendőrkapitánysággal kötött együttműködési megállapodás alapján</w:t>
            </w:r>
          </w:p>
        </w:tc>
      </w:tr>
      <w:tr w:rsidR="006B25A6" w:rsidTr="006B25A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ind w:leftChars="289" w:left="636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Nyilvános illemhelyek működtetése (bérleti díj, telepítési költség stb.)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Határozatlan idejű szerződés alapján</w:t>
            </w:r>
          </w:p>
        </w:tc>
      </w:tr>
      <w:tr w:rsidR="006B25A6" w:rsidTr="006B25A6">
        <w:trPr>
          <w:trHeight w:val="3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ind w:leftChars="300" w:left="682" w:hangingChars="12" w:hanging="22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Utcanév-táblák, egyéb tájékoztató táblák kihelyezése és pótlása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</w:p>
        </w:tc>
      </w:tr>
      <w:tr w:rsidR="006B25A6" w:rsidTr="006B25A6">
        <w:trPr>
          <w:trHeight w:val="25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  <w:t>Vagyongazdálkodás</w:t>
            </w:r>
          </w:p>
        </w:tc>
      </w:tr>
      <w:tr w:rsidR="006B25A6" w:rsidTr="006B25A6">
        <w:trPr>
          <w:trHeight w:val="5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Helyiség biztosítása társadalmi szervezetek, gazdasági társaságok és természetes személyek részére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proofErr w:type="gramStart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bérlet-</w:t>
            </w:r>
            <w:proofErr w:type="gramEnd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ill. térítésmentes használat formájában</w:t>
            </w:r>
          </w:p>
        </w:tc>
      </w:tr>
      <w:tr w:rsidR="006B25A6" w:rsidTr="006B25A6">
        <w:trPr>
          <w:trHeight w:val="25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  <w:t>Lakásgazdálkodás</w:t>
            </w:r>
          </w:p>
        </w:tc>
      </w:tr>
      <w:tr w:rsidR="006B25A6" w:rsidTr="006B25A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Lakáshoz jutás támogatása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a Döntőbizottság, az Emberi Erőforrások Bizottsága javaslata alapján, ill. Képviselő-testület által, továbbá lakóingatlan-vásárlás</w:t>
            </w:r>
          </w:p>
        </w:tc>
      </w:tr>
      <w:tr w:rsidR="006B25A6" w:rsidTr="006B25A6">
        <w:trPr>
          <w:trHeight w:val="25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  <w:t>Egészségügyi ellátás</w:t>
            </w:r>
          </w:p>
        </w:tc>
      </w:tr>
      <w:tr w:rsidR="006B25A6" w:rsidTr="006B25A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Alapellátási Intézet működtetése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Egészségügyi vállalkozóval kötött megállapodás útján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Fogszabályozás működtetése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 </w:t>
            </w: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Egészségügyi vállalkozóval kötött megállapodás útján</w:t>
            </w:r>
          </w:p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  <w:lastRenderedPageBreak/>
              <w:t>Ssz</w:t>
            </w:r>
            <w:proofErr w:type="spellEnd"/>
            <w:r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  <w:t>Feladat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sz w:val="18"/>
                <w:szCs w:val="18"/>
                <w:lang w:eastAsia="hu-HU"/>
              </w:rPr>
              <w:t>Ellátási forma</w:t>
            </w:r>
          </w:p>
        </w:tc>
      </w:tr>
      <w:tr w:rsidR="006B25A6" w:rsidTr="006B25A6">
        <w:trPr>
          <w:trHeight w:val="25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b/>
                <w:bCs/>
                <w:i/>
                <w:iCs/>
                <w:sz w:val="18"/>
                <w:szCs w:val="18"/>
                <w:lang w:eastAsia="hu-HU"/>
              </w:rPr>
              <w:t>Egyéb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Bizottságok működtetése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Bizottságok keretein belül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ind w:firstLineChars="300" w:firstLine="540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  Pénzügyi, Jogi Bizottság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ind w:leftChars="300" w:left="682" w:hangingChars="12" w:hanging="22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Városstratégiai Bizottság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ind w:leftChars="300" w:left="682" w:hangingChars="12" w:hanging="22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Emberi </w:t>
            </w:r>
            <w:proofErr w:type="gramStart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Erőforrások  Bizottsága</w:t>
            </w:r>
            <w:proofErr w:type="gramEnd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</w:tr>
      <w:tr w:rsidR="006B25A6" w:rsidTr="006B25A6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Testvérvárosi kapcsolatok fenntartása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Keszthely és </w:t>
            </w:r>
            <w:proofErr w:type="spellStart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Hof</w:t>
            </w:r>
            <w:proofErr w:type="spellEnd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van </w:t>
            </w:r>
            <w:proofErr w:type="spellStart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Twente</w:t>
            </w:r>
            <w:proofErr w:type="spellEnd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(Hollandia), </w:t>
            </w:r>
            <w:proofErr w:type="spellStart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Boppard</w:t>
            </w:r>
            <w:proofErr w:type="spellEnd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(Németország), Alanya (Törökország), Székelyudvarhely (Románia) és </w:t>
            </w:r>
            <w:proofErr w:type="spellStart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Stary</w:t>
            </w:r>
            <w:proofErr w:type="spellEnd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Sacz</w:t>
            </w:r>
            <w:proofErr w:type="spellEnd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(Lengyelország) közötti kapcsolat ápolása</w:t>
            </w:r>
          </w:p>
        </w:tc>
      </w:tr>
      <w:tr w:rsidR="006B25A6" w:rsidTr="006B25A6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Együttműködési megállapodás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Jedrzejow</w:t>
            </w:r>
            <w:proofErr w:type="spellEnd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(Lengyelország), </w:t>
            </w:r>
            <w:proofErr w:type="spellStart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Piwniczna-Zdrój</w:t>
            </w:r>
            <w:proofErr w:type="spellEnd"/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(Lengyelország) - kapcsolatápolás</w:t>
            </w:r>
          </w:p>
        </w:tc>
      </w:tr>
      <w:tr w:rsidR="006B25A6" w:rsidTr="006B25A6">
        <w:trPr>
          <w:trHeight w:val="4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Turisztikai feladatok ellátása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Keszthelyi Turisztikai Egyesület támogatása</w:t>
            </w:r>
          </w:p>
        </w:tc>
      </w:tr>
      <w:tr w:rsidR="006B25A6" w:rsidTr="006B25A6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Nemzeti, nemzetközi és városi ünnepek, rendezvények megtartása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nemzeti, nemzetközi ünnepek</w:t>
            </w:r>
          </w:p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Keszthely Város Napja</w:t>
            </w:r>
          </w:p>
        </w:tc>
      </w:tr>
      <w:tr w:rsidR="006B25A6" w:rsidTr="006B25A6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Egyéb rendezvények megtartása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</w:tr>
      <w:tr w:rsidR="006B25A6" w:rsidRPr="00140CA7" w:rsidTr="006B25A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Pr="00140CA7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Pr="00140CA7" w:rsidRDefault="006B25A6">
            <w:p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Egyéb szervezetek/feladatok ellátásának támogatása</w:t>
            </w:r>
          </w:p>
          <w:p w:rsidR="006B25A6" w:rsidRPr="00140CA7" w:rsidRDefault="006B25A6">
            <w:pPr>
              <w:spacing w:after="0" w:line="240" w:lineRule="auto"/>
              <w:rPr>
                <w:rFonts w:ascii="Book Antiqua" w:eastAsia="SimSun" w:hAnsi="Book Antiqua"/>
                <w:b/>
                <w:i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i/>
                <w:sz w:val="18"/>
                <w:szCs w:val="18"/>
                <w:lang w:eastAsia="hu-HU"/>
              </w:rPr>
              <w:t>a mindenkor hatályos helyi önkormányzati költségvetési rendelet alapján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 xml:space="preserve">Sarutlan Karmelita Rend 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proofErr w:type="spellStart"/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Bursa</w:t>
            </w:r>
            <w:proofErr w:type="spellEnd"/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 xml:space="preserve"> Hungarica ösztöndíjpályázat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Szent Erzsébet Alapítvány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 xml:space="preserve">Zala Volán </w:t>
            </w:r>
            <w:proofErr w:type="spellStart"/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Zrt</w:t>
            </w:r>
            <w:proofErr w:type="spellEnd"/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.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Keszthelyért Polgárőr Egyesület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Nyári Bűnmegelőzési Iroda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Magyar Máltai Szeretetszolgálat Keszthelyi Csoportja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Bethlen Gábor Nyugdíjasklub</w:t>
            </w:r>
          </w:p>
        </w:tc>
      </w:tr>
      <w:tr w:rsidR="006B25A6" w:rsidRPr="00140CA7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Pr="00140CA7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Pr="00140CA7" w:rsidRDefault="006B25A6">
            <w:p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 xml:space="preserve">Tagdíjak </w:t>
            </w:r>
          </w:p>
          <w:p w:rsidR="006B25A6" w:rsidRPr="00140CA7" w:rsidRDefault="006B25A6">
            <w:pPr>
              <w:spacing w:after="0" w:line="240" w:lineRule="auto"/>
              <w:rPr>
                <w:rFonts w:ascii="Book Antiqua" w:eastAsia="SimSun" w:hAnsi="Book Antiqua"/>
                <w:b/>
                <w:i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i/>
                <w:sz w:val="18"/>
                <w:szCs w:val="18"/>
                <w:lang w:eastAsia="hu-HU"/>
              </w:rPr>
              <w:t>a mindenkor hatályos helyi önkormányzati költségvetési rendelet alapján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Balatoni Szövetség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Kisvárosi Önkormányzatok Országos Érdekszövetsége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proofErr w:type="spellStart"/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Saldo</w:t>
            </w:r>
            <w:proofErr w:type="spellEnd"/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MÖSZ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 xml:space="preserve">Pannon EGTC </w:t>
            </w:r>
          </w:p>
          <w:p w:rsidR="006B25A6" w:rsidRPr="00140CA7" w:rsidRDefault="006B25A6">
            <w:pPr>
              <w:numPr>
                <w:ilvl w:val="0"/>
                <w:numId w:val="6"/>
              </w:numPr>
              <w:spacing w:after="0" w:line="240" w:lineRule="auto"/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</w:pPr>
            <w:r w:rsidRPr="00140CA7">
              <w:rPr>
                <w:rFonts w:ascii="Book Antiqua" w:eastAsia="SimSun" w:hAnsi="Book Antiqua"/>
                <w:b/>
                <w:sz w:val="18"/>
                <w:szCs w:val="18"/>
                <w:lang w:eastAsia="hu-HU"/>
              </w:rPr>
              <w:t>egyéb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Alpolgármester díjazása és járuléka, költségtérítése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Önkormányzati képviselők, bizottsági tagok tiszteletdíja és járuléka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Polgármesteri tartalék (</w:t>
            </w:r>
            <w:r>
              <w:rPr>
                <w:rFonts w:ascii="Book Antiqua" w:eastAsia="SimSun" w:hAnsi="Book Antiqua"/>
                <w:b/>
                <w:i/>
                <w:sz w:val="18"/>
                <w:szCs w:val="18"/>
                <w:lang w:eastAsia="hu-HU"/>
              </w:rPr>
              <w:t xml:space="preserve">helyi önkormányzati képviselői </w:t>
            </w: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keretekkel együtt)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Keszthely és Környéke Kistérségi Többcélú Társulás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Roma Nemzetiségi Önkormányzat támogatása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Idősek Otthona működtetése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Egészségügyi prevenciós feladatok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 Prevenciós keret biztosításával</w:t>
            </w: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 xml:space="preserve"> Pályázatok előkészítése, önrésze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Pályázatok megvalósítása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Bűnmegelőzés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</w:tr>
      <w:tr w:rsidR="006B25A6" w:rsidTr="006B25A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25A6" w:rsidRDefault="006B25A6">
            <w:pPr>
              <w:spacing w:after="0" w:line="240" w:lineRule="auto"/>
              <w:jc w:val="center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  <w:r>
              <w:rPr>
                <w:rFonts w:ascii="Book Antiqua" w:eastAsia="SimSun" w:hAnsi="Book Antiqua"/>
                <w:sz w:val="18"/>
                <w:szCs w:val="18"/>
                <w:lang w:eastAsia="hu-HU"/>
              </w:rPr>
              <w:t>Intézmények felújítása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A6" w:rsidRDefault="006B25A6">
            <w:pPr>
              <w:spacing w:after="0" w:line="240" w:lineRule="auto"/>
              <w:rPr>
                <w:rFonts w:ascii="Book Antiqua" w:eastAsia="SimSun" w:hAnsi="Book Antiqua"/>
                <w:sz w:val="18"/>
                <w:szCs w:val="18"/>
                <w:lang w:eastAsia="hu-HU"/>
              </w:rPr>
            </w:pPr>
          </w:p>
        </w:tc>
      </w:tr>
    </w:tbl>
    <w:p w:rsidR="006B25A6" w:rsidRDefault="006B25A6" w:rsidP="006B25A6">
      <w:pPr>
        <w:spacing w:after="0" w:line="240" w:lineRule="auto"/>
        <w:rPr>
          <w:rFonts w:ascii="Book Antiqua" w:hAnsi="Book Antiqua"/>
          <w:sz w:val="20"/>
          <w:szCs w:val="20"/>
          <w:lang w:eastAsia="hu-HU"/>
        </w:rPr>
      </w:pPr>
    </w:p>
    <w:p w:rsidR="00544AE8" w:rsidRDefault="00544AE8"/>
    <w:sectPr w:rsidR="0054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55E6"/>
    <w:multiLevelType w:val="hybridMultilevel"/>
    <w:tmpl w:val="1B3AD1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BED4439C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4E05"/>
    <w:multiLevelType w:val="hybridMultilevel"/>
    <w:tmpl w:val="FDAC7E1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50319"/>
    <w:multiLevelType w:val="singleLevel"/>
    <w:tmpl w:val="E1F63B1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170477"/>
    <w:multiLevelType w:val="hybridMultilevel"/>
    <w:tmpl w:val="E8907888"/>
    <w:lvl w:ilvl="0" w:tplc="AEFA38AE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100F8"/>
    <w:multiLevelType w:val="hybridMultilevel"/>
    <w:tmpl w:val="4050B8E2"/>
    <w:lvl w:ilvl="0" w:tplc="DCE6DCB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32BBC"/>
    <w:multiLevelType w:val="hybridMultilevel"/>
    <w:tmpl w:val="0666D38E"/>
    <w:lvl w:ilvl="0" w:tplc="AEFA38AE">
      <w:numFmt w:val="bullet"/>
      <w:lvlText w:val="-"/>
      <w:lvlJc w:val="left"/>
      <w:pPr>
        <w:ind w:left="1287" w:hanging="360"/>
      </w:pPr>
      <w:rPr>
        <w:rFonts w:ascii="Book Antiqua" w:eastAsia="Calibri" w:hAnsi="Book Antiqua" w:cs="Times New Roman" w:hint="default"/>
      </w:rPr>
    </w:lvl>
    <w:lvl w:ilvl="1" w:tplc="AEFA38AE">
      <w:numFmt w:val="bullet"/>
      <w:lvlText w:val="-"/>
      <w:lvlJc w:val="left"/>
      <w:pPr>
        <w:ind w:left="2007" w:hanging="360"/>
      </w:pPr>
      <w:rPr>
        <w:rFonts w:ascii="Book Antiqua" w:eastAsia="Calibri" w:hAnsi="Book Antiqua" w:cs="Times New Roman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A6"/>
    <w:rsid w:val="00023A3E"/>
    <w:rsid w:val="00140CA7"/>
    <w:rsid w:val="00271036"/>
    <w:rsid w:val="00544AE8"/>
    <w:rsid w:val="0057668B"/>
    <w:rsid w:val="006B25A6"/>
    <w:rsid w:val="008B1298"/>
    <w:rsid w:val="00A87B7D"/>
    <w:rsid w:val="00C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E12F2-1D8C-46D0-BF68-A3A199F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25A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6B25A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B25A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66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1657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Gábor Hajnalka</dc:creator>
  <cp:keywords/>
  <dc:description/>
  <cp:lastModifiedBy>Dr. Gábor Hajnalka</cp:lastModifiedBy>
  <cp:revision>9</cp:revision>
  <cp:lastPrinted>2016-01-28T13:52:00Z</cp:lastPrinted>
  <dcterms:created xsi:type="dcterms:W3CDTF">2016-01-28T13:42:00Z</dcterms:created>
  <dcterms:modified xsi:type="dcterms:W3CDTF">2016-01-28T14:04:00Z</dcterms:modified>
</cp:coreProperties>
</file>