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6FF" w:rsidRDefault="007C46FF" w:rsidP="007C46FF">
      <w:pPr>
        <w:jc w:val="right"/>
        <w:rPr>
          <w:bCs/>
          <w:i/>
          <w:sz w:val="24"/>
        </w:rPr>
      </w:pPr>
      <w:r>
        <w:rPr>
          <w:bCs/>
          <w:i/>
          <w:sz w:val="24"/>
        </w:rPr>
        <w:t>2. melléklet a 24/2014. (VII.11.) önkormányzati rendelethez</w:t>
      </w:r>
    </w:p>
    <w:p w:rsidR="007C46FF" w:rsidRPr="00B30B71" w:rsidRDefault="007C46FF" w:rsidP="007C46FF">
      <w:pPr>
        <w:tabs>
          <w:tab w:val="center" w:pos="4536"/>
        </w:tabs>
        <w:jc w:val="both"/>
        <w:rPr>
          <w:bCs/>
          <w:sz w:val="14"/>
        </w:rPr>
      </w:pPr>
    </w:p>
    <w:p w:rsidR="007C46FF" w:rsidRDefault="007C46FF" w:rsidP="007C46FF">
      <w:pPr>
        <w:jc w:val="both"/>
        <w:rPr>
          <w:b/>
          <w:sz w:val="24"/>
          <w:szCs w:val="24"/>
        </w:rPr>
      </w:pPr>
      <w:smartTag w:uri="urn:schemas-microsoft-com:office:smarttags" w:element="metricconverter">
        <w:smartTagPr>
          <w:attr w:name="ProductID" w:val="1. A"/>
        </w:smartTagPr>
        <w:r>
          <w:rPr>
            <w:b/>
            <w:bCs/>
            <w:sz w:val="24"/>
            <w:szCs w:val="24"/>
          </w:rPr>
          <w:t xml:space="preserve">1. </w:t>
        </w:r>
        <w:r w:rsidRPr="00107DD9">
          <w:rPr>
            <w:b/>
            <w:bCs/>
            <w:sz w:val="24"/>
            <w:szCs w:val="24"/>
          </w:rPr>
          <w:t>A</w:t>
        </w:r>
      </w:smartTag>
      <w:r w:rsidRPr="00107DD9">
        <w:rPr>
          <w:b/>
          <w:bCs/>
          <w:sz w:val="24"/>
          <w:szCs w:val="24"/>
        </w:rPr>
        <w:t xml:space="preserve"> háziorvosi, házi gyermekorvosi, fogorvosi és a területi védőnői körzetekről szóló</w:t>
      </w:r>
      <w:r w:rsidRPr="00107DD9">
        <w:rPr>
          <w:b/>
          <w:sz w:val="24"/>
          <w:szCs w:val="24"/>
        </w:rPr>
        <w:t xml:space="preserve"> 64/2011. (VIII.1.) önkormá</w:t>
      </w:r>
      <w:r>
        <w:rPr>
          <w:b/>
          <w:sz w:val="24"/>
          <w:szCs w:val="24"/>
        </w:rPr>
        <w:t>nyzati rendelet 1/</w:t>
      </w:r>
      <w:proofErr w:type="gramStart"/>
      <w:r>
        <w:rPr>
          <w:b/>
          <w:sz w:val="24"/>
          <w:szCs w:val="24"/>
        </w:rPr>
        <w:t>A</w:t>
      </w:r>
      <w:proofErr w:type="gramEnd"/>
      <w:r>
        <w:rPr>
          <w:b/>
          <w:sz w:val="24"/>
          <w:szCs w:val="24"/>
        </w:rPr>
        <w:t>. mellékletében a Fogorvosi  5. körzet utcajegyzéke helyébe a következő rendelkezés lép:</w:t>
      </w:r>
    </w:p>
    <w:p w:rsidR="007C46FF" w:rsidRPr="00B30B71" w:rsidRDefault="007C46FF" w:rsidP="007C46FF">
      <w:pPr>
        <w:tabs>
          <w:tab w:val="center" w:pos="4536"/>
        </w:tabs>
        <w:jc w:val="both"/>
        <w:rPr>
          <w:bCs/>
          <w:sz w:val="14"/>
        </w:rPr>
      </w:pPr>
    </w:p>
    <w:p w:rsidR="007C46FF" w:rsidRPr="00526703" w:rsidRDefault="007C46FF" w:rsidP="007C46FF">
      <w:pPr>
        <w:autoSpaceDE w:val="0"/>
        <w:autoSpaceDN w:val="0"/>
        <w:adjustRightInd w:val="0"/>
        <w:rPr>
          <w:b/>
          <w:i/>
          <w:sz w:val="24"/>
          <w:szCs w:val="24"/>
        </w:rPr>
      </w:pPr>
      <w:r w:rsidRPr="00526703">
        <w:rPr>
          <w:b/>
          <w:i/>
          <w:sz w:val="24"/>
          <w:szCs w:val="24"/>
        </w:rPr>
        <w:t>„5. körzet</w:t>
      </w:r>
    </w:p>
    <w:p w:rsidR="007C46FF" w:rsidRPr="00526703" w:rsidRDefault="007C46FF" w:rsidP="007C46FF">
      <w:pPr>
        <w:autoSpaceDE w:val="0"/>
        <w:autoSpaceDN w:val="0"/>
        <w:adjustRightInd w:val="0"/>
        <w:rPr>
          <w:b/>
          <w:i/>
          <w:sz w:val="16"/>
          <w:szCs w:val="16"/>
        </w:rPr>
      </w:pPr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Ábel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Ákos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Aranyos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71-től</w:t>
      </w:r>
      <w:proofErr w:type="gramEnd"/>
      <w:r w:rsidRPr="00526703">
        <w:rPr>
          <w:rFonts w:ascii="Courier New" w:hAnsi="Courier New" w:cs="Courier New"/>
          <w:i/>
          <w:sz w:val="16"/>
          <w:szCs w:val="16"/>
        </w:rPr>
        <w:t xml:space="preserve">  végig</w:t>
      </w:r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Árva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Csermely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Dagály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Ér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Forrás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tér   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Hernád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Homoród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Hortobágy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Ipoly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Kapos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Kerka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Körönd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tér   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Körös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Küküllő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Laborc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Lajta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Láp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Lapály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Latorca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Lendva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Marcal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Maros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Meder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Morva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Mura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Nádas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Néra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Nyárád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Nyitra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Olt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Ondava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Patak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Sárd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31-től</w:t>
      </w:r>
      <w:proofErr w:type="gramEnd"/>
      <w:r w:rsidRPr="00526703">
        <w:rPr>
          <w:rFonts w:ascii="Courier New" w:hAnsi="Courier New" w:cs="Courier New"/>
          <w:i/>
          <w:sz w:val="16"/>
          <w:szCs w:val="16"/>
        </w:rPr>
        <w:t xml:space="preserve"> végig</w:t>
      </w:r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Sárd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38-tól</w:t>
      </w:r>
      <w:proofErr w:type="gramEnd"/>
      <w:r w:rsidRPr="00526703">
        <w:rPr>
          <w:rFonts w:ascii="Courier New" w:hAnsi="Courier New" w:cs="Courier New"/>
          <w:i/>
          <w:sz w:val="16"/>
          <w:szCs w:val="16"/>
        </w:rPr>
        <w:t xml:space="preserve"> végig</w:t>
      </w:r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Sárrét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Sás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Száva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Szinva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Talabor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Tállya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Tápió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Tarcal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Tarna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Temes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Terasz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Tétényi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Topoly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Töltés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Túr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Túróc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Ung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Vág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Visó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Zagyva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Zala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Zápor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Zuhatag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Zsil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Zsilip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Zsitva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   Teljes</w:t>
      </w:r>
      <w:proofErr w:type="gramEnd"/>
    </w:p>
    <w:p w:rsidR="007C46FF" w:rsidRPr="00B30B71" w:rsidRDefault="007C46FF" w:rsidP="007C46FF">
      <w:pPr>
        <w:rPr>
          <w:i/>
          <w:sz w:val="8"/>
        </w:rPr>
      </w:pPr>
    </w:p>
    <w:p w:rsidR="007C46FF" w:rsidRPr="00B30B71" w:rsidRDefault="007C46FF" w:rsidP="007C46FF">
      <w:pPr>
        <w:rPr>
          <w:b/>
          <w:i/>
          <w:sz w:val="16"/>
          <w:szCs w:val="16"/>
          <w:u w:val="single"/>
        </w:rPr>
      </w:pPr>
      <w:r w:rsidRPr="00B30B71">
        <w:rPr>
          <w:b/>
          <w:i/>
          <w:sz w:val="16"/>
          <w:szCs w:val="16"/>
          <w:u w:val="single"/>
        </w:rPr>
        <w:t>Megosztás utáni lakosságszám:</w:t>
      </w:r>
    </w:p>
    <w:p w:rsidR="007C46FF" w:rsidRPr="00B30B71" w:rsidRDefault="007C46FF" w:rsidP="007C46FF">
      <w:pPr>
        <w:rPr>
          <w:i/>
          <w:sz w:val="8"/>
          <w:szCs w:val="16"/>
        </w:rPr>
      </w:pPr>
    </w:p>
    <w:p w:rsidR="007C46FF" w:rsidRPr="00B30B71" w:rsidRDefault="007C46FF" w:rsidP="007C46FF">
      <w:pPr>
        <w:rPr>
          <w:i/>
          <w:sz w:val="16"/>
          <w:szCs w:val="16"/>
        </w:rPr>
      </w:pPr>
      <w:r w:rsidRPr="00B30B71">
        <w:rPr>
          <w:i/>
          <w:sz w:val="16"/>
          <w:szCs w:val="16"/>
        </w:rPr>
        <w:t>0-18 éves korig</w:t>
      </w:r>
      <w:r>
        <w:rPr>
          <w:i/>
          <w:sz w:val="16"/>
          <w:szCs w:val="16"/>
        </w:rPr>
        <w:t>:</w:t>
      </w:r>
      <w:r w:rsidRPr="00B30B71">
        <w:rPr>
          <w:i/>
          <w:sz w:val="16"/>
          <w:szCs w:val="16"/>
        </w:rPr>
        <w:t xml:space="preserve"> 517 fő</w:t>
      </w:r>
      <w:r>
        <w:rPr>
          <w:i/>
          <w:sz w:val="16"/>
          <w:szCs w:val="16"/>
        </w:rPr>
        <w:t xml:space="preserve">; </w:t>
      </w:r>
      <w:r w:rsidRPr="00B30B71">
        <w:rPr>
          <w:i/>
          <w:sz w:val="16"/>
          <w:szCs w:val="16"/>
        </w:rPr>
        <w:t>19-62 éves korig: 1931 fő</w:t>
      </w:r>
      <w:r>
        <w:rPr>
          <w:i/>
          <w:sz w:val="16"/>
          <w:szCs w:val="16"/>
        </w:rPr>
        <w:t xml:space="preserve">; </w:t>
      </w:r>
      <w:r w:rsidRPr="00B30B71">
        <w:rPr>
          <w:i/>
          <w:sz w:val="16"/>
          <w:szCs w:val="16"/>
        </w:rPr>
        <w:t>63 éves kor felett: 664 fő</w:t>
      </w:r>
      <w:r>
        <w:rPr>
          <w:i/>
          <w:sz w:val="16"/>
          <w:szCs w:val="16"/>
        </w:rPr>
        <w:t>; Ö</w:t>
      </w:r>
      <w:r w:rsidRPr="00B30B71">
        <w:rPr>
          <w:i/>
          <w:sz w:val="16"/>
          <w:szCs w:val="16"/>
        </w:rPr>
        <w:t>sszesen: 3112 fő”</w:t>
      </w:r>
    </w:p>
    <w:p w:rsidR="007C46FF" w:rsidRDefault="007C46FF" w:rsidP="007C46FF">
      <w:pPr>
        <w:jc w:val="both"/>
        <w:rPr>
          <w:b/>
          <w:bCs/>
          <w:sz w:val="24"/>
        </w:rPr>
      </w:pPr>
      <w:smartTag w:uri="urn:schemas-microsoft-com:office:smarttags" w:element="metricconverter">
        <w:smartTagPr>
          <w:attr w:name="ProductID" w:val="2. A"/>
        </w:smartTagPr>
        <w:r>
          <w:rPr>
            <w:b/>
            <w:bCs/>
            <w:sz w:val="24"/>
            <w:szCs w:val="24"/>
          </w:rPr>
          <w:lastRenderedPageBreak/>
          <w:t xml:space="preserve">2. </w:t>
        </w:r>
        <w:r w:rsidRPr="00107DD9">
          <w:rPr>
            <w:b/>
            <w:bCs/>
            <w:sz w:val="24"/>
            <w:szCs w:val="24"/>
          </w:rPr>
          <w:t>A</w:t>
        </w:r>
      </w:smartTag>
      <w:r w:rsidRPr="00107DD9">
        <w:rPr>
          <w:b/>
          <w:bCs/>
          <w:sz w:val="24"/>
          <w:szCs w:val="24"/>
        </w:rPr>
        <w:t xml:space="preserve"> háziorvosi, házi gyermekorvosi, fogorvosi és a területi védőnői körzetekről szóló</w:t>
      </w:r>
      <w:r w:rsidRPr="00107DD9">
        <w:rPr>
          <w:b/>
          <w:sz w:val="24"/>
          <w:szCs w:val="24"/>
        </w:rPr>
        <w:t xml:space="preserve"> 64/2011. (VIII.1.) önkormá</w:t>
      </w:r>
      <w:r>
        <w:rPr>
          <w:b/>
          <w:sz w:val="24"/>
          <w:szCs w:val="24"/>
        </w:rPr>
        <w:t>nyzati rendelet 1/</w:t>
      </w:r>
      <w:proofErr w:type="gramStart"/>
      <w:r>
        <w:rPr>
          <w:b/>
          <w:sz w:val="24"/>
          <w:szCs w:val="24"/>
        </w:rPr>
        <w:t>A</w:t>
      </w:r>
      <w:proofErr w:type="gramEnd"/>
      <w:r>
        <w:rPr>
          <w:b/>
          <w:sz w:val="24"/>
          <w:szCs w:val="24"/>
        </w:rPr>
        <w:t>. mellékletének a Fogorvosi körzeteket tartalmazó utcajegyzéke a következő rendelkezéssel egészül ki:</w:t>
      </w:r>
    </w:p>
    <w:p w:rsidR="007C46FF" w:rsidRDefault="007C46FF" w:rsidP="007C46FF">
      <w:pPr>
        <w:tabs>
          <w:tab w:val="center" w:pos="4536"/>
        </w:tabs>
        <w:jc w:val="both"/>
        <w:rPr>
          <w:b/>
          <w:bCs/>
          <w:sz w:val="24"/>
        </w:rPr>
      </w:pPr>
    </w:p>
    <w:p w:rsidR="007C46FF" w:rsidRPr="00526703" w:rsidRDefault="007C46FF" w:rsidP="007C46FF">
      <w:pPr>
        <w:tabs>
          <w:tab w:val="center" w:pos="4536"/>
        </w:tabs>
        <w:jc w:val="both"/>
        <w:rPr>
          <w:b/>
          <w:bCs/>
          <w:i/>
          <w:sz w:val="24"/>
        </w:rPr>
      </w:pPr>
      <w:r w:rsidRPr="00526703">
        <w:rPr>
          <w:b/>
          <w:bCs/>
          <w:i/>
          <w:sz w:val="24"/>
        </w:rPr>
        <w:t>„11. körzet:</w:t>
      </w:r>
    </w:p>
    <w:p w:rsidR="007C46FF" w:rsidRPr="00526703" w:rsidRDefault="007C46FF" w:rsidP="007C46FF">
      <w:pPr>
        <w:tabs>
          <w:tab w:val="center" w:pos="4536"/>
        </w:tabs>
        <w:jc w:val="both"/>
        <w:rPr>
          <w:bCs/>
          <w:i/>
          <w:sz w:val="24"/>
        </w:rPr>
      </w:pPr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Aba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Ádám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Ágoston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Ajtony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Aladár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Álmos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András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Antal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Ányos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Apály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Aranyos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2-30-ig</w:t>
      </w:r>
      <w:proofErr w:type="gramEnd"/>
      <w:r w:rsidRPr="00526703">
        <w:rPr>
          <w:rFonts w:ascii="Courier New" w:hAnsi="Courier New" w:cs="Courier New"/>
          <w:i/>
          <w:sz w:val="16"/>
          <w:szCs w:val="16"/>
        </w:rPr>
        <w:t xml:space="preserve">  Páros   Aranyos utca                                                                1-69-ig  Páratlan</w:t>
      </w:r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Attila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Balatoni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út                              000001</w:t>
      </w:r>
      <w:proofErr w:type="gramEnd"/>
      <w:r w:rsidRPr="00526703">
        <w:rPr>
          <w:rFonts w:ascii="Courier New" w:hAnsi="Courier New" w:cs="Courier New"/>
          <w:i/>
          <w:sz w:val="16"/>
          <w:szCs w:val="16"/>
        </w:rPr>
        <w:t xml:space="preserve">                000063/D              Páratlan</w:t>
      </w:r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Balatoni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út                              000002</w:t>
      </w:r>
      <w:proofErr w:type="gramEnd"/>
      <w:r w:rsidRPr="00526703">
        <w:rPr>
          <w:rFonts w:ascii="Courier New" w:hAnsi="Courier New" w:cs="Courier New"/>
          <w:i/>
          <w:sz w:val="16"/>
          <w:szCs w:val="16"/>
        </w:rPr>
        <w:t xml:space="preserve">                végig                 Páros</w:t>
      </w:r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Barca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Béga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Berettyó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Berezna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Bodrog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Budafoki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út  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Csele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Diósdi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út                                000016</w:t>
      </w:r>
      <w:proofErr w:type="gramEnd"/>
      <w:r w:rsidRPr="00526703">
        <w:rPr>
          <w:rFonts w:ascii="Courier New" w:hAnsi="Courier New" w:cs="Courier New"/>
          <w:i/>
          <w:sz w:val="16"/>
          <w:szCs w:val="16"/>
        </w:rPr>
        <w:t xml:space="preserve">                végig                 Páros</w:t>
      </w:r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Diósdi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út                                013697</w:t>
      </w:r>
      <w:proofErr w:type="gramEnd"/>
      <w:r w:rsidRPr="00526703">
        <w:rPr>
          <w:rFonts w:ascii="Courier New" w:hAnsi="Courier New" w:cs="Courier New"/>
          <w:i/>
          <w:sz w:val="16"/>
          <w:szCs w:val="16"/>
        </w:rPr>
        <w:t xml:space="preserve">                végig                 </w:t>
      </w:r>
      <w:proofErr w:type="spellStart"/>
      <w:r w:rsidRPr="00526703">
        <w:rPr>
          <w:rFonts w:ascii="Courier New" w:hAnsi="Courier New" w:cs="Courier New"/>
          <w:i/>
          <w:sz w:val="16"/>
          <w:szCs w:val="16"/>
        </w:rPr>
        <w:t>Hrsz.foly</w:t>
      </w:r>
      <w:proofErr w:type="spell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Dráva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Duna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Galga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Garam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Hanság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Kis-Duna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Poprád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Rába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Rábca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Rákos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Rebarbara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Repkény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Rezeda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Ricinus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Rima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Rózsa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Sajó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Sárd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1-29-ig</w:t>
      </w:r>
      <w:proofErr w:type="gramEnd"/>
      <w:r w:rsidRPr="00526703">
        <w:rPr>
          <w:rFonts w:ascii="Courier New" w:hAnsi="Courier New" w:cs="Courier New"/>
          <w:i/>
          <w:sz w:val="16"/>
          <w:szCs w:val="16"/>
        </w:rPr>
        <w:t xml:space="preserve">        páratlan Sárd utca                                                            2-36-ig          páros</w:t>
      </w:r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Sárvíz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Sebes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Séd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Sió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Szalajka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Szalvia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Szamos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Szarkaláb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Szegfű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Tisza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Tó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Tulipán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 w:rsidRPr="00526703">
        <w:rPr>
          <w:rFonts w:ascii="Courier New" w:hAnsi="Courier New" w:cs="Courier New"/>
          <w:i/>
          <w:sz w:val="16"/>
          <w:szCs w:val="16"/>
        </w:rPr>
        <w:t xml:space="preserve">Viola </w:t>
      </w:r>
      <w:proofErr w:type="gramStart"/>
      <w:r w:rsidRPr="00526703">
        <w:rPr>
          <w:rFonts w:ascii="Courier New" w:hAnsi="Courier New" w:cs="Courier New"/>
          <w:i/>
          <w:sz w:val="16"/>
          <w:szCs w:val="16"/>
        </w:rPr>
        <w:t>utca                                                                           Teljes</w:t>
      </w:r>
      <w:proofErr w:type="gramEnd"/>
    </w:p>
    <w:p w:rsidR="007C46FF" w:rsidRPr="00526703" w:rsidRDefault="007C46FF" w:rsidP="007C46FF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</w:p>
    <w:p w:rsidR="007C46FF" w:rsidRPr="00B30B71" w:rsidRDefault="007C46FF" w:rsidP="007C46FF">
      <w:pPr>
        <w:autoSpaceDE w:val="0"/>
        <w:autoSpaceDN w:val="0"/>
        <w:adjustRightInd w:val="0"/>
        <w:rPr>
          <w:rFonts w:ascii="Times New Roman félkövér" w:hAnsi="Times New Roman félkövér"/>
          <w:i/>
          <w:sz w:val="16"/>
          <w:szCs w:val="16"/>
          <w:u w:val="single"/>
        </w:rPr>
      </w:pPr>
      <w:r w:rsidRPr="00B30B71">
        <w:rPr>
          <w:rFonts w:ascii="Times New Roman félkövér" w:hAnsi="Times New Roman félkövér"/>
          <w:i/>
          <w:sz w:val="16"/>
          <w:szCs w:val="16"/>
          <w:u w:val="single"/>
        </w:rPr>
        <w:t>Megosztás utáni lakosságszám:</w:t>
      </w:r>
    </w:p>
    <w:p w:rsidR="007C46FF" w:rsidRPr="00B30B71" w:rsidRDefault="007C46FF" w:rsidP="007C46FF">
      <w:pPr>
        <w:autoSpaceDE w:val="0"/>
        <w:autoSpaceDN w:val="0"/>
        <w:adjustRightInd w:val="0"/>
        <w:rPr>
          <w:rFonts w:ascii="Times New Roman félkövér" w:hAnsi="Times New Roman félkövér"/>
          <w:i/>
          <w:sz w:val="16"/>
          <w:szCs w:val="16"/>
        </w:rPr>
      </w:pPr>
      <w:r w:rsidRPr="00B30B71">
        <w:rPr>
          <w:rFonts w:ascii="Times New Roman félkövér" w:hAnsi="Times New Roman félkövér"/>
          <w:i/>
          <w:sz w:val="16"/>
          <w:szCs w:val="16"/>
        </w:rPr>
        <w:t xml:space="preserve"> </w:t>
      </w:r>
    </w:p>
    <w:p w:rsidR="007C46FF" w:rsidRPr="000F131B" w:rsidRDefault="007C46FF" w:rsidP="007C46FF">
      <w:pPr>
        <w:autoSpaceDE w:val="0"/>
        <w:autoSpaceDN w:val="0"/>
        <w:adjustRightInd w:val="0"/>
        <w:rPr>
          <w:i/>
          <w:sz w:val="16"/>
          <w:szCs w:val="16"/>
        </w:rPr>
      </w:pPr>
      <w:r w:rsidRPr="00B30B71">
        <w:rPr>
          <w:sz w:val="16"/>
          <w:szCs w:val="16"/>
        </w:rPr>
        <w:t>0</w:t>
      </w:r>
      <w:r w:rsidRPr="00B30B71">
        <w:rPr>
          <w:i/>
          <w:sz w:val="16"/>
          <w:szCs w:val="16"/>
        </w:rPr>
        <w:t>-18-éves korig: 567 fő; 19-62 éves korig: 2135 fő; 63 éves kor felett:898 fő; Összesen: 3600 fő”</w:t>
      </w:r>
    </w:p>
    <w:p w:rsidR="00975B60" w:rsidRPr="0033198A" w:rsidRDefault="00975B60" w:rsidP="0033198A">
      <w:pPr>
        <w:rPr>
          <w:sz w:val="24"/>
          <w:szCs w:val="24"/>
        </w:rPr>
      </w:pPr>
      <w:bookmarkStart w:id="0" w:name="_GoBack"/>
      <w:bookmarkEnd w:id="0"/>
    </w:p>
    <w:sectPr w:rsidR="00975B60" w:rsidRPr="003319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 félkövér">
    <w:panose1 w:val="02020803070505020304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6FF"/>
    <w:rsid w:val="0033198A"/>
    <w:rsid w:val="007C46FF"/>
    <w:rsid w:val="0097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C46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C46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major\Application%20Data\Microsoft\Templates\Dot1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Dot1</Template>
  <TotalTime>1</TotalTime>
  <Pages>2</Pages>
  <Words>1488</Words>
  <Characters>10275</Characters>
  <Application>Microsoft Office Word</Application>
  <DocSecurity>0</DocSecurity>
  <Lines>85</Lines>
  <Paragraphs>23</Paragraphs>
  <ScaleCrop>false</ScaleCrop>
  <Company/>
  <LinksUpToDate>false</LinksUpToDate>
  <CharactersWithSpaces>11740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2014-07-11T06:27:00Z</dcterms:created>
  <dcterms:modified xsi:type="dcterms:W3CDTF">2014-07-11T06:28:00Z</dcterms:modified>
</cp:coreProperties>
</file>