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63" w:rsidRPr="00020503" w:rsidRDefault="00E70563" w:rsidP="00E70563">
      <w:pPr>
        <w:jc w:val="right"/>
        <w:rPr>
          <w:i/>
        </w:rPr>
      </w:pPr>
      <w:r w:rsidRPr="00020503">
        <w:rPr>
          <w:b/>
          <w:i/>
        </w:rPr>
        <w:t>1. melléklet</w:t>
      </w:r>
      <w:r w:rsidRPr="00020503">
        <w:rPr>
          <w:i/>
        </w:rPr>
        <w:t xml:space="preserve"> Nagybarca Községi Önkormányzat 2013. évi költségvetéséről szóló 1/2013. (II. 25.) rendeletének módosításáról szóló </w:t>
      </w:r>
      <w:r>
        <w:rPr>
          <w:i/>
        </w:rPr>
        <w:t>9</w:t>
      </w:r>
      <w:r w:rsidRPr="00020503">
        <w:rPr>
          <w:i/>
        </w:rPr>
        <w:t>/2014. (</w:t>
      </w:r>
      <w:r>
        <w:rPr>
          <w:i/>
        </w:rPr>
        <w:t>IV. 29.</w:t>
      </w:r>
      <w:r w:rsidRPr="00020503">
        <w:rPr>
          <w:i/>
        </w:rPr>
        <w:t>) önkormányzati rendelet</w:t>
      </w:r>
      <w:r>
        <w:rPr>
          <w:i/>
        </w:rPr>
        <w:t>é</w:t>
      </w:r>
      <w:r w:rsidRPr="00020503">
        <w:rPr>
          <w:i/>
        </w:rPr>
        <w:t>hez</w:t>
      </w:r>
    </w:p>
    <w:p w:rsidR="00E70563" w:rsidRPr="00020503" w:rsidRDefault="00E70563" w:rsidP="00E70563">
      <w:pPr>
        <w:ind w:left="-720" w:firstLine="720"/>
        <w:rPr>
          <w:bCs/>
        </w:rPr>
      </w:pPr>
    </w:p>
    <w:p w:rsidR="00E70563" w:rsidRPr="00020503" w:rsidRDefault="00E70563" w:rsidP="00E70563">
      <w:pPr>
        <w:jc w:val="right"/>
      </w:pPr>
    </w:p>
    <w:p w:rsidR="00E70563" w:rsidRPr="00020503" w:rsidRDefault="00E70563" w:rsidP="00E70563">
      <w:pPr>
        <w:jc w:val="center"/>
        <w:rPr>
          <w:b/>
        </w:rPr>
      </w:pPr>
      <w:r w:rsidRPr="00020503">
        <w:rPr>
          <w:b/>
        </w:rPr>
        <w:t>Nagybarca Községi Önkormányzat 2013. évi bevételei</w:t>
      </w:r>
      <w:r>
        <w:rPr>
          <w:b/>
        </w:rPr>
        <w:t xml:space="preserve"> (ezer forintban)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800"/>
        <w:gridCol w:w="1483"/>
        <w:gridCol w:w="1260"/>
        <w:gridCol w:w="1254"/>
      </w:tblGrid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Megnevezés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 xml:space="preserve">Eredeti </w:t>
            </w:r>
          </w:p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előirányzat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Módosított</w:t>
            </w:r>
          </w:p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előirányzat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Igazgatási szolgáltatási díj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Közhatalmi 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5200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10101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Szolgáltatások ellenértéke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Egyéb sajátos 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650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135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Továbbszámlázott szolgáltatások</w:t>
            </w:r>
          </w:p>
        </w:tc>
        <w:tc>
          <w:tcPr>
            <w:tcW w:w="1800" w:type="dxa"/>
          </w:tcPr>
          <w:p w:rsidR="00E70563" w:rsidRPr="00020503" w:rsidRDefault="00E70563" w:rsidP="008B5CD3"/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1445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Bérleti díj 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58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Intézményi ellátási díjak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7536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4314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Alkalmazottak térítése</w:t>
            </w:r>
          </w:p>
        </w:tc>
        <w:tc>
          <w:tcPr>
            <w:tcW w:w="1800" w:type="dxa"/>
          </w:tcPr>
          <w:p w:rsidR="00E70563" w:rsidRPr="00020503" w:rsidRDefault="00E70563" w:rsidP="008B5CD3">
            <w:r w:rsidRPr="00020503">
              <w:t>300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460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Egyéb saját 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Kiszámlázott ÁFA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2020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1650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Értékesített tárgyi eszközök ÁFA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ÁFA bevételek, visszatérülések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Kamatbevétel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269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Intézményi működési bevételek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10506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8331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 xml:space="preserve">Működési célú pénzeszközátvétel, </w:t>
            </w:r>
            <w:proofErr w:type="spellStart"/>
            <w:r w:rsidRPr="00020503">
              <w:t>házt</w:t>
            </w:r>
            <w:proofErr w:type="spellEnd"/>
            <w:r w:rsidRPr="00020503">
              <w:t>.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 xml:space="preserve">Működési célú </w:t>
            </w:r>
            <w:proofErr w:type="spellStart"/>
            <w:r w:rsidRPr="00020503">
              <w:rPr>
                <w:b/>
              </w:rPr>
              <w:t>pénzeszközátvét</w:t>
            </w:r>
            <w:proofErr w:type="spellEnd"/>
            <w:r w:rsidRPr="00020503">
              <w:rPr>
                <w:b/>
              </w:rPr>
              <w:t>.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43303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53018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Építményadó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1000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1318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Iparűzési adó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3000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6615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Helyi adók összesen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4000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7933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Pótlékok, bírságok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755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SZJA helyben maradó része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SZJA jövedelemkülönbség mérséklésére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Gépjárműadó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1200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1319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Átengedett központi adók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Egyéb sajátos bevételek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Önk. sajátos működési bevételei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 xml:space="preserve">Lakosságszámhoz kötött normatív </w:t>
            </w:r>
            <w:proofErr w:type="spellStart"/>
            <w:r w:rsidRPr="00020503">
              <w:t>hozzj</w:t>
            </w:r>
            <w:proofErr w:type="spellEnd"/>
            <w:r w:rsidRPr="00020503">
              <w:t>.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Feladatmutatóhoz kötött normatív hozz.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Normatív állami hozzájárulások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Központosított előirányzatok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ÖNHIKI Támogatás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roofErr w:type="spellStart"/>
            <w:r w:rsidRPr="00020503">
              <w:t>Kieg.tám</w:t>
            </w:r>
            <w:proofErr w:type="spellEnd"/>
            <w:r w:rsidRPr="00020503">
              <w:t xml:space="preserve">. egyes szociális feladatokhoz 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Normatív kötött felhasználású támogatás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Egyéb központi támogatás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Önkormányzat költségvetési támogatása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26270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44515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roofErr w:type="gramStart"/>
            <w:r w:rsidRPr="00020503">
              <w:t>Támogatásértékű  bevétel</w:t>
            </w:r>
            <w:proofErr w:type="gramEnd"/>
            <w:r w:rsidRPr="00020503">
              <w:t>.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Működési bevétel összesen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proofErr w:type="gramStart"/>
            <w:r w:rsidRPr="00020503">
              <w:rPr>
                <w:b/>
              </w:rPr>
              <w:t>Felhalmozási  bevételek</w:t>
            </w:r>
            <w:proofErr w:type="gramEnd"/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121621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Irányító szervtől kapott támogatás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Költségvetési bevétel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lastRenderedPageBreak/>
              <w:t>Előző évi pénzmaradvány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  <w:r w:rsidRPr="00020503">
              <w:t>15216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  <w:r w:rsidRPr="00020503">
              <w:t>15216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Pénzforgalom nélküli bevételek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>Rövid lejáratú hitel felvétel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Belföldi hitelek felvétele összesen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Finanszírozási bevételek összesen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r w:rsidRPr="00020503">
              <w:t xml:space="preserve">Tárgyi eszköz, immateriális javak ért. 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Hitelek, támogatások, átfutó bevételek összesen: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  <w:r w:rsidRPr="00020503">
              <w:rPr>
                <w:b/>
              </w:rPr>
              <w:t>2013. évi bevétel összesen:</w:t>
            </w:r>
          </w:p>
        </w:tc>
        <w:tc>
          <w:tcPr>
            <w:tcW w:w="1800" w:type="dxa"/>
          </w:tcPr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  <w:tr w:rsidR="00E70563" w:rsidRPr="00020503" w:rsidTr="008B5CD3">
        <w:tc>
          <w:tcPr>
            <w:tcW w:w="4248" w:type="dxa"/>
          </w:tcPr>
          <w:p w:rsidR="00E70563" w:rsidRPr="00020503" w:rsidRDefault="00E70563" w:rsidP="008B5CD3">
            <w:pPr>
              <w:rPr>
                <w:b/>
              </w:rPr>
            </w:pPr>
          </w:p>
          <w:p w:rsidR="00E70563" w:rsidRPr="00020503" w:rsidRDefault="00E70563" w:rsidP="008B5CD3">
            <w:pPr>
              <w:rPr>
                <w:b/>
              </w:rPr>
            </w:pPr>
          </w:p>
          <w:p w:rsidR="00E70563" w:rsidRPr="00020503" w:rsidRDefault="00E70563" w:rsidP="008B5CD3">
            <w:pPr>
              <w:rPr>
                <w:b/>
              </w:rPr>
            </w:pPr>
          </w:p>
        </w:tc>
        <w:tc>
          <w:tcPr>
            <w:tcW w:w="180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100495</w:t>
            </w:r>
          </w:p>
        </w:tc>
        <w:tc>
          <w:tcPr>
            <w:tcW w:w="1483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  <w:r w:rsidRPr="00020503">
              <w:rPr>
                <w:b/>
              </w:rPr>
              <w:t>252802</w:t>
            </w:r>
          </w:p>
        </w:tc>
        <w:tc>
          <w:tcPr>
            <w:tcW w:w="1260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E70563" w:rsidRPr="00020503" w:rsidRDefault="00E70563" w:rsidP="008B5CD3">
            <w:pPr>
              <w:jc w:val="center"/>
              <w:rPr>
                <w:b/>
              </w:rPr>
            </w:pPr>
          </w:p>
        </w:tc>
      </w:tr>
    </w:tbl>
    <w:p w:rsidR="00E70563" w:rsidRDefault="00E70563" w:rsidP="00E70563">
      <w:pPr>
        <w:jc w:val="right"/>
        <w:rPr>
          <w:b/>
          <w:i/>
        </w:rPr>
      </w:pPr>
    </w:p>
    <w:p w:rsidR="00E70563" w:rsidRDefault="00E70563" w:rsidP="00E70563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A65DAF" w:rsidRDefault="00E7056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63"/>
    <w:rsid w:val="00043595"/>
    <w:rsid w:val="003457C0"/>
    <w:rsid w:val="00E7056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BB18-5E60-44DC-AB52-9EB68011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563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2014-04-29T08:22:00Z</dcterms:created>
  <dcterms:modified xsi:type="dcterms:W3CDTF">2014-04-29T08:24:00Z</dcterms:modified>
</cp:coreProperties>
</file>