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4B" w:rsidRDefault="007F744B" w:rsidP="007F744B">
      <w:pPr>
        <w:pStyle w:val="paragrafus"/>
        <w:numPr>
          <w:ilvl w:val="0"/>
          <w:numId w:val="0"/>
        </w:numPr>
        <w:rPr>
          <w:b/>
        </w:rPr>
      </w:pPr>
      <w:r>
        <w:t>számú melléklet a 6/2018. (XI. 23.) önkormányzati rendelethez</w:t>
      </w: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</w:pPr>
      <w:r>
        <w:t>A település helyi egyedi védelem alatt álló örökségeinek jegyzéke</w:t>
      </w:r>
    </w:p>
    <w:p w:rsidR="007F744B" w:rsidRDefault="007F744B" w:rsidP="007F744B">
      <w:pPr>
        <w:pStyle w:val="Szvegtrzs"/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>
        <w:t>1 fejezet: Helyi jelentőségű művi értékek:</w:t>
      </w:r>
    </w:p>
    <w:p w:rsidR="007F744B" w:rsidRDefault="007F744B" w:rsidP="007F744B">
      <w:pPr>
        <w:pStyle w:val="Szvegtrzs"/>
      </w:pP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Erzsébet u. 7.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1/2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Erzsébet u. 5.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Vh</w:t>
      </w:r>
      <w:proofErr w:type="spellEnd"/>
      <w:r>
        <w:rPr>
          <w:szCs w:val="24"/>
        </w:rPr>
        <w:t>. emlékmű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Fő u.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Hársfa u. 7.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Gazdasági 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Hársfa u.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28/1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Hársfa u. 6.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32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Evangélikus paplak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Szabadság tér 4.</w:t>
      </w:r>
      <w:r>
        <w:rPr>
          <w:szCs w:val="24"/>
        </w:rPr>
        <w:tab/>
      </w:r>
      <w:r>
        <w:rPr>
          <w:szCs w:val="24"/>
        </w:rPr>
        <w:tab/>
        <w:t>71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Evangélikus templom</w:t>
      </w:r>
      <w:r>
        <w:rPr>
          <w:szCs w:val="24"/>
        </w:rPr>
        <w:tab/>
      </w:r>
      <w:r>
        <w:rPr>
          <w:szCs w:val="24"/>
        </w:rPr>
        <w:tab/>
        <w:t>Szabadság tér 6.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Iskola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Szabadság u. 1.</w:t>
      </w:r>
      <w:r>
        <w:rPr>
          <w:szCs w:val="24"/>
        </w:rPr>
        <w:tab/>
      </w:r>
      <w:r>
        <w:rPr>
          <w:szCs w:val="24"/>
        </w:rPr>
        <w:tab/>
        <w:t>82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Lakóépület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Rákóczi u. 42.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113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Rákóczi u. 40.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114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Rákóczi u.36.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116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Rákóczi u.28.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120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Kossuth u. 49.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141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Gazdasági épület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Kossuth u. 25.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154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Kossuth u. 18.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197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Volt malom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Fő u. 6.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211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Fő u. 13.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247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Rk</w:t>
      </w:r>
      <w:proofErr w:type="spellEnd"/>
      <w:r>
        <w:rPr>
          <w:szCs w:val="24"/>
        </w:rPr>
        <w:t>. templom, kőkereszt</w:t>
      </w:r>
      <w:r>
        <w:rPr>
          <w:szCs w:val="24"/>
        </w:rPr>
        <w:tab/>
      </w:r>
      <w:r>
        <w:rPr>
          <w:szCs w:val="24"/>
        </w:rPr>
        <w:tab/>
        <w:t>Fő u. 29.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273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Lakóépület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Fő u. 33.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275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Lakó-, gazdasági épület</w:t>
      </w:r>
      <w:r>
        <w:rPr>
          <w:szCs w:val="24"/>
        </w:rPr>
        <w:tab/>
      </w:r>
      <w:r>
        <w:rPr>
          <w:szCs w:val="24"/>
        </w:rPr>
        <w:tab/>
        <w:t>Petőfi u.7.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283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Lakó-, gazdasági épület</w:t>
      </w:r>
      <w:r>
        <w:rPr>
          <w:szCs w:val="24"/>
        </w:rPr>
        <w:tab/>
      </w:r>
      <w:r>
        <w:rPr>
          <w:szCs w:val="24"/>
        </w:rPr>
        <w:tab/>
        <w:t>Petőfi u.21.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292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Keresztek, síremlékek </w:t>
      </w:r>
      <w:r>
        <w:rPr>
          <w:szCs w:val="24"/>
        </w:rPr>
        <w:tab/>
      </w:r>
      <w:r>
        <w:rPr>
          <w:szCs w:val="24"/>
        </w:rPr>
        <w:tab/>
        <w:t xml:space="preserve">Fő </w:t>
      </w:r>
      <w:proofErr w:type="gramStart"/>
      <w:r>
        <w:rPr>
          <w:szCs w:val="24"/>
        </w:rPr>
        <w:t>u..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417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Gazdasági épület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Táncsics i. 13.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447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Présház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749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754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771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780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846/1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Présház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848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Szőlőhegy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850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Szőlőhegy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851 hrsz</w:t>
      </w:r>
    </w:p>
    <w:p w:rsidR="007F744B" w:rsidRDefault="007F744B" w:rsidP="007F744B">
      <w:pPr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Kőkereszt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Temető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0363 hrsz</w:t>
      </w:r>
    </w:p>
    <w:p w:rsidR="007F744B" w:rsidRDefault="007F744B" w:rsidP="007F744B">
      <w:pPr>
        <w:pStyle w:val="western"/>
        <w:spacing w:before="6" w:beforeAutospacing="0"/>
        <w:rPr>
          <w:b/>
          <w:sz w:val="24"/>
          <w:szCs w:val="24"/>
          <w:lang w:val="hu-HU"/>
        </w:rPr>
      </w:pPr>
    </w:p>
    <w:p w:rsidR="007F744B" w:rsidRDefault="007F744B" w:rsidP="007F744B">
      <w:pPr>
        <w:pStyle w:val="western"/>
        <w:spacing w:before="6" w:beforeAutospacing="0"/>
        <w:rPr>
          <w:b/>
          <w:sz w:val="24"/>
          <w:szCs w:val="24"/>
          <w:lang w:val="hu-HU"/>
        </w:rPr>
      </w:pPr>
    </w:p>
    <w:p w:rsidR="007F744B" w:rsidRDefault="007F744B" w:rsidP="007F744B">
      <w:pPr>
        <w:pStyle w:val="western"/>
        <w:spacing w:before="6" w:beforeAutospacing="0"/>
        <w:rPr>
          <w:b/>
          <w:sz w:val="24"/>
          <w:szCs w:val="24"/>
          <w:lang w:val="hu-HU"/>
        </w:rPr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fejezet:  Helyi</w:t>
      </w:r>
      <w:proofErr w:type="gramEnd"/>
      <w:r>
        <w:rPr>
          <w:sz w:val="24"/>
          <w:szCs w:val="24"/>
        </w:rPr>
        <w:t xml:space="preserve"> értékvédelmi terület:</w:t>
      </w:r>
    </w:p>
    <w:p w:rsidR="007F744B" w:rsidRDefault="007F744B" w:rsidP="007F744B">
      <w:pPr>
        <w:tabs>
          <w:tab w:val="left" w:pos="6840"/>
        </w:tabs>
        <w:rPr>
          <w:szCs w:val="24"/>
        </w:rPr>
      </w:pPr>
      <w:r>
        <w:rPr>
          <w:szCs w:val="24"/>
        </w:rPr>
        <w:t>9-14, 49-82, 108-132 hrsz-ú ingatlanok</w:t>
      </w:r>
    </w:p>
    <w:p w:rsidR="007F744B" w:rsidRDefault="007F744B" w:rsidP="007F744B">
      <w:pPr>
        <w:tabs>
          <w:tab w:val="left" w:pos="6840"/>
        </w:tabs>
        <w:rPr>
          <w:szCs w:val="24"/>
        </w:rPr>
      </w:pPr>
    </w:p>
    <w:p w:rsidR="007F744B" w:rsidRDefault="007F744B" w:rsidP="007F744B">
      <w:pPr>
        <w:tabs>
          <w:tab w:val="left" w:pos="6840"/>
        </w:tabs>
        <w:rPr>
          <w:szCs w:val="24"/>
        </w:rPr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  <w:rPr>
          <w:sz w:val="24"/>
          <w:szCs w:val="24"/>
        </w:rPr>
      </w:pPr>
      <w:r>
        <w:rPr>
          <w:sz w:val="24"/>
          <w:szCs w:val="24"/>
        </w:rPr>
        <w:t>3. fejezet: Helyi jelentőségű védett természeti értékek tételes kimutatása</w:t>
      </w: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  <w:rPr>
          <w:sz w:val="24"/>
          <w:szCs w:val="24"/>
        </w:rPr>
      </w:pPr>
    </w:p>
    <w:p w:rsidR="007F744B" w:rsidRDefault="007F744B" w:rsidP="007F744B">
      <w:pPr>
        <w:pStyle w:val="Szvegtrzs"/>
        <w:spacing w:after="0" w:line="360" w:lineRule="auto"/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768"/>
        <w:gridCol w:w="2699"/>
        <w:gridCol w:w="1626"/>
        <w:gridCol w:w="1035"/>
      </w:tblGrid>
      <w:tr w:rsidR="007F744B" w:rsidTr="007F744B">
        <w:trPr>
          <w:jc w:val="center"/>
        </w:trPr>
        <w:tc>
          <w:tcPr>
            <w:tcW w:w="1082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2769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Latin név</w:t>
            </w:r>
          </w:p>
        </w:tc>
        <w:tc>
          <w:tcPr>
            <w:tcW w:w="2700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Magyar név</w:t>
            </w:r>
          </w:p>
        </w:tc>
        <w:tc>
          <w:tcPr>
            <w:tcW w:w="1626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Átmérő (cm)</w:t>
            </w:r>
          </w:p>
        </w:tc>
        <w:tc>
          <w:tcPr>
            <w:tcW w:w="1035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Hrsz.</w:t>
            </w:r>
          </w:p>
        </w:tc>
      </w:tr>
      <w:tr w:rsidR="007F744B" w:rsidTr="007F744B">
        <w:trPr>
          <w:trHeight w:val="267"/>
          <w:jc w:val="center"/>
        </w:trPr>
        <w:tc>
          <w:tcPr>
            <w:tcW w:w="1082" w:type="dxa"/>
          </w:tcPr>
          <w:p w:rsidR="007F744B" w:rsidRDefault="007F744B" w:rsidP="007F744B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2769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Tilia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00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hársak</w:t>
            </w:r>
          </w:p>
        </w:tc>
        <w:tc>
          <w:tcPr>
            <w:tcW w:w="1626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035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0363</w:t>
            </w:r>
          </w:p>
        </w:tc>
      </w:tr>
      <w:tr w:rsidR="007F744B" w:rsidTr="007F744B">
        <w:trPr>
          <w:trHeight w:val="267"/>
          <w:jc w:val="center"/>
        </w:trPr>
        <w:tc>
          <w:tcPr>
            <w:tcW w:w="1082" w:type="dxa"/>
          </w:tcPr>
          <w:p w:rsidR="007F744B" w:rsidRDefault="007F744B" w:rsidP="007F744B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2769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Platanus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00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platánok</w:t>
            </w:r>
          </w:p>
        </w:tc>
        <w:tc>
          <w:tcPr>
            <w:tcW w:w="1626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035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28/1</w:t>
            </w:r>
          </w:p>
        </w:tc>
      </w:tr>
      <w:tr w:rsidR="007F744B" w:rsidTr="007F744B">
        <w:trPr>
          <w:trHeight w:val="267"/>
          <w:jc w:val="center"/>
        </w:trPr>
        <w:tc>
          <w:tcPr>
            <w:tcW w:w="1082" w:type="dxa"/>
          </w:tcPr>
          <w:p w:rsidR="007F744B" w:rsidRDefault="007F744B" w:rsidP="007F744B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2769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Quercus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petraea</w:t>
            </w:r>
            <w:proofErr w:type="spellEnd"/>
          </w:p>
        </w:tc>
        <w:tc>
          <w:tcPr>
            <w:tcW w:w="2700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kocsánytalan tölgy</w:t>
            </w:r>
          </w:p>
        </w:tc>
        <w:tc>
          <w:tcPr>
            <w:tcW w:w="1626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035" w:type="dxa"/>
            <w:hideMark/>
          </w:tcPr>
          <w:p w:rsidR="007F744B" w:rsidRDefault="007F744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417</w:t>
            </w:r>
          </w:p>
        </w:tc>
      </w:tr>
    </w:tbl>
    <w:p w:rsidR="007F744B" w:rsidRDefault="007F744B" w:rsidP="007F744B">
      <w:pPr>
        <w:spacing w:after="0" w:line="360" w:lineRule="auto"/>
        <w:rPr>
          <w:rFonts w:ascii="Calibri" w:eastAsia="SimSun" w:hAnsi="Calibri" w:cs="font273"/>
          <w:szCs w:val="24"/>
          <w:lang w:eastAsia="ar-SA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rPr>
          <w:rFonts w:ascii="Times New Roman" w:hAnsi="Times New Roman" w:cs="Times New Roman"/>
          <w:bCs/>
          <w:szCs w:val="24"/>
        </w:rPr>
      </w:pPr>
    </w:p>
    <w:p w:rsidR="007F744B" w:rsidRDefault="007F744B" w:rsidP="007F744B">
      <w:pPr>
        <w:spacing w:after="0"/>
        <w:rPr>
          <w:rFonts w:ascii="Times New Roman" w:hAnsi="Times New Roman" w:cs="Times New Roman"/>
          <w:bCs/>
          <w:szCs w:val="24"/>
        </w:rPr>
        <w:sectPr w:rsidR="007F744B">
          <w:pgSz w:w="11906" w:h="16838"/>
          <w:pgMar w:top="1418" w:right="1418" w:bottom="1418" w:left="1418" w:header="709" w:footer="709" w:gutter="0"/>
          <w:cols w:space="708"/>
        </w:sectPr>
      </w:pPr>
    </w:p>
    <w:p w:rsidR="007F744B" w:rsidRDefault="007F744B" w:rsidP="007F744B">
      <w:pPr>
        <w:pStyle w:val="paragrafus"/>
        <w:jc w:val="center"/>
      </w:pPr>
      <w:r>
        <w:rPr>
          <w:color w:val="00000A"/>
        </w:rPr>
        <w:lastRenderedPageBreak/>
        <w:t>számú melléklet</w:t>
      </w:r>
      <w:r>
        <w:t xml:space="preserve"> a 6/2018. (XI. 23.) </w:t>
      </w:r>
      <w:r>
        <w:rPr>
          <w:color w:val="00000A"/>
        </w:rPr>
        <w:t>önkormányzati</w:t>
      </w:r>
      <w:r>
        <w:t xml:space="preserve"> rendelethez</w:t>
      </w:r>
    </w:p>
    <w:p w:rsidR="007F744B" w:rsidRDefault="007F744B" w:rsidP="007F744B">
      <w:pPr>
        <w:pStyle w:val="paragrafus"/>
        <w:numPr>
          <w:ilvl w:val="0"/>
          <w:numId w:val="0"/>
        </w:numPr>
        <w:ind w:left="360"/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</w:pPr>
      <w:r>
        <w:t>Településképi szempontból meghatározó területek lehatárolásának térképi kimutatása</w:t>
      </w:r>
    </w:p>
    <w:p w:rsidR="007F744B" w:rsidRDefault="007F744B" w:rsidP="007F744B">
      <w:pPr>
        <w:pStyle w:val="Szvegtrzs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92075</wp:posOffset>
            </wp:positionV>
            <wp:extent cx="5759450" cy="7946390"/>
            <wp:effectExtent l="0" t="0" r="0" b="0"/>
            <wp:wrapNone/>
            <wp:docPr id="3" name="Kép 3" descr="TERK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TERKE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4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44B" w:rsidRDefault="007F744B" w:rsidP="007F744B">
      <w:pPr>
        <w:spacing w:after="0" w:line="240" w:lineRule="auto"/>
        <w:sectPr w:rsidR="007F744B">
          <w:pgSz w:w="11906" w:h="16838"/>
          <w:pgMar w:top="1418" w:right="1418" w:bottom="1418" w:left="1418" w:header="709" w:footer="709" w:gutter="0"/>
          <w:cols w:space="708"/>
        </w:sectPr>
      </w:pPr>
    </w:p>
    <w:p w:rsidR="007F744B" w:rsidRDefault="007F744B" w:rsidP="007F744B">
      <w:pPr>
        <w:pStyle w:val="paragrafus"/>
        <w:jc w:val="center"/>
      </w:pPr>
      <w:r>
        <w:rPr>
          <w:color w:val="00000A"/>
        </w:rPr>
        <w:lastRenderedPageBreak/>
        <w:t>számú melléklet</w:t>
      </w:r>
      <w:r>
        <w:t xml:space="preserve"> a 6/2018. (XI. 23.) </w:t>
      </w:r>
      <w:r>
        <w:rPr>
          <w:color w:val="00000A"/>
        </w:rPr>
        <w:t>önkormányzati</w:t>
      </w:r>
      <w:r>
        <w:t xml:space="preserve"> rendelethez</w:t>
      </w:r>
    </w:p>
    <w:p w:rsidR="007F744B" w:rsidRDefault="007F744B" w:rsidP="007F744B">
      <w:pPr>
        <w:pStyle w:val="paragrafus"/>
        <w:numPr>
          <w:ilvl w:val="0"/>
          <w:numId w:val="0"/>
        </w:numPr>
        <w:ind w:left="360"/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>
        <w:t>országos védelem alatt álló természeti területek és tájképvédelmi szempontból kiemelten kezelendő terület övezete Által érintett Helyrajzi számok jegyzéke és térképi kimutatása</w:t>
      </w:r>
    </w:p>
    <w:p w:rsidR="007F744B" w:rsidRDefault="007F744B" w:rsidP="007F744B">
      <w:pPr>
        <w:pStyle w:val="Szvegtrzs"/>
      </w:pPr>
    </w:p>
    <w:p w:rsidR="007F744B" w:rsidRDefault="007F744B" w:rsidP="007F744B">
      <w:pPr>
        <w:ind w:right="5101"/>
        <w:jc w:val="both"/>
        <w:outlineLvl w:val="0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104140</wp:posOffset>
            </wp:positionV>
            <wp:extent cx="2924175" cy="7067550"/>
            <wp:effectExtent l="0" t="0" r="9525" b="0"/>
            <wp:wrapNone/>
            <wp:docPr id="2" name="Kép 2" descr="TERKEP_termv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ERKEP_termv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06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Ex lege védett láp terület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  <w:r>
        <w:rPr>
          <w:sz w:val="20"/>
          <w:szCs w:val="20"/>
        </w:rPr>
        <w:t>03/1, 0403/79</w:t>
      </w:r>
    </w:p>
    <w:p w:rsidR="007F744B" w:rsidRDefault="007F744B" w:rsidP="007F744B">
      <w:pPr>
        <w:ind w:right="5101"/>
        <w:jc w:val="both"/>
        <w:rPr>
          <w:b/>
          <w:sz w:val="20"/>
          <w:szCs w:val="20"/>
        </w:rPr>
      </w:pPr>
    </w:p>
    <w:p w:rsidR="007F744B" w:rsidRDefault="007F744B" w:rsidP="007F744B">
      <w:pPr>
        <w:ind w:right="5101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Nemzeti ökológiai folyosó területei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  <w:r>
        <w:rPr>
          <w:sz w:val="20"/>
          <w:szCs w:val="20"/>
        </w:rPr>
        <w:t>0208, 0223-0228, 0229/1-3, 0230 (megosztva), 0231/34-53, 0238 (megosztva), 0266-0274, 0276/1-6, 0277/1-3, 0278, 0283, 0287, 0289, 0291-0296, 0297/1-2, 0298, 0299/1-2, 0300, 0301/1-2, 0302-0304, 0307, 0309-0322, 0334, 0336/1, 0337, 0338/1-2, 0339, 0340 (megosztva), 0341-0342,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</w:p>
    <w:p w:rsidR="007F744B" w:rsidRDefault="007F744B" w:rsidP="007F744B">
      <w:pPr>
        <w:ind w:right="5101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Ökológiai hálózat által érintett egyéb terület (természeti terület)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  <w:r>
        <w:rPr>
          <w:sz w:val="20"/>
          <w:szCs w:val="20"/>
        </w:rPr>
        <w:t>0206, 0208</w:t>
      </w:r>
    </w:p>
    <w:p w:rsidR="007F744B" w:rsidRDefault="007F744B" w:rsidP="007F744B">
      <w:pPr>
        <w:ind w:right="5101"/>
        <w:jc w:val="both"/>
        <w:rPr>
          <w:b/>
          <w:sz w:val="20"/>
          <w:szCs w:val="20"/>
        </w:rPr>
      </w:pPr>
    </w:p>
    <w:p w:rsidR="007F744B" w:rsidRDefault="007F744B" w:rsidP="007F744B">
      <w:pPr>
        <w:ind w:right="5101"/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>Tájképvédelmi terület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  <w:r>
        <w:rPr>
          <w:sz w:val="20"/>
          <w:szCs w:val="20"/>
        </w:rPr>
        <w:t>0208, 0223-0228, 0229/1-3, 0230 (megosztva), 0231/34-53, 0238 (megosztva), 0266-0274, 0276/1-6, 0277/1-3, 0278, 0283, 0287, 0289, 0291-0296, 0297/1-2, 0298, 0299/1-2, 0300, 03/1, 0301/1-2, 0302-0304, 0307, 0309-0322, 0334, 0336/1, 0337, 0338/1-2, 0339, 0340 (megosztva), 0341-0342, 0379/2-4, 0380/1, 04, 0403/48, 0405, 0405/3-5, 0409/1-5, 0410, 0411/2, 0412, 0413/1-3 (megosztva), 0417/1 (megosztva), 05, 07-09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</w:p>
    <w:p w:rsidR="007F744B" w:rsidRDefault="007F744B" w:rsidP="007F744B">
      <w:pPr>
        <w:ind w:right="5101"/>
        <w:jc w:val="both"/>
        <w:rPr>
          <w:sz w:val="20"/>
          <w:szCs w:val="20"/>
        </w:rPr>
      </w:pPr>
    </w:p>
    <w:p w:rsidR="007F744B" w:rsidRDefault="007F744B" w:rsidP="007F744B">
      <w:pPr>
        <w:ind w:right="5101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Natura</w:t>
      </w:r>
      <w:proofErr w:type="spellEnd"/>
      <w:r>
        <w:rPr>
          <w:b/>
          <w:bCs/>
          <w:sz w:val="20"/>
          <w:szCs w:val="20"/>
        </w:rPr>
        <w:t xml:space="preserve"> 2000 területek (kiemelt jelentőségű természet- megőrzési terület):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Szentai</w:t>
      </w:r>
      <w:proofErr w:type="spellEnd"/>
      <w:r>
        <w:rPr>
          <w:sz w:val="20"/>
          <w:szCs w:val="20"/>
        </w:rPr>
        <w:t xml:space="preserve"> erdő</w:t>
      </w:r>
    </w:p>
    <w:p w:rsidR="007F744B" w:rsidRDefault="007F744B" w:rsidP="007F744B">
      <w:pPr>
        <w:ind w:right="5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0206, 0208, 0220, 0223, 0224, 0226,  </w:t>
      </w:r>
    </w:p>
    <w:p w:rsidR="007F744B" w:rsidRDefault="007F744B" w:rsidP="007F744B">
      <w:pPr>
        <w:pStyle w:val="paragrafus"/>
        <w:ind w:left="786"/>
        <w:jc w:val="center"/>
      </w:pPr>
      <w:r>
        <w:rPr>
          <w:color w:val="00000A"/>
        </w:rPr>
        <w:lastRenderedPageBreak/>
        <w:t>számú melléklet</w:t>
      </w:r>
      <w:r>
        <w:t xml:space="preserve"> a 6/2018. (XI. 23.) </w:t>
      </w:r>
      <w:r>
        <w:rPr>
          <w:color w:val="00000A"/>
        </w:rPr>
        <w:t>önkormányzati</w:t>
      </w:r>
      <w:r>
        <w:t xml:space="preserve"> rendelethez</w:t>
      </w:r>
    </w:p>
    <w:p w:rsidR="007F744B" w:rsidRDefault="007F744B" w:rsidP="007F744B">
      <w:pPr>
        <w:pStyle w:val="paragrafus"/>
        <w:numPr>
          <w:ilvl w:val="0"/>
          <w:numId w:val="0"/>
        </w:numPr>
        <w:ind w:left="786"/>
      </w:pPr>
    </w:p>
    <w:p w:rsidR="007F744B" w:rsidRDefault="007F744B" w:rsidP="007F744B">
      <w:pPr>
        <w:shd w:val="clear" w:color="auto" w:fill="FFFFFF"/>
        <w:spacing w:after="120" w:line="240" w:lineRule="auto"/>
        <w:ind w:left="786" w:hanging="360"/>
        <w:jc w:val="center"/>
        <w:outlineLvl w:val="0"/>
        <w:rPr>
          <w:rFonts w:cs="Calibri"/>
          <w:b/>
          <w:smallCaps/>
        </w:rPr>
      </w:pPr>
      <w:r>
        <w:rPr>
          <w:rFonts w:cs="Calibri"/>
          <w:b/>
          <w:smallCaps/>
        </w:rPr>
        <w:t>Természet- és tájvédelmi szempontból meghatározott növénytelepítési fajok tiltólistája</w:t>
      </w: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>
        <w:t>1. fejezet: Kerülendő, inváziós növényfajok</w:t>
      </w:r>
    </w:p>
    <w:p w:rsidR="007F744B" w:rsidRDefault="007F744B" w:rsidP="007F744B">
      <w:pPr>
        <w:shd w:val="clear" w:color="auto" w:fill="FFFFFF"/>
        <w:spacing w:after="120" w:line="240" w:lineRule="auto"/>
        <w:rPr>
          <w:rFonts w:cs="Calibri"/>
          <w:bCs/>
        </w:rPr>
      </w:pPr>
    </w:p>
    <w:p w:rsidR="007F744B" w:rsidRDefault="007F744B" w:rsidP="007F744B">
      <w:pPr>
        <w:shd w:val="clear" w:color="auto" w:fill="FFFFFF"/>
        <w:spacing w:after="120" w:line="240" w:lineRule="auto"/>
        <w:rPr>
          <w:rFonts w:cs="Calibri"/>
        </w:rPr>
      </w:pPr>
      <w:r>
        <w:rPr>
          <w:rFonts w:cs="Calibri"/>
          <w:bCs/>
        </w:rPr>
        <w:t>Az adventív fajok betelepedését minden áron meg kell akadályozni!</w:t>
      </w:r>
    </w:p>
    <w:p w:rsidR="007F744B" w:rsidRDefault="007F744B" w:rsidP="007F744B">
      <w:pPr>
        <w:shd w:val="clear" w:color="auto" w:fill="FFFFFF"/>
        <w:spacing w:after="120" w:line="240" w:lineRule="auto"/>
        <w:jc w:val="both"/>
        <w:rPr>
          <w:rFonts w:cs="Calibri"/>
        </w:rPr>
      </w:pPr>
      <w:r>
        <w:rPr>
          <w:rFonts w:cs="Calibri"/>
        </w:rPr>
        <w:t>Az adventív fajok ellenőrizhetetlen mértékű szaporodásukkal a növényzet összetételében, a települési és természetes zöldfelületekben óriási károkat okoznak, terjeszkedésük meg nem állítható. Ide sorolható pl. a bálványfa </w:t>
      </w:r>
      <w:r>
        <w:rPr>
          <w:rFonts w:cs="Calibri"/>
          <w:i/>
          <w:iCs/>
        </w:rPr>
        <w:t>(</w:t>
      </w:r>
      <w:proofErr w:type="spellStart"/>
      <w:r>
        <w:rPr>
          <w:rFonts w:cs="Calibri"/>
          <w:i/>
          <w:iCs/>
        </w:rPr>
        <w:t>Ailanthus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altissima</w:t>
      </w:r>
      <w:proofErr w:type="spellEnd"/>
      <w:r>
        <w:rPr>
          <w:rFonts w:cs="Calibri"/>
          <w:i/>
          <w:iCs/>
        </w:rPr>
        <w:t>)</w:t>
      </w:r>
      <w:r>
        <w:rPr>
          <w:rFonts w:cs="Calibri"/>
        </w:rPr>
        <w:t>, gyalogakác </w:t>
      </w:r>
      <w:r>
        <w:rPr>
          <w:rFonts w:cs="Calibri"/>
          <w:i/>
          <w:iCs/>
        </w:rPr>
        <w:t>(</w:t>
      </w:r>
      <w:proofErr w:type="spellStart"/>
      <w:r>
        <w:rPr>
          <w:rFonts w:cs="Calibri"/>
          <w:i/>
          <w:iCs/>
        </w:rPr>
        <w:t>Amorpha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fruticosa</w:t>
      </w:r>
      <w:proofErr w:type="spellEnd"/>
      <w:r>
        <w:rPr>
          <w:rFonts w:cs="Calibri"/>
          <w:i/>
          <w:iCs/>
        </w:rPr>
        <w:t>)</w:t>
      </w:r>
      <w:r>
        <w:rPr>
          <w:rFonts w:cs="Calibri"/>
        </w:rPr>
        <w:t>, akác </w:t>
      </w:r>
      <w:r>
        <w:rPr>
          <w:rFonts w:cs="Calibri"/>
          <w:i/>
          <w:iCs/>
        </w:rPr>
        <w:t>(</w:t>
      </w:r>
      <w:proofErr w:type="spellStart"/>
      <w:r>
        <w:rPr>
          <w:rFonts w:cs="Calibri"/>
          <w:i/>
          <w:iCs/>
        </w:rPr>
        <w:t>Robinia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pseudo-acacia</w:t>
      </w:r>
      <w:proofErr w:type="spellEnd"/>
      <w:r>
        <w:rPr>
          <w:rFonts w:cs="Calibri"/>
          <w:i/>
          <w:iCs/>
        </w:rPr>
        <w:t>)</w:t>
      </w:r>
      <w:r>
        <w:rPr>
          <w:rFonts w:cs="Calibri"/>
        </w:rPr>
        <w:t>, aranyvessző </w:t>
      </w:r>
      <w:r>
        <w:rPr>
          <w:rFonts w:cs="Calibri"/>
          <w:i/>
          <w:iCs/>
        </w:rPr>
        <w:t>(</w:t>
      </w:r>
      <w:proofErr w:type="spellStart"/>
      <w:r>
        <w:rPr>
          <w:rFonts w:cs="Calibri"/>
          <w:i/>
          <w:iCs/>
        </w:rPr>
        <w:t>Solidago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canadensis</w:t>
      </w:r>
      <w:proofErr w:type="spellEnd"/>
      <w:r>
        <w:rPr>
          <w:rFonts w:cs="Calibri"/>
          <w:i/>
          <w:iCs/>
        </w:rPr>
        <w:t xml:space="preserve">, S. </w:t>
      </w:r>
      <w:proofErr w:type="spellStart"/>
      <w:r>
        <w:rPr>
          <w:rFonts w:cs="Calibri"/>
          <w:i/>
          <w:iCs/>
        </w:rPr>
        <w:t>gigantea</w:t>
      </w:r>
      <w:proofErr w:type="spellEnd"/>
      <w:r>
        <w:rPr>
          <w:rFonts w:cs="Calibri"/>
          <w:i/>
          <w:iCs/>
        </w:rPr>
        <w:t>)</w:t>
      </w:r>
      <w:r>
        <w:rPr>
          <w:rFonts w:cs="Calibri"/>
        </w:rPr>
        <w:t>, ezüstfa </w:t>
      </w:r>
      <w:r>
        <w:rPr>
          <w:rFonts w:cs="Calibri"/>
          <w:i/>
          <w:iCs/>
        </w:rPr>
        <w:t>(</w:t>
      </w:r>
      <w:proofErr w:type="spellStart"/>
      <w:r>
        <w:rPr>
          <w:rFonts w:cs="Calibri"/>
          <w:i/>
          <w:iCs/>
        </w:rPr>
        <w:t>Elaeagnus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angustifolia</w:t>
      </w:r>
      <w:proofErr w:type="spellEnd"/>
      <w:r>
        <w:rPr>
          <w:rFonts w:cs="Calibri"/>
          <w:i/>
          <w:iCs/>
        </w:rPr>
        <w:t>)</w:t>
      </w:r>
      <w:r>
        <w:rPr>
          <w:rFonts w:cs="Calibri"/>
        </w:rPr>
        <w:t>, selyemkóró </w:t>
      </w:r>
      <w:r>
        <w:rPr>
          <w:rFonts w:cs="Calibri"/>
          <w:i/>
          <w:iCs/>
        </w:rPr>
        <w:t>(</w:t>
      </w:r>
      <w:proofErr w:type="spellStart"/>
      <w:r>
        <w:rPr>
          <w:rFonts w:cs="Calibri"/>
          <w:i/>
          <w:iCs/>
        </w:rPr>
        <w:t>Asclepias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syriaca</w:t>
      </w:r>
      <w:proofErr w:type="spellEnd"/>
      <w:r>
        <w:rPr>
          <w:rFonts w:cs="Calibri"/>
          <w:i/>
          <w:iCs/>
        </w:rPr>
        <w:t>)</w:t>
      </w:r>
      <w:r>
        <w:rPr>
          <w:rFonts w:cs="Calibri"/>
        </w:rPr>
        <w:t>.</w:t>
      </w:r>
    </w:p>
    <w:p w:rsidR="007F744B" w:rsidRDefault="007F744B" w:rsidP="007F744B">
      <w:pPr>
        <w:jc w:val="both"/>
        <w:rPr>
          <w:rFonts w:ascii="Times New Roman" w:hAnsi="Times New Roman" w:cs="Times New Roman"/>
          <w:szCs w:val="24"/>
        </w:rPr>
      </w:pPr>
    </w:p>
    <w:p w:rsid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>
        <w:t>2. fejezet: 1143/2014. EU rendelet az idegenhonos inváziós fajok betelepítésének vagy behurcolásának és terjedésének megelőzéséről és kezeléséről</w:t>
      </w:r>
    </w:p>
    <w:p w:rsidR="007F744B" w:rsidRDefault="007F744B" w:rsidP="007F744B">
      <w:pPr>
        <w:pStyle w:val="Paragrafus0"/>
        <w:ind w:left="0"/>
        <w:jc w:val="center"/>
      </w:pPr>
    </w:p>
    <w:p w:rsidR="007F744B" w:rsidRDefault="007F744B" w:rsidP="007F744B">
      <w:pPr>
        <w:jc w:val="both"/>
      </w:pPr>
      <w: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7F744B" w:rsidRDefault="007F744B" w:rsidP="007F744B">
      <w:pPr>
        <w:pStyle w:val="Listaszerbekezds"/>
        <w:ind w:left="360"/>
        <w:jc w:val="center"/>
        <w:rPr>
          <w:rFonts w:ascii="Calibri" w:hAnsi="Calibri"/>
          <w:u w:val="single"/>
          <w:lang w:eastAsia="hu-HU"/>
        </w:rPr>
      </w:pPr>
    </w:p>
    <w:p w:rsidR="007F744B" w:rsidRDefault="007F744B" w:rsidP="007F744B">
      <w:pPr>
        <w:pStyle w:val="Listaszerbekezds"/>
        <w:ind w:left="360"/>
        <w:jc w:val="center"/>
        <w:rPr>
          <w:rFonts w:ascii="Calibri" w:hAnsi="Calibri"/>
          <w:u w:val="single"/>
          <w:lang w:eastAsia="hu-HU"/>
        </w:rPr>
      </w:pPr>
      <w:r>
        <w:rPr>
          <w:rFonts w:ascii="Calibri" w:hAnsi="Calibri"/>
          <w:u w:val="single"/>
          <w:lang w:eastAsia="hu-HU"/>
        </w:rPr>
        <w:t xml:space="preserve">Az Európai Unió számára veszélyt jelentő </w:t>
      </w:r>
    </w:p>
    <w:p w:rsidR="007F744B" w:rsidRDefault="007F744B" w:rsidP="007F744B">
      <w:pPr>
        <w:pStyle w:val="Listaszerbekezds"/>
        <w:ind w:left="360"/>
        <w:jc w:val="center"/>
        <w:rPr>
          <w:rFonts w:ascii="Calibri" w:hAnsi="Calibri"/>
          <w:u w:val="single"/>
          <w:lang w:eastAsia="hu-HU"/>
        </w:rPr>
      </w:pPr>
      <w:r>
        <w:rPr>
          <w:rFonts w:ascii="Calibri" w:hAnsi="Calibri"/>
          <w:u w:val="single"/>
          <w:lang w:eastAsia="hu-HU"/>
        </w:rPr>
        <w:t>idegenhonos inváziós növényfajok (IAS) jegyzéke</w:t>
      </w:r>
    </w:p>
    <w:p w:rsidR="007F744B" w:rsidRDefault="007F744B" w:rsidP="007F744B">
      <w:pPr>
        <w:jc w:val="center"/>
        <w:rPr>
          <w:rFonts w:ascii="Calibri" w:hAnsi="Calibri"/>
          <w:lang w:eastAsia="ar-SA"/>
        </w:rPr>
      </w:pPr>
      <w:r>
        <w:t>(Hatályos 2017. augusztus 2-ától)</w:t>
      </w:r>
    </w:p>
    <w:p w:rsidR="007F744B" w:rsidRPr="007F744B" w:rsidRDefault="007F744B" w:rsidP="007F744B">
      <w:pPr>
        <w:rPr>
          <w:sz w:val="22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b/>
                <w:bCs/>
                <w:sz w:val="22"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b/>
                <w:bCs/>
                <w:sz w:val="22"/>
              </w:rPr>
              <w:t>tudományos név</w:t>
            </w:r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Alternanthera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philoxeroides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sz w:val="22"/>
              </w:rPr>
              <w:t>karolinai</w:t>
            </w:r>
            <w:proofErr w:type="spellEnd"/>
            <w:r w:rsidRPr="007F744B">
              <w:rPr>
                <w:sz w:val="22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Cabomba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caroliniana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közönséges vízijácint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Eichhornia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crassipes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cingár (</w:t>
            </w:r>
            <w:proofErr w:type="spellStart"/>
            <w:r w:rsidRPr="007F744B">
              <w:rPr>
                <w:sz w:val="22"/>
              </w:rPr>
              <w:t>aprólevelű</w:t>
            </w:r>
            <w:proofErr w:type="spellEnd"/>
            <w:r w:rsidRPr="007F744B">
              <w:rPr>
                <w:sz w:val="22"/>
              </w:rPr>
              <w:t>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Elodea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nuttallii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Hydrocotyle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ranunculoides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Lagarosiphon</w:t>
            </w:r>
            <w:proofErr w:type="spellEnd"/>
            <w:r w:rsidRPr="007F744B">
              <w:rPr>
                <w:i/>
                <w:iCs/>
                <w:sz w:val="22"/>
              </w:rPr>
              <w:t xml:space="preserve"> major</w:t>
            </w:r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Ludwigia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grandiflora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Ludwigia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peploides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lastRenderedPageBreak/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Myriophyllum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aquaticum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sz w:val="22"/>
              </w:rPr>
              <w:t>felemáslevelű</w:t>
            </w:r>
            <w:proofErr w:type="spellEnd"/>
            <w:r w:rsidRPr="007F744B">
              <w:rPr>
                <w:sz w:val="22"/>
              </w:rPr>
              <w:t xml:space="preserve">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Myriophyllum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heterophyllum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Asclepias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syriaca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Gunnera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tinctoria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Heracleum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mantegazzianum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Heracleum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persicum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sz w:val="22"/>
              </w:rPr>
              <w:t>Szosznovszkij</w:t>
            </w:r>
            <w:proofErr w:type="spellEnd"/>
            <w:r w:rsidRPr="007F744B">
              <w:rPr>
                <w:sz w:val="22"/>
              </w:rPr>
              <w:t>-medvetalp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Heracleum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sosnowskyi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Impatiens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glandulifera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Lysichiton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americanus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Microstegium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vimineum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Parthenium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hysterophorus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rózsás tollborzfű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Pennisetum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setaceum</w:t>
            </w:r>
            <w:proofErr w:type="spellEnd"/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Persicaria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perfoliata</w:t>
            </w:r>
            <w:proofErr w:type="spellEnd"/>
            <w:r w:rsidRPr="007F744B">
              <w:rPr>
                <w:i/>
                <w:iCs/>
                <w:sz w:val="22"/>
              </w:rPr>
              <w:t> </w:t>
            </w:r>
            <w:r w:rsidRPr="007F744B">
              <w:rPr>
                <w:sz w:val="22"/>
              </w:rPr>
              <w:t>(</w:t>
            </w:r>
            <w:proofErr w:type="spellStart"/>
            <w:r w:rsidRPr="007F744B">
              <w:rPr>
                <w:i/>
                <w:iCs/>
                <w:sz w:val="22"/>
              </w:rPr>
              <w:t>Polygonum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perfoliatum</w:t>
            </w:r>
            <w:proofErr w:type="spellEnd"/>
            <w:r w:rsidRPr="007F744B">
              <w:rPr>
                <w:sz w:val="22"/>
              </w:rPr>
              <w:t>)</w:t>
            </w:r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r w:rsidRPr="007F744B">
              <w:rPr>
                <w:sz w:val="22"/>
              </w:rPr>
              <w:t>japán nyílgyökér (</w:t>
            </w:r>
            <w:proofErr w:type="spellStart"/>
            <w:r w:rsidRPr="007F744B">
              <w:rPr>
                <w:sz w:val="22"/>
              </w:rPr>
              <w:t>kudzu</w:t>
            </w:r>
            <w:proofErr w:type="spellEnd"/>
            <w:r w:rsidRPr="007F744B">
              <w:rPr>
                <w:sz w:val="22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Pueraria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montana</w:t>
            </w:r>
            <w:proofErr w:type="spellEnd"/>
            <w:r w:rsidRPr="007F744B">
              <w:rPr>
                <w:i/>
                <w:iCs/>
                <w:sz w:val="22"/>
              </w:rPr>
              <w:t> </w:t>
            </w:r>
            <w:r w:rsidRPr="007F744B">
              <w:rPr>
                <w:sz w:val="22"/>
              </w:rPr>
              <w:t xml:space="preserve">var. </w:t>
            </w:r>
            <w:proofErr w:type="spellStart"/>
            <w:r w:rsidRPr="007F744B">
              <w:rPr>
                <w:i/>
                <w:iCs/>
                <w:sz w:val="22"/>
              </w:rPr>
              <w:t>lobata</w:t>
            </w:r>
            <w:proofErr w:type="spellEnd"/>
            <w:r w:rsidRPr="007F744B">
              <w:rPr>
                <w:i/>
                <w:iCs/>
                <w:sz w:val="22"/>
              </w:rPr>
              <w:t> </w:t>
            </w:r>
            <w:r w:rsidRPr="007F744B">
              <w:rPr>
                <w:sz w:val="22"/>
              </w:rPr>
              <w:t>(</w:t>
            </w:r>
            <w:proofErr w:type="spellStart"/>
            <w:r w:rsidRPr="007F744B">
              <w:rPr>
                <w:i/>
                <w:iCs/>
                <w:sz w:val="22"/>
              </w:rPr>
              <w:t>Pueraria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lobata</w:t>
            </w:r>
            <w:proofErr w:type="spellEnd"/>
            <w:r w:rsidRPr="007F744B">
              <w:rPr>
                <w:sz w:val="22"/>
              </w:rPr>
              <w:t>)</w:t>
            </w:r>
          </w:p>
        </w:tc>
      </w:tr>
      <w:tr w:rsidR="007F744B" w:rsidRPr="007F744B" w:rsidTr="007F744B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sz w:val="22"/>
              </w:rPr>
              <w:t>borfa</w:t>
            </w:r>
            <w:proofErr w:type="spellEnd"/>
            <w:r w:rsidRPr="007F744B">
              <w:rPr>
                <w:sz w:val="22"/>
              </w:rPr>
              <w:t>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4B" w:rsidRPr="007F744B" w:rsidRDefault="007F744B">
            <w:pPr>
              <w:jc w:val="center"/>
              <w:rPr>
                <w:sz w:val="22"/>
              </w:rPr>
            </w:pPr>
            <w:proofErr w:type="spellStart"/>
            <w:r w:rsidRPr="007F744B">
              <w:rPr>
                <w:i/>
                <w:iCs/>
                <w:sz w:val="22"/>
              </w:rPr>
              <w:t>Baccharis</w:t>
            </w:r>
            <w:proofErr w:type="spellEnd"/>
            <w:r w:rsidRPr="007F744B">
              <w:rPr>
                <w:i/>
                <w:iCs/>
                <w:sz w:val="22"/>
              </w:rPr>
              <w:t xml:space="preserve"> </w:t>
            </w:r>
            <w:proofErr w:type="spellStart"/>
            <w:r w:rsidRPr="007F744B">
              <w:rPr>
                <w:i/>
                <w:iCs/>
                <w:sz w:val="22"/>
              </w:rPr>
              <w:t>halimifolia</w:t>
            </w:r>
            <w:proofErr w:type="spellEnd"/>
          </w:p>
        </w:tc>
      </w:tr>
    </w:tbl>
    <w:p w:rsidR="007F744B" w:rsidRPr="007F744B" w:rsidRDefault="007F744B" w:rsidP="007F744B">
      <w:pPr>
        <w:pStyle w:val="Paragrafus0"/>
        <w:ind w:left="0"/>
        <w:jc w:val="left"/>
      </w:pPr>
    </w:p>
    <w:p w:rsidR="007F744B" w:rsidRPr="007F744B" w:rsidRDefault="007F744B" w:rsidP="007F744B">
      <w:pPr>
        <w:pStyle w:val="Paragrafus0"/>
        <w:ind w:left="0"/>
        <w:jc w:val="left"/>
      </w:pPr>
    </w:p>
    <w:p w:rsidR="007F744B" w:rsidRPr="007F744B" w:rsidRDefault="007F744B" w:rsidP="007F744B">
      <w:pPr>
        <w:pStyle w:val="Cmsor2"/>
        <w:tabs>
          <w:tab w:val="clear" w:pos="0"/>
          <w:tab w:val="left" w:pos="708"/>
        </w:tabs>
        <w:spacing w:after="0" w:line="100" w:lineRule="atLeast"/>
        <w:ind w:left="68" w:firstLine="0"/>
        <w:jc w:val="left"/>
      </w:pPr>
      <w:r w:rsidRPr="007F744B">
        <w:t>3. fejezet: 43/2010. (IV. 23.) FVM rendelet a növényvédelmi tevékenységről</w:t>
      </w:r>
    </w:p>
    <w:p w:rsidR="007F744B" w:rsidRPr="007F744B" w:rsidRDefault="007F744B" w:rsidP="007F744B">
      <w:pPr>
        <w:pStyle w:val="Listaszerbekezds"/>
        <w:ind w:left="0"/>
        <w:rPr>
          <w:rFonts w:cs="Calibri"/>
          <w:b/>
          <w:bCs/>
          <w:sz w:val="22"/>
          <w:szCs w:val="22"/>
        </w:rPr>
      </w:pPr>
    </w:p>
    <w:p w:rsidR="007F744B" w:rsidRPr="007F744B" w:rsidRDefault="007F744B" w:rsidP="007F744B">
      <w:pPr>
        <w:jc w:val="both"/>
        <w:rPr>
          <w:rFonts w:ascii="Calibri" w:hAnsi="Calibri" w:cs="font273"/>
          <w:sz w:val="22"/>
        </w:rPr>
      </w:pPr>
      <w:r w:rsidRPr="007F744B">
        <w:rPr>
          <w:sz w:val="22"/>
        </w:rPr>
        <w:t xml:space="preserve">A rendelet </w:t>
      </w:r>
      <w:r w:rsidRPr="007F744B">
        <w:rPr>
          <w:bCs/>
          <w:sz w:val="22"/>
        </w:rPr>
        <w:t>2. §</w:t>
      </w:r>
      <w:r w:rsidRPr="007F744B">
        <w:rPr>
          <w:sz w:val="22"/>
        </w:rPr>
        <w:t xml:space="preserve"> (1) bekezdése értelmében a földhasználó és a termelő köteles védekezni az alábbi növények ellen: parlagfű (</w:t>
      </w:r>
      <w:proofErr w:type="spellStart"/>
      <w:r w:rsidRPr="007F744B">
        <w:rPr>
          <w:sz w:val="22"/>
        </w:rPr>
        <w:t>Ambrosia</w:t>
      </w:r>
      <w:proofErr w:type="spellEnd"/>
      <w:r w:rsidRPr="007F744B">
        <w:rPr>
          <w:sz w:val="22"/>
        </w:rPr>
        <w:t xml:space="preserve"> </w:t>
      </w:r>
      <w:proofErr w:type="spellStart"/>
      <w:r w:rsidRPr="007F744B">
        <w:rPr>
          <w:sz w:val="22"/>
        </w:rPr>
        <w:t>artemisiifolia</w:t>
      </w:r>
      <w:proofErr w:type="spellEnd"/>
      <w:r w:rsidRPr="007F744B">
        <w:rPr>
          <w:sz w:val="22"/>
        </w:rPr>
        <w:t>), keserű csucsor (</w:t>
      </w:r>
      <w:proofErr w:type="spellStart"/>
      <w:r w:rsidRPr="007F744B">
        <w:rPr>
          <w:sz w:val="22"/>
        </w:rPr>
        <w:t>Solanum</w:t>
      </w:r>
      <w:proofErr w:type="spellEnd"/>
      <w:r w:rsidRPr="007F744B">
        <w:rPr>
          <w:sz w:val="22"/>
        </w:rPr>
        <w:t xml:space="preserve"> </w:t>
      </w:r>
      <w:proofErr w:type="spellStart"/>
      <w:r w:rsidRPr="007F744B">
        <w:rPr>
          <w:sz w:val="22"/>
        </w:rPr>
        <w:t>dulcamara</w:t>
      </w:r>
      <w:proofErr w:type="spellEnd"/>
      <w:r w:rsidRPr="007F744B">
        <w:rPr>
          <w:sz w:val="22"/>
        </w:rPr>
        <w:t>), selyemkóró (</w:t>
      </w:r>
      <w:proofErr w:type="spellStart"/>
      <w:r w:rsidRPr="007F744B">
        <w:rPr>
          <w:sz w:val="22"/>
        </w:rPr>
        <w:t>Asclepias</w:t>
      </w:r>
      <w:proofErr w:type="spellEnd"/>
      <w:r w:rsidRPr="007F744B">
        <w:rPr>
          <w:sz w:val="22"/>
        </w:rPr>
        <w:t xml:space="preserve"> </w:t>
      </w:r>
      <w:proofErr w:type="spellStart"/>
      <w:r w:rsidRPr="007F744B">
        <w:rPr>
          <w:sz w:val="22"/>
        </w:rPr>
        <w:t>syriaca</w:t>
      </w:r>
      <w:proofErr w:type="spellEnd"/>
      <w:r w:rsidRPr="007F744B">
        <w:rPr>
          <w:sz w:val="22"/>
        </w:rPr>
        <w:t>), aranka fajok (</w:t>
      </w:r>
      <w:proofErr w:type="spellStart"/>
      <w:r w:rsidRPr="007F744B">
        <w:rPr>
          <w:sz w:val="22"/>
        </w:rPr>
        <w:t>Cuscuta</w:t>
      </w:r>
      <w:proofErr w:type="spellEnd"/>
      <w:r w:rsidRPr="007F744B">
        <w:rPr>
          <w:sz w:val="22"/>
        </w:rPr>
        <w:t xml:space="preserve"> </w:t>
      </w:r>
      <w:proofErr w:type="spellStart"/>
      <w:r w:rsidRPr="007F744B">
        <w:rPr>
          <w:sz w:val="22"/>
        </w:rPr>
        <w:t>spp</w:t>
      </w:r>
      <w:proofErr w:type="spellEnd"/>
      <w:r w:rsidRPr="007F744B">
        <w:rPr>
          <w:sz w:val="22"/>
        </w:rPr>
        <w:t>.).</w:t>
      </w:r>
    </w:p>
    <w:p w:rsidR="007F744B" w:rsidRPr="007F744B" w:rsidRDefault="007F744B" w:rsidP="007F744B">
      <w:pPr>
        <w:jc w:val="both"/>
        <w:rPr>
          <w:sz w:val="22"/>
        </w:rPr>
      </w:pPr>
    </w:p>
    <w:p w:rsidR="00680A9C" w:rsidRPr="007F744B" w:rsidRDefault="00680A9C" w:rsidP="007F744B">
      <w:pPr>
        <w:rPr>
          <w:sz w:val="22"/>
        </w:rPr>
      </w:pPr>
      <w:bookmarkStart w:id="0" w:name="_GoBack"/>
      <w:bookmarkEnd w:id="0"/>
    </w:p>
    <w:sectPr w:rsidR="00680A9C" w:rsidRPr="007F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CA737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B4DE6"/>
    <w:multiLevelType w:val="hybridMultilevel"/>
    <w:tmpl w:val="FC34FA5C"/>
    <w:lvl w:ilvl="0" w:tplc="570852C4">
      <w:start w:val="55"/>
      <w:numFmt w:val="decimal"/>
      <w:pStyle w:val="paragrafus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39CEF7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91BEE"/>
    <w:multiLevelType w:val="multilevel"/>
    <w:tmpl w:val="6B4EE8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F54B1B"/>
    <w:multiLevelType w:val="hybridMultilevel"/>
    <w:tmpl w:val="03681964"/>
    <w:lvl w:ilvl="0" w:tplc="ACF0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03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A8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8E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810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0C6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20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05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C52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DA6"/>
    <w:rsid w:val="00680A9C"/>
    <w:rsid w:val="007F744B"/>
    <w:rsid w:val="00A13DAB"/>
    <w:rsid w:val="00C6472D"/>
    <w:rsid w:val="00CD2DA6"/>
    <w:rsid w:val="00E3480F"/>
    <w:rsid w:val="00ED5F29"/>
    <w:rsid w:val="00F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C3196-12B8-41E1-872E-00A5BD70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paragraph" w:styleId="Cmsor2">
    <w:name w:val="heading 2"/>
    <w:basedOn w:val="Norml"/>
    <w:next w:val="Szvegtrzs"/>
    <w:link w:val="Cmsor2Char1"/>
    <w:uiPriority w:val="99"/>
    <w:semiHidden/>
    <w:unhideWhenUsed/>
    <w:qFormat/>
    <w:rsid w:val="007F744B"/>
    <w:pPr>
      <w:widowControl w:val="0"/>
      <w:tabs>
        <w:tab w:val="num" w:pos="0"/>
      </w:tabs>
      <w:suppressAutoHyphens/>
      <w:spacing w:after="160" w:line="252" w:lineRule="auto"/>
      <w:ind w:left="786" w:hanging="360"/>
      <w:jc w:val="center"/>
      <w:outlineLvl w:val="1"/>
    </w:pPr>
    <w:rPr>
      <w:rFonts w:ascii="Calibri" w:eastAsia="SimSun" w:hAnsi="Calibri" w:cs="Calibri"/>
      <w:b/>
      <w:smallCaps/>
      <w:sz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l"/>
    <w:rsid w:val="00C6472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tyle9">
    <w:name w:val="Style9"/>
    <w:basedOn w:val="Norml"/>
    <w:rsid w:val="00C6472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tyle12">
    <w:name w:val="Style12"/>
    <w:basedOn w:val="Norml"/>
    <w:rsid w:val="00C6472D"/>
    <w:pPr>
      <w:widowControl w:val="0"/>
      <w:autoSpaceDE w:val="0"/>
      <w:autoSpaceDN w:val="0"/>
      <w:adjustRightInd w:val="0"/>
      <w:spacing w:after="0" w:line="552" w:lineRule="exact"/>
      <w:ind w:firstLine="379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FontStyle17">
    <w:name w:val="Font Style17"/>
    <w:rsid w:val="00C6472D"/>
    <w:rPr>
      <w:rFonts w:ascii="Times New Roman" w:hAnsi="Times New Roman" w:cs="Times New Roman" w:hint="default"/>
      <w:sz w:val="22"/>
      <w:szCs w:val="22"/>
    </w:rPr>
  </w:style>
  <w:style w:type="character" w:customStyle="1" w:styleId="Cmsor2Char">
    <w:name w:val="Címsor 2 Char"/>
    <w:basedOn w:val="Bekezdsalapbettpusa"/>
    <w:uiPriority w:val="9"/>
    <w:semiHidden/>
    <w:rsid w:val="007F74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7F744B"/>
    <w:pPr>
      <w:suppressAutoHyphens/>
      <w:spacing w:after="120" w:line="252" w:lineRule="auto"/>
    </w:pPr>
    <w:rPr>
      <w:rFonts w:ascii="Calibri" w:eastAsia="SimSun" w:hAnsi="Calibri" w:cs="font273"/>
      <w:sz w:val="22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F744B"/>
    <w:rPr>
      <w:rFonts w:ascii="Calibri" w:eastAsia="SimSun" w:hAnsi="Calibri" w:cs="font273"/>
      <w:lang w:eastAsia="ar-SA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F744B"/>
    <w:rPr>
      <w:sz w:val="24"/>
      <w:szCs w:val="24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7F744B"/>
    <w:pPr>
      <w:suppressAutoHyphens/>
      <w:spacing w:after="0" w:line="240" w:lineRule="auto"/>
      <w:ind w:left="720"/>
      <w:contextualSpacing/>
    </w:pPr>
    <w:rPr>
      <w:szCs w:val="24"/>
      <w:lang w:eastAsia="ar-SA"/>
    </w:rPr>
  </w:style>
  <w:style w:type="paragraph" w:customStyle="1" w:styleId="Paragrafus0">
    <w:name w:val="Paragrafus"/>
    <w:basedOn w:val="Norml"/>
    <w:uiPriority w:val="99"/>
    <w:rsid w:val="007F744B"/>
    <w:pPr>
      <w:suppressAutoHyphens/>
      <w:spacing w:after="0" w:line="100" w:lineRule="atLeast"/>
      <w:ind w:left="360"/>
      <w:jc w:val="both"/>
    </w:pPr>
    <w:rPr>
      <w:rFonts w:ascii="Calibri" w:eastAsia="SimSun" w:hAnsi="Calibri" w:cs="Calibri"/>
      <w:color w:val="000000"/>
      <w:sz w:val="22"/>
      <w:lang w:eastAsia="ar-SA"/>
    </w:rPr>
  </w:style>
  <w:style w:type="paragraph" w:customStyle="1" w:styleId="paragrafus">
    <w:name w:val="paragrafus"/>
    <w:basedOn w:val="Norml"/>
    <w:uiPriority w:val="99"/>
    <w:rsid w:val="007F744B"/>
    <w:pPr>
      <w:numPr>
        <w:numId w:val="15"/>
      </w:numPr>
      <w:suppressAutoHyphens/>
      <w:spacing w:after="0" w:line="100" w:lineRule="atLeast"/>
      <w:jc w:val="both"/>
    </w:pPr>
    <w:rPr>
      <w:rFonts w:ascii="Calibri" w:eastAsia="SimSun" w:hAnsi="Calibri" w:cs="Calibri"/>
      <w:sz w:val="22"/>
      <w:lang w:eastAsia="ar-SA"/>
    </w:rPr>
  </w:style>
  <w:style w:type="paragraph" w:customStyle="1" w:styleId="western">
    <w:name w:val="western"/>
    <w:basedOn w:val="Norml"/>
    <w:uiPriority w:val="99"/>
    <w:rsid w:val="007F744B"/>
    <w:pPr>
      <w:spacing w:before="100" w:beforeAutospacing="1" w:after="0" w:line="240" w:lineRule="auto"/>
      <w:ind w:left="159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7F744B"/>
    <w:rPr>
      <w:rFonts w:ascii="Calibri" w:eastAsia="SimSun" w:hAnsi="Calibri" w:cs="Calibri"/>
      <w:b/>
      <w:smallCap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770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2018-12-05T12:25:00Z</dcterms:created>
  <dcterms:modified xsi:type="dcterms:W3CDTF">2018-12-05T12:25:00Z</dcterms:modified>
</cp:coreProperties>
</file>