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FB" w:rsidRPr="008940F1" w:rsidRDefault="00A518FB" w:rsidP="00A518FB">
      <w:pPr>
        <w:jc w:val="right"/>
        <w:rPr>
          <w:rFonts w:ascii="Times New Roman" w:hAnsi="Times New Roman"/>
          <w:b/>
          <w:i/>
        </w:rPr>
      </w:pPr>
      <w:r w:rsidRPr="008940F1">
        <w:rPr>
          <w:rFonts w:ascii="Times New Roman" w:hAnsi="Times New Roman"/>
          <w:b/>
          <w:i/>
        </w:rPr>
        <w:t>8/2016.(VIII.17.) önkormányzati rendelet 1. számú függeléke</w:t>
      </w:r>
    </w:p>
    <w:p w:rsidR="00A518FB" w:rsidRDefault="00A518FB" w:rsidP="00A518FB">
      <w:pPr>
        <w:jc w:val="right"/>
        <w:rPr>
          <w:rFonts w:ascii="Times New Roman" w:hAnsi="Times New Roman"/>
          <w:b/>
          <w:i/>
          <w:u w:val="single"/>
        </w:rPr>
      </w:pPr>
    </w:p>
    <w:p w:rsidR="00A518FB" w:rsidRDefault="00A518FB" w:rsidP="00A518FB">
      <w:pPr>
        <w:jc w:val="center"/>
        <w:rPr>
          <w:rFonts w:ascii="Times New Roman" w:hAnsi="Times New Roman"/>
          <w:b/>
          <w:i/>
          <w:color w:val="auto"/>
          <w:u w:val="single"/>
        </w:rPr>
      </w:pPr>
      <w:r w:rsidRPr="00C525A2">
        <w:rPr>
          <w:rFonts w:ascii="Times New Roman" w:hAnsi="Times New Roman"/>
          <w:b/>
          <w:i/>
          <w:caps/>
          <w:color w:val="auto"/>
          <w:u w:val="single"/>
        </w:rPr>
        <w:t>AZ</w:t>
      </w:r>
      <w:r w:rsidRPr="00C525A2">
        <w:rPr>
          <w:rFonts w:ascii="Times New Roman" w:hAnsi="Times New Roman"/>
          <w:b/>
          <w:i/>
          <w:color w:val="auto"/>
          <w:u w:val="single"/>
        </w:rPr>
        <w:t xml:space="preserve"> ÖNKORMÁNYZAT ALAPTEVÉKENYSÉGI BESOROLÁSA </w:t>
      </w:r>
    </w:p>
    <w:p w:rsidR="00A518FB" w:rsidRPr="00C525A2" w:rsidRDefault="00A518FB" w:rsidP="00A518FB">
      <w:pPr>
        <w:jc w:val="center"/>
        <w:rPr>
          <w:rFonts w:ascii="Times New Roman" w:hAnsi="Times New Roman"/>
          <w:b/>
          <w:i/>
          <w:color w:val="auto"/>
          <w:u w:val="single"/>
        </w:rPr>
      </w:pPr>
      <w:r w:rsidRPr="00C525A2">
        <w:rPr>
          <w:rFonts w:ascii="Times New Roman" w:hAnsi="Times New Roman"/>
          <w:b/>
          <w:i/>
          <w:color w:val="auto"/>
          <w:u w:val="single"/>
        </w:rPr>
        <w:t xml:space="preserve">ÉS KORMÁNYZATI </w:t>
      </w:r>
      <w:proofErr w:type="gramStart"/>
      <w:r w:rsidRPr="00C525A2">
        <w:rPr>
          <w:rFonts w:ascii="Times New Roman" w:hAnsi="Times New Roman"/>
          <w:b/>
          <w:i/>
          <w:color w:val="auto"/>
          <w:u w:val="single"/>
        </w:rPr>
        <w:t>FUNKCIÓI )</w:t>
      </w:r>
      <w:proofErr w:type="gramEnd"/>
    </w:p>
    <w:p w:rsidR="00A518FB" w:rsidRPr="00C525A2" w:rsidRDefault="00A518FB" w:rsidP="00A518FB">
      <w:pPr>
        <w:jc w:val="center"/>
        <w:rPr>
          <w:rFonts w:ascii="Times New Roman" w:hAnsi="Times New Roman"/>
          <w:b/>
          <w:i/>
          <w:color w:val="auto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79"/>
        <w:gridCol w:w="6093"/>
      </w:tblGrid>
      <w:tr w:rsidR="00A518FB" w:rsidRPr="001F659A" w:rsidTr="00AE4A39">
        <w:tc>
          <w:tcPr>
            <w:tcW w:w="2979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Államháztartási szakágazat:</w:t>
            </w:r>
          </w:p>
        </w:tc>
        <w:tc>
          <w:tcPr>
            <w:tcW w:w="6093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841105</w:t>
            </w:r>
          </w:p>
        </w:tc>
        <w:tc>
          <w:tcPr>
            <w:tcW w:w="6093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Helyi önkormányzatok és társulások igazgatási tevékenysége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93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Kormányzati funkció:</w:t>
            </w:r>
          </w:p>
        </w:tc>
        <w:tc>
          <w:tcPr>
            <w:tcW w:w="6093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011130</w:t>
            </w:r>
          </w:p>
        </w:tc>
        <w:tc>
          <w:tcPr>
            <w:tcW w:w="6093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Önkormányzatok és önkormányzati hivatalok jogalkotó és általános igazgatási tevékenysége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013320</w:t>
            </w:r>
          </w:p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013350</w:t>
            </w:r>
          </w:p>
        </w:tc>
        <w:tc>
          <w:tcPr>
            <w:tcW w:w="6093" w:type="dxa"/>
            <w:shd w:val="clear" w:color="auto" w:fill="auto"/>
          </w:tcPr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Köztemető-fenntartás és –működtetés</w:t>
            </w:r>
          </w:p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 önkormányzati vagyonnal való gazdálkodással kapcsolatos feladatok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041231</w:t>
            </w:r>
          </w:p>
        </w:tc>
        <w:tc>
          <w:tcPr>
            <w:tcW w:w="6093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Rövid időtartamú közfoglalkoztatás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041232</w:t>
            </w:r>
          </w:p>
        </w:tc>
        <w:tc>
          <w:tcPr>
            <w:tcW w:w="6093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Start-munka program – téli közfoglalkoztatás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041233</w:t>
            </w:r>
          </w:p>
        </w:tc>
        <w:tc>
          <w:tcPr>
            <w:tcW w:w="6093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Hosszabb időtartamú közfoglalkoztatás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041236</w:t>
            </w:r>
          </w:p>
        </w:tc>
        <w:tc>
          <w:tcPr>
            <w:tcW w:w="6093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Országos közfoglalkoztatási program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041237</w:t>
            </w:r>
          </w:p>
        </w:tc>
        <w:tc>
          <w:tcPr>
            <w:tcW w:w="6093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Közfoglalkoztatási mintaprogram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045160</w:t>
            </w:r>
          </w:p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061030</w:t>
            </w:r>
          </w:p>
        </w:tc>
        <w:tc>
          <w:tcPr>
            <w:tcW w:w="6093" w:type="dxa"/>
            <w:shd w:val="clear" w:color="auto" w:fill="auto"/>
          </w:tcPr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Közutak, hidak, alagutak üzemeltetése, fenntartása</w:t>
            </w:r>
          </w:p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Lakáshoz jutást segítő támogatások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064010</w:t>
            </w:r>
          </w:p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066010</w:t>
            </w:r>
          </w:p>
        </w:tc>
        <w:tc>
          <w:tcPr>
            <w:tcW w:w="6093" w:type="dxa"/>
            <w:shd w:val="clear" w:color="auto" w:fill="auto"/>
          </w:tcPr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Közvilágítás</w:t>
            </w:r>
          </w:p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Zöldterület-kezelés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066020</w:t>
            </w:r>
          </w:p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072111</w:t>
            </w:r>
          </w:p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072112</w:t>
            </w:r>
          </w:p>
        </w:tc>
        <w:tc>
          <w:tcPr>
            <w:tcW w:w="6093" w:type="dxa"/>
            <w:shd w:val="clear" w:color="auto" w:fill="auto"/>
          </w:tcPr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Város-, községgazdálkodási egyéb szolgáltatások</w:t>
            </w:r>
          </w:p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Háziorvosi alapellátás</w:t>
            </w:r>
          </w:p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Háziorvosi ügyeleti ellátás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081045</w:t>
            </w:r>
          </w:p>
        </w:tc>
        <w:tc>
          <w:tcPr>
            <w:tcW w:w="6093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Szabadidősport- (rekreációs sport-) tevékenység és támogatása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082044</w:t>
            </w:r>
          </w:p>
        </w:tc>
        <w:tc>
          <w:tcPr>
            <w:tcW w:w="6093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Könyvtári szolgáltatások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082091</w:t>
            </w:r>
          </w:p>
        </w:tc>
        <w:tc>
          <w:tcPr>
            <w:tcW w:w="6093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Közművelődés – közösségi és társadalmi részvétel fejlesztése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082092</w:t>
            </w:r>
          </w:p>
        </w:tc>
        <w:tc>
          <w:tcPr>
            <w:tcW w:w="6093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Közművelődés – hagyományos közösségi kulturális értékek gondozása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082093</w:t>
            </w:r>
          </w:p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</w:p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084031</w:t>
            </w:r>
          </w:p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086020</w:t>
            </w:r>
          </w:p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091140</w:t>
            </w:r>
          </w:p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104037</w:t>
            </w:r>
          </w:p>
        </w:tc>
        <w:tc>
          <w:tcPr>
            <w:tcW w:w="6093" w:type="dxa"/>
            <w:shd w:val="clear" w:color="auto" w:fill="auto"/>
          </w:tcPr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Közművelődés – egész életre kiterjedő tanulás, amatőr művészetek</w:t>
            </w:r>
          </w:p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Civil szervezetek működési támogatása</w:t>
            </w:r>
          </w:p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Helyi, térségi közösségi tér biztosítása, működtetése</w:t>
            </w:r>
          </w:p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Óvodai nevelés, ellátás működési feladatai</w:t>
            </w:r>
          </w:p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Intézményen kívüli gyermekétkeztetés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107051</w:t>
            </w:r>
          </w:p>
        </w:tc>
        <w:tc>
          <w:tcPr>
            <w:tcW w:w="6093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Szociális étkeztetés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107052</w:t>
            </w:r>
          </w:p>
        </w:tc>
        <w:tc>
          <w:tcPr>
            <w:tcW w:w="6093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Házi segítségnyújtás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107055</w:t>
            </w:r>
          </w:p>
        </w:tc>
        <w:tc>
          <w:tcPr>
            <w:tcW w:w="6093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Falugondnoki, tanyagondnoki szolgáltatás</w:t>
            </w:r>
          </w:p>
        </w:tc>
      </w:tr>
    </w:tbl>
    <w:p w:rsidR="00A518FB" w:rsidRPr="006C05A0" w:rsidRDefault="00A518FB" w:rsidP="00A518FB">
      <w:pPr>
        <w:jc w:val="both"/>
        <w:rPr>
          <w:rFonts w:ascii="Times New Roman" w:hAnsi="Times New Roman"/>
          <w:i/>
        </w:rPr>
      </w:pPr>
    </w:p>
    <w:p w:rsidR="00A518FB" w:rsidRDefault="00A518FB" w:rsidP="00A518FB">
      <w:pPr>
        <w:jc w:val="right"/>
        <w:rPr>
          <w:rFonts w:ascii="Times New Roman" w:hAnsi="Times New Roman"/>
          <w:b/>
          <w:i/>
          <w:u w:val="single"/>
        </w:rPr>
      </w:pPr>
    </w:p>
    <w:p w:rsidR="00A518FB" w:rsidRDefault="00A518FB" w:rsidP="00A518FB">
      <w:pPr>
        <w:jc w:val="right"/>
        <w:rPr>
          <w:rFonts w:ascii="Times New Roman" w:hAnsi="Times New Roman"/>
          <w:b/>
          <w:i/>
        </w:rPr>
      </w:pPr>
    </w:p>
    <w:p w:rsidR="00A518FB" w:rsidRDefault="00A518FB" w:rsidP="00A518FB">
      <w:pPr>
        <w:jc w:val="right"/>
        <w:rPr>
          <w:rFonts w:ascii="Times New Roman" w:hAnsi="Times New Roman"/>
          <w:b/>
          <w:i/>
        </w:rPr>
      </w:pPr>
    </w:p>
    <w:p w:rsidR="00A518FB" w:rsidRDefault="00A518FB" w:rsidP="00A518FB">
      <w:pPr>
        <w:jc w:val="right"/>
        <w:rPr>
          <w:rFonts w:ascii="Times New Roman" w:hAnsi="Times New Roman"/>
          <w:b/>
          <w:i/>
        </w:rPr>
      </w:pPr>
    </w:p>
    <w:p w:rsidR="00A518FB" w:rsidRDefault="00A518FB" w:rsidP="00A518FB">
      <w:pPr>
        <w:jc w:val="right"/>
        <w:rPr>
          <w:rFonts w:ascii="Times New Roman" w:hAnsi="Times New Roman"/>
          <w:b/>
          <w:i/>
        </w:rPr>
      </w:pPr>
    </w:p>
    <w:p w:rsidR="00A518FB" w:rsidRDefault="00A518FB" w:rsidP="00A518FB">
      <w:pPr>
        <w:jc w:val="right"/>
        <w:rPr>
          <w:rFonts w:ascii="Times New Roman" w:hAnsi="Times New Roman"/>
          <w:b/>
          <w:i/>
        </w:rPr>
      </w:pPr>
    </w:p>
    <w:p w:rsidR="009D2CEF" w:rsidRDefault="009D2CEF" w:rsidP="009D2CEF">
      <w:pPr>
        <w:jc w:val="right"/>
        <w:rPr>
          <w:rFonts w:ascii="Times New Roman" w:hAnsi="Times New Roman"/>
          <w:b/>
          <w:i/>
        </w:rPr>
      </w:pPr>
    </w:p>
    <w:p w:rsidR="009D2CEF" w:rsidRDefault="009D2CEF" w:rsidP="009D2CEF">
      <w:pPr>
        <w:jc w:val="right"/>
        <w:rPr>
          <w:rFonts w:ascii="Times New Roman" w:hAnsi="Times New Roman"/>
          <w:b/>
          <w:i/>
        </w:rPr>
      </w:pPr>
    </w:p>
    <w:p w:rsidR="009D2CEF" w:rsidRDefault="009D2CEF" w:rsidP="009D2CEF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8/2016.(VIII.17.) önkormányzati rendelet 2. számú függeléke</w:t>
      </w:r>
    </w:p>
    <w:p w:rsidR="009D2CEF" w:rsidRDefault="009D2CEF" w:rsidP="009D2CEF">
      <w:pPr>
        <w:jc w:val="center"/>
        <w:rPr>
          <w:rFonts w:ascii="Times New Roman" w:hAnsi="Times New Roman"/>
          <w:b/>
          <w:i/>
          <w:u w:val="single"/>
        </w:rPr>
      </w:pPr>
    </w:p>
    <w:p w:rsidR="009D2CEF" w:rsidRDefault="009D2CEF" w:rsidP="009D2CEF">
      <w:pPr>
        <w:jc w:val="center"/>
        <w:rPr>
          <w:rFonts w:ascii="Times New Roman" w:hAnsi="Times New Roman"/>
          <w:b/>
          <w:i/>
          <w:u w:val="single"/>
        </w:rPr>
      </w:pPr>
    </w:p>
    <w:p w:rsidR="009D2CEF" w:rsidRDefault="009D2CEF" w:rsidP="009D2CEF">
      <w:pPr>
        <w:jc w:val="center"/>
        <w:rPr>
          <w:rFonts w:ascii="Times New Roman" w:hAnsi="Times New Roman"/>
          <w:b/>
          <w:i/>
          <w:u w:val="single"/>
        </w:rPr>
      </w:pPr>
      <w:bookmarkStart w:id="0" w:name="_GoBack"/>
      <w:bookmarkEnd w:id="0"/>
    </w:p>
    <w:p w:rsidR="009D2CEF" w:rsidRDefault="009D2CEF" w:rsidP="009D2CEF">
      <w:pPr>
        <w:jc w:val="center"/>
        <w:rPr>
          <w:rFonts w:ascii="Times New Roman" w:hAnsi="Times New Roman"/>
          <w:b/>
          <w:i/>
          <w:u w:val="single"/>
        </w:rPr>
      </w:pPr>
    </w:p>
    <w:p w:rsidR="009D2CEF" w:rsidRDefault="009D2CEF" w:rsidP="009D2CEF">
      <w:pPr>
        <w:jc w:val="center"/>
        <w:rPr>
          <w:rFonts w:ascii="Times New Roman" w:hAnsi="Times New Roman"/>
          <w:b/>
          <w:i/>
          <w:color w:val="auto"/>
          <w:u w:val="single"/>
        </w:rPr>
      </w:pPr>
      <w:proofErr w:type="gramStart"/>
      <w:r>
        <w:rPr>
          <w:rFonts w:ascii="Times New Roman" w:hAnsi="Times New Roman"/>
          <w:b/>
          <w:i/>
          <w:color w:val="auto"/>
          <w:u w:val="single"/>
        </w:rPr>
        <w:t>AZ  ÖNKORMÁNYZAT</w:t>
      </w:r>
      <w:proofErr w:type="gramEnd"/>
      <w:r>
        <w:rPr>
          <w:rFonts w:ascii="Times New Roman" w:hAnsi="Times New Roman"/>
          <w:b/>
          <w:i/>
          <w:color w:val="auto"/>
          <w:u w:val="single"/>
        </w:rPr>
        <w:t xml:space="preserve"> KÉPVISELŐ-TESTÜLETE TAGJAINAK ADATAI</w:t>
      </w:r>
    </w:p>
    <w:p w:rsidR="009D2CEF" w:rsidRDefault="009D2CEF" w:rsidP="009D2CEF">
      <w:pPr>
        <w:jc w:val="center"/>
        <w:rPr>
          <w:rFonts w:ascii="Times New Roman" w:hAnsi="Times New Roman"/>
          <w:b/>
          <w:i/>
          <w:color w:val="auto"/>
          <w:u w:val="single"/>
        </w:rPr>
      </w:pPr>
    </w:p>
    <w:p w:rsidR="009D2CEF" w:rsidRDefault="009D2CEF" w:rsidP="009D2CEF">
      <w:pPr>
        <w:jc w:val="center"/>
        <w:rPr>
          <w:rFonts w:ascii="Times New Roman" w:hAnsi="Times New Roman"/>
          <w:b/>
          <w:i/>
          <w:color w:val="auto"/>
          <w:u w:val="single"/>
        </w:rPr>
      </w:pPr>
    </w:p>
    <w:p w:rsidR="009D2CEF" w:rsidRDefault="009D2CEF" w:rsidP="009D2CEF">
      <w:pPr>
        <w:rPr>
          <w:rFonts w:ascii="Times New Roman" w:hAnsi="Times New Roman"/>
          <w:b/>
          <w:i/>
          <w:color w:val="auto"/>
          <w:u w:val="single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2939"/>
        <w:gridCol w:w="2022"/>
        <w:gridCol w:w="3119"/>
      </w:tblGrid>
      <w:tr w:rsidR="009D2CEF" w:rsidTr="009D2CEF">
        <w:trPr>
          <w:cantSplit/>
          <w:tblHeader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EF" w:rsidRDefault="009D2CEF">
            <w:pPr>
              <w:pStyle w:val="Tblzatfejlc"/>
              <w:spacing w:line="256" w:lineRule="auto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Sorszám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EF" w:rsidRDefault="009D2CEF">
            <w:pPr>
              <w:pStyle w:val="Tblzatfejlc"/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Név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EF" w:rsidRDefault="009D2CEF">
            <w:pPr>
              <w:pStyle w:val="Tblzatfejlc"/>
              <w:spacing w:line="256" w:lineRule="auto"/>
              <w:ind w:left="523" w:hanging="523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Mandátum jellege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EF" w:rsidRDefault="009D2CEF">
            <w:pPr>
              <w:pStyle w:val="Tblzatfejlc"/>
              <w:spacing w:line="256" w:lineRule="auto"/>
              <w:ind w:left="523" w:hanging="523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Lakcím</w:t>
            </w:r>
          </w:p>
        </w:tc>
      </w:tr>
      <w:tr w:rsidR="009D2CEF" w:rsidTr="009D2CEF">
        <w:trPr>
          <w:cantSplit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EF" w:rsidRDefault="009D2CEF">
            <w:pPr>
              <w:pStyle w:val="Tblzattartalom"/>
              <w:spacing w:line="25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EF" w:rsidRDefault="009D2CEF">
            <w:pPr>
              <w:pStyle w:val="Tblzattartalom"/>
              <w:spacing w:line="25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Szabó Béla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EF" w:rsidRDefault="009D2CEF">
            <w:pPr>
              <w:pStyle w:val="Tblzattartalom"/>
              <w:spacing w:line="25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polgármesteri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EF" w:rsidRDefault="009D2CEF">
            <w:pPr>
              <w:pStyle w:val="Tblzattartalom"/>
              <w:spacing w:line="25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Somogyviszló Kossuth u. 44.</w:t>
            </w:r>
          </w:p>
        </w:tc>
      </w:tr>
      <w:tr w:rsidR="009D2CEF" w:rsidTr="009D2CEF">
        <w:trPr>
          <w:cantSplit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EF" w:rsidRDefault="009D2CEF">
            <w:pPr>
              <w:pStyle w:val="Tblzattartalom"/>
              <w:spacing w:line="25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2.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EF" w:rsidRDefault="009D2CEF">
            <w:pPr>
              <w:pStyle w:val="Tblzattartalom"/>
              <w:spacing w:line="256" w:lineRule="auto"/>
              <w:rPr>
                <w:rFonts w:ascii="Times New Roman" w:hAnsi="Times New Roman"/>
                <w:color w:val="auto"/>
                <w:lang w:eastAsia="en-US"/>
              </w:rPr>
            </w:pPr>
            <w:proofErr w:type="spellStart"/>
            <w:r>
              <w:rPr>
                <w:color w:val="auto"/>
                <w:lang w:eastAsia="en-US"/>
              </w:rPr>
              <w:t>Czuporné</w:t>
            </w:r>
            <w:proofErr w:type="spellEnd"/>
            <w:r>
              <w:rPr>
                <w:color w:val="auto"/>
                <w:lang w:eastAsia="en-US"/>
              </w:rPr>
              <w:t xml:space="preserve"> Fekete Ivett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EF" w:rsidRDefault="009D2CEF">
            <w:pPr>
              <w:pStyle w:val="Tblzattartalom"/>
              <w:spacing w:line="25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egyéni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EF" w:rsidRDefault="009D2CEF">
            <w:pPr>
              <w:pStyle w:val="Tblzattartalom"/>
              <w:spacing w:line="25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Somogyviszló Széchenyi tér 18.</w:t>
            </w:r>
          </w:p>
        </w:tc>
      </w:tr>
      <w:tr w:rsidR="009D2CEF" w:rsidTr="009D2CEF">
        <w:trPr>
          <w:cantSplit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EF" w:rsidRDefault="009D2CEF">
            <w:pPr>
              <w:pStyle w:val="Tblzattartalom"/>
              <w:spacing w:line="25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3.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EF" w:rsidRDefault="009D2CEF">
            <w:pPr>
              <w:pStyle w:val="Tblzattartalom"/>
              <w:spacing w:line="25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Bérces Mihályné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EF" w:rsidRDefault="009D2CEF">
            <w:pPr>
              <w:pStyle w:val="Tblzattartalom"/>
              <w:spacing w:line="25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egyéni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EF" w:rsidRDefault="009D2CEF">
            <w:pPr>
              <w:pStyle w:val="Tblzattartalom"/>
              <w:spacing w:line="25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Somogyviszló Kossuth u. 15.</w:t>
            </w:r>
          </w:p>
        </w:tc>
      </w:tr>
      <w:tr w:rsidR="009D2CEF" w:rsidTr="009D2CEF">
        <w:trPr>
          <w:cantSplit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EF" w:rsidRDefault="009D2CEF">
            <w:pPr>
              <w:pStyle w:val="Tblzattartalom"/>
              <w:spacing w:line="25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4.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EF" w:rsidRDefault="009D2CEF">
            <w:pPr>
              <w:pStyle w:val="Tblzattartalom"/>
              <w:spacing w:line="256" w:lineRule="auto"/>
              <w:rPr>
                <w:rFonts w:ascii="Times New Roman" w:hAnsi="Times New Roman"/>
                <w:color w:val="auto"/>
                <w:lang w:eastAsia="en-US"/>
              </w:rPr>
            </w:pPr>
            <w:proofErr w:type="spellStart"/>
            <w:r>
              <w:rPr>
                <w:color w:val="auto"/>
                <w:lang w:eastAsia="en-US"/>
              </w:rPr>
              <w:t>Saár</w:t>
            </w:r>
            <w:proofErr w:type="spellEnd"/>
            <w:r>
              <w:rPr>
                <w:color w:val="auto"/>
                <w:lang w:eastAsia="en-US"/>
              </w:rPr>
              <w:t xml:space="preserve"> János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EF" w:rsidRDefault="009D2CEF">
            <w:pPr>
              <w:pStyle w:val="Tblzattartalom"/>
              <w:spacing w:line="25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egyéni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EF" w:rsidRDefault="009D2CEF">
            <w:pPr>
              <w:pStyle w:val="Tblzattartalom"/>
              <w:spacing w:line="25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Somogyviszló Kossuth u. 2/C.</w:t>
            </w:r>
          </w:p>
        </w:tc>
      </w:tr>
      <w:tr w:rsidR="009D2CEF" w:rsidTr="009D2CEF">
        <w:trPr>
          <w:cantSplit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EF" w:rsidRDefault="009D2CEF">
            <w:pPr>
              <w:pStyle w:val="Tblzattartalom"/>
              <w:spacing w:line="25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5.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EF" w:rsidRDefault="009D2CEF">
            <w:pPr>
              <w:pStyle w:val="Tblzattartalom"/>
              <w:spacing w:line="25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Szabó Sándorné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EF" w:rsidRDefault="009D2CEF">
            <w:pPr>
              <w:pStyle w:val="Tblzattartalom"/>
              <w:spacing w:line="25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egyéni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EF" w:rsidRDefault="009D2CEF">
            <w:pPr>
              <w:pStyle w:val="Tblzattartalom"/>
              <w:spacing w:line="25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Somogyviszló Kossuth u. 7.</w:t>
            </w:r>
          </w:p>
        </w:tc>
      </w:tr>
    </w:tbl>
    <w:p w:rsidR="009D2CEF" w:rsidRDefault="009D2CEF" w:rsidP="009D2CEF">
      <w:pPr>
        <w:rPr>
          <w:rFonts w:ascii="Times New Roman" w:hAnsi="Times New Roman"/>
          <w:color w:val="auto"/>
        </w:rPr>
      </w:pPr>
    </w:p>
    <w:p w:rsidR="00A518FB" w:rsidRDefault="00A518FB" w:rsidP="00A518FB">
      <w:pPr>
        <w:jc w:val="right"/>
        <w:rPr>
          <w:rFonts w:ascii="Times New Roman" w:hAnsi="Times New Roman"/>
          <w:b/>
          <w:i/>
        </w:rPr>
      </w:pPr>
    </w:p>
    <w:p w:rsidR="005B1C95" w:rsidRDefault="005B1C95"/>
    <w:sectPr w:rsidR="005B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FB"/>
    <w:rsid w:val="005B1C95"/>
    <w:rsid w:val="009D2CEF"/>
    <w:rsid w:val="00A5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3F6CD-A428-4177-8921-3218688B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18F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Szvegtrzs"/>
    <w:rsid w:val="009D2CEF"/>
    <w:pPr>
      <w:suppressLineNumbers/>
    </w:pPr>
  </w:style>
  <w:style w:type="paragraph" w:customStyle="1" w:styleId="Tblzatfejlc">
    <w:name w:val="Táblázatfejléc"/>
    <w:basedOn w:val="Tblzattartalom"/>
    <w:rsid w:val="009D2CEF"/>
    <w:pPr>
      <w:jc w:val="center"/>
    </w:pPr>
    <w:rPr>
      <w:b/>
      <w:bCs/>
      <w:i/>
      <w:iCs/>
    </w:rPr>
  </w:style>
  <w:style w:type="paragraph" w:styleId="Szvegtrzs">
    <w:name w:val="Body Text"/>
    <w:basedOn w:val="Norml"/>
    <w:link w:val="SzvegtrzsChar"/>
    <w:uiPriority w:val="99"/>
    <w:semiHidden/>
    <w:unhideWhenUsed/>
    <w:rsid w:val="009D2CE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D2CEF"/>
    <w:rPr>
      <w:rFonts w:ascii="Thorndale" w:eastAsia="HG Mincho Light J" w:hAnsi="Thorndale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dcterms:created xsi:type="dcterms:W3CDTF">2016-08-17T13:24:00Z</dcterms:created>
  <dcterms:modified xsi:type="dcterms:W3CDTF">2016-08-17T13:26:00Z</dcterms:modified>
</cp:coreProperties>
</file>