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E61" w:rsidRPr="005B634B" w:rsidRDefault="00E47E61" w:rsidP="00E47E61">
      <w:pPr>
        <w:pStyle w:val="Cmsor1"/>
        <w:ind w:left="567" w:right="-2"/>
        <w:jc w:val="center"/>
        <w:rPr>
          <w:rFonts w:ascii="Times New Roman félkövér" w:hAnsi="Times New Roman félkövér"/>
          <w:smallCaps/>
          <w:sz w:val="32"/>
          <w:szCs w:val="32"/>
        </w:rPr>
      </w:pPr>
      <w:r w:rsidRPr="005B634B">
        <w:rPr>
          <w:rFonts w:ascii="Times New Roman félkövér" w:hAnsi="Times New Roman félkövér"/>
          <w:smallCaps/>
          <w:sz w:val="32"/>
          <w:szCs w:val="32"/>
        </w:rPr>
        <w:t>Indoklás és hatástanulmány</w:t>
      </w:r>
    </w:p>
    <w:p w:rsidR="00E47E61" w:rsidRPr="00CB652B" w:rsidRDefault="00E47E61" w:rsidP="00E47E61">
      <w:pPr>
        <w:pStyle w:val="Cmsor1"/>
        <w:spacing w:before="120"/>
        <w:ind w:left="567"/>
        <w:jc w:val="center"/>
      </w:pPr>
      <w:r>
        <w:t xml:space="preserve">Királyszentistván Község Önkormányzat </w:t>
      </w:r>
      <w:r w:rsidRPr="00CB652B">
        <w:t>Képviselőtestületének</w:t>
      </w:r>
    </w:p>
    <w:p w:rsidR="00E47E61" w:rsidRDefault="00E47E61" w:rsidP="00E47E61">
      <w:pPr>
        <w:ind w:left="567" w:right="-2"/>
        <w:jc w:val="center"/>
        <w:rPr>
          <w:b/>
        </w:rPr>
      </w:pPr>
      <w:proofErr w:type="gramStart"/>
      <w:r>
        <w:rPr>
          <w:b/>
        </w:rPr>
        <w:t>a</w:t>
      </w:r>
      <w:proofErr w:type="gramEnd"/>
      <w:r w:rsidRPr="00A40561">
        <w:rPr>
          <w:b/>
        </w:rPr>
        <w:t xml:space="preserve"> hulladékgazdálkodási közszolgáltatás igénybevételének rendjéről</w:t>
      </w:r>
      <w:r>
        <w:rPr>
          <w:b/>
        </w:rPr>
        <w:t>,</w:t>
      </w:r>
    </w:p>
    <w:p w:rsidR="00E47E61" w:rsidRDefault="00E47E61" w:rsidP="00E47E61">
      <w:pPr>
        <w:ind w:left="567" w:right="-2"/>
        <w:jc w:val="center"/>
        <w:rPr>
          <w:b/>
        </w:rPr>
      </w:pPr>
      <w:proofErr w:type="gramStart"/>
      <w:r>
        <w:rPr>
          <w:b/>
        </w:rPr>
        <w:t>valamint</w:t>
      </w:r>
      <w:proofErr w:type="gramEnd"/>
      <w:r>
        <w:rPr>
          <w:b/>
        </w:rPr>
        <w:t xml:space="preserve"> a</w:t>
      </w:r>
      <w:r w:rsidRPr="00A40561">
        <w:rPr>
          <w:b/>
        </w:rPr>
        <w:t xml:space="preserve"> közterület</w:t>
      </w:r>
      <w:r>
        <w:rPr>
          <w:b/>
        </w:rPr>
        <w:t>ek tisztántartásáról szóló</w:t>
      </w:r>
    </w:p>
    <w:p w:rsidR="00E47E61" w:rsidRPr="009A2866" w:rsidRDefault="00E47E61" w:rsidP="00E47E61">
      <w:pPr>
        <w:ind w:left="567" w:right="-2"/>
        <w:jc w:val="center"/>
        <w:rPr>
          <w:b/>
        </w:rPr>
      </w:pPr>
      <w:r>
        <w:rPr>
          <w:b/>
        </w:rPr>
        <w:t>10/2016. (VI.28.) önkormányzati rendeletéhez</w:t>
      </w:r>
    </w:p>
    <w:p w:rsidR="00E47E61" w:rsidRDefault="00E47E61" w:rsidP="00E47E61">
      <w:pPr>
        <w:keepNext/>
        <w:tabs>
          <w:tab w:val="left" w:pos="720"/>
        </w:tabs>
        <w:ind w:left="567"/>
        <w:jc w:val="center"/>
        <w:rPr>
          <w:rStyle w:val="CharacterStyle1"/>
          <w:rFonts w:ascii="Times New Roman félkövér" w:hAnsi="Times New Roman félkövér"/>
          <w:b/>
          <w:smallCaps/>
          <w:spacing w:val="1"/>
          <w:sz w:val="28"/>
          <w:szCs w:val="28"/>
        </w:rPr>
      </w:pPr>
    </w:p>
    <w:p w:rsidR="00E47E61" w:rsidRDefault="00E47E61" w:rsidP="00E47E61">
      <w:pPr>
        <w:keepNext/>
        <w:tabs>
          <w:tab w:val="left" w:pos="720"/>
        </w:tabs>
        <w:ind w:left="567"/>
        <w:jc w:val="center"/>
        <w:rPr>
          <w:rStyle w:val="CharacterStyle1"/>
          <w:rFonts w:ascii="Times New Roman félkövér" w:hAnsi="Times New Roman félkövér"/>
          <w:b/>
          <w:smallCaps/>
          <w:spacing w:val="1"/>
          <w:sz w:val="28"/>
          <w:szCs w:val="28"/>
        </w:rPr>
      </w:pPr>
    </w:p>
    <w:p w:rsidR="00E47E61" w:rsidRDefault="00E47E61" w:rsidP="00E47E61">
      <w:pPr>
        <w:keepNext/>
        <w:tabs>
          <w:tab w:val="left" w:pos="720"/>
        </w:tabs>
        <w:ind w:left="567"/>
        <w:jc w:val="center"/>
        <w:rPr>
          <w:rStyle w:val="CharacterStyle1"/>
          <w:rFonts w:ascii="Times New Roman félkövér" w:hAnsi="Times New Roman félkövér"/>
          <w:b/>
          <w:smallCaps/>
          <w:spacing w:val="1"/>
          <w:sz w:val="28"/>
          <w:szCs w:val="28"/>
        </w:rPr>
      </w:pPr>
    </w:p>
    <w:p w:rsidR="00E47E61" w:rsidRPr="004F23E8" w:rsidRDefault="00E47E61" w:rsidP="00E47E61">
      <w:pPr>
        <w:keepNext/>
        <w:tabs>
          <w:tab w:val="left" w:pos="720"/>
        </w:tabs>
        <w:ind w:left="567"/>
        <w:jc w:val="center"/>
        <w:rPr>
          <w:rFonts w:ascii="Times New Roman félkövér" w:hAnsi="Times New Roman félkövér"/>
          <w:smallCaps/>
          <w:sz w:val="28"/>
          <w:szCs w:val="28"/>
        </w:rPr>
      </w:pPr>
      <w:r w:rsidRPr="004F23E8">
        <w:rPr>
          <w:rStyle w:val="CharacterStyle1"/>
          <w:rFonts w:ascii="Times New Roman félkövér" w:hAnsi="Times New Roman félkövér"/>
          <w:b/>
          <w:smallCaps/>
          <w:spacing w:val="1"/>
          <w:sz w:val="28"/>
          <w:szCs w:val="28"/>
        </w:rPr>
        <w:t>Általános indokolás</w:t>
      </w:r>
    </w:p>
    <w:p w:rsidR="00E47E61" w:rsidRDefault="00E47E61" w:rsidP="00E47E61">
      <w:pPr>
        <w:keepNext/>
        <w:ind w:left="567"/>
        <w:jc w:val="center"/>
      </w:pPr>
    </w:p>
    <w:p w:rsidR="00E47E61" w:rsidRDefault="00E47E61" w:rsidP="00E47E61">
      <w:pPr>
        <w:keepNext/>
        <w:ind w:left="567"/>
        <w:jc w:val="center"/>
      </w:pPr>
    </w:p>
    <w:p w:rsidR="00E47E61" w:rsidRDefault="00E47E61" w:rsidP="00E47E61">
      <w:pPr>
        <w:ind w:left="567"/>
        <w:jc w:val="both"/>
        <w:rPr>
          <w:rStyle w:val="CharacterStyle1"/>
          <w:spacing w:val="1"/>
        </w:rPr>
      </w:pPr>
      <w:r w:rsidRPr="004324B2">
        <w:t>Az Önkormányzat rendeletalkotási kötelezettsége a hulladékról</w:t>
      </w:r>
      <w:r w:rsidRPr="004324B2">
        <w:rPr>
          <w:i/>
        </w:rPr>
        <w:t xml:space="preserve"> </w:t>
      </w:r>
      <w:r w:rsidRPr="004324B2">
        <w:t xml:space="preserve">szóló 2012. évi CLXXXV. törvény (a továbbiakban: </w:t>
      </w:r>
      <w:proofErr w:type="spellStart"/>
      <w:r w:rsidRPr="004324B2">
        <w:t>Ht</w:t>
      </w:r>
      <w:proofErr w:type="spellEnd"/>
      <w:r w:rsidRPr="004324B2">
        <w:t>.) 88. § (4) bekezdés a) és c) pontjában kapott felhatalmazásán alapul, továbbá a</w:t>
      </w:r>
      <w:r>
        <w:t xml:space="preserve"> </w:t>
      </w:r>
      <w:proofErr w:type="spellStart"/>
      <w:r>
        <w:t>Ht</w:t>
      </w:r>
      <w:proofErr w:type="spellEnd"/>
      <w:r>
        <w:t>. 35 §</w:t>
      </w:r>
      <w:proofErr w:type="spellStart"/>
      <w:r>
        <w:t>-a</w:t>
      </w:r>
      <w:proofErr w:type="spellEnd"/>
      <w:r>
        <w:t xml:space="preserve"> tartalmazza, hogy mit kell a rendeletnek tartalmaznia.</w:t>
      </w:r>
    </w:p>
    <w:p w:rsidR="00E47E61" w:rsidRDefault="00E47E61" w:rsidP="00E47E61">
      <w:pPr>
        <w:ind w:left="567"/>
        <w:jc w:val="both"/>
      </w:pPr>
      <w:r>
        <w:t xml:space="preserve">Királyszentistván Község Önkormányzat Képviselő-testülete 6/2016. (III.14.) önkormányzati rendeletével tett eleget </w:t>
      </w:r>
      <w:proofErr w:type="gramStart"/>
      <w:r>
        <w:t>ezen</w:t>
      </w:r>
      <w:proofErr w:type="gramEnd"/>
      <w:r>
        <w:t xml:space="preserve"> kötelezettségének.</w:t>
      </w:r>
    </w:p>
    <w:p w:rsidR="00E47E61" w:rsidRDefault="00E47E61" w:rsidP="00E47E61">
      <w:pPr>
        <w:ind w:left="567"/>
        <w:jc w:val="both"/>
      </w:pPr>
      <w:r>
        <w:t xml:space="preserve">A megváltozott hulladékgazdálkodásról szóló 2012. évi CLXXXV. törvény (a továbbiakban: </w:t>
      </w:r>
      <w:proofErr w:type="spellStart"/>
      <w:r>
        <w:t>Ht</w:t>
      </w:r>
      <w:proofErr w:type="spellEnd"/>
      <w:r>
        <w:t>.) 92/B § (2) bekezdése szerint:</w:t>
      </w:r>
    </w:p>
    <w:p w:rsidR="00E47E61" w:rsidRDefault="00E47E61" w:rsidP="00E47E61">
      <w:pPr>
        <w:ind w:left="567"/>
        <w:jc w:val="both"/>
      </w:pPr>
      <w:r>
        <w:t>„Az önkormányzatok 2016. június 30-ig módosítják a közszolgáltatási szerződéseiket oly módon, hogy azokból törlésre kerül a közszolgáltatási díjbeszedés és a kintlévőség-kezelés, valamint rögzítésre kerül, hogy a közszolgáltató részére a Koordináló szerv a közszolgáltatási szerződésben rögzített feladataiért szolgáltatási díjat fizet.”</w:t>
      </w:r>
    </w:p>
    <w:p w:rsidR="00E47E61" w:rsidRDefault="00E47E61" w:rsidP="00E47E61">
      <w:pPr>
        <w:ind w:left="567"/>
        <w:jc w:val="both"/>
      </w:pPr>
      <w:r>
        <w:t xml:space="preserve">A rendelet a </w:t>
      </w:r>
      <w:proofErr w:type="spellStart"/>
      <w:r>
        <w:t>Ht-ben</w:t>
      </w:r>
      <w:proofErr w:type="spellEnd"/>
      <w:r>
        <w:t xml:space="preserve"> foglaltakban előírt módosításokat tartalmazza, mely a közszolgáltatás igénybevételét, illetve a közszolgáltatás rendjét és módját nem érinti, a változások főként a díjfizetés módját és a </w:t>
      </w:r>
      <w:proofErr w:type="spellStart"/>
      <w:r>
        <w:t>kintlevőségek</w:t>
      </w:r>
      <w:proofErr w:type="spellEnd"/>
      <w:r>
        <w:t xml:space="preserve"> kezelését érintik, a felsőbb jogszabályban előírtak szerint.</w:t>
      </w:r>
    </w:p>
    <w:p w:rsidR="00E47E61" w:rsidRDefault="00E47E61" w:rsidP="00E47E61">
      <w:pPr>
        <w:ind w:left="567"/>
        <w:jc w:val="both"/>
      </w:pPr>
    </w:p>
    <w:p w:rsidR="00E47E61" w:rsidRDefault="00E47E61" w:rsidP="00E47E61">
      <w:pPr>
        <w:ind w:left="567"/>
        <w:jc w:val="center"/>
        <w:rPr>
          <w:rStyle w:val="CharacterStyle1"/>
          <w:rFonts w:ascii="Times New Roman félkövér" w:hAnsi="Times New Roman félkövér"/>
          <w:b/>
          <w:smallCaps/>
          <w:spacing w:val="1"/>
          <w:sz w:val="28"/>
          <w:szCs w:val="28"/>
        </w:rPr>
      </w:pPr>
    </w:p>
    <w:p w:rsidR="00E47E61" w:rsidRDefault="00E47E61" w:rsidP="00E47E61">
      <w:pPr>
        <w:ind w:left="567"/>
        <w:jc w:val="center"/>
        <w:rPr>
          <w:rStyle w:val="CharacterStyle1"/>
          <w:rFonts w:ascii="Times New Roman félkövér" w:hAnsi="Times New Roman félkövér"/>
          <w:b/>
          <w:smallCaps/>
          <w:spacing w:val="1"/>
          <w:sz w:val="28"/>
          <w:szCs w:val="28"/>
        </w:rPr>
      </w:pPr>
    </w:p>
    <w:p w:rsidR="00E47E61" w:rsidRPr="004F23E8" w:rsidRDefault="00E47E61" w:rsidP="00E47E61">
      <w:pPr>
        <w:ind w:left="567"/>
        <w:jc w:val="center"/>
        <w:rPr>
          <w:rFonts w:ascii="Times New Roman félkövér" w:hAnsi="Times New Roman félkövér"/>
          <w:smallCaps/>
          <w:sz w:val="28"/>
          <w:szCs w:val="28"/>
        </w:rPr>
      </w:pPr>
      <w:r w:rsidRPr="004F23E8">
        <w:rPr>
          <w:rStyle w:val="CharacterStyle1"/>
          <w:rFonts w:ascii="Times New Roman félkövér" w:hAnsi="Times New Roman félkövér"/>
          <w:b/>
          <w:smallCaps/>
          <w:spacing w:val="1"/>
          <w:sz w:val="28"/>
          <w:szCs w:val="28"/>
        </w:rPr>
        <w:t>Részletes indokolás</w:t>
      </w:r>
    </w:p>
    <w:p w:rsidR="00E47E61" w:rsidRDefault="00E47E61" w:rsidP="00E47E61">
      <w:pPr>
        <w:ind w:left="567"/>
        <w:jc w:val="center"/>
      </w:pPr>
    </w:p>
    <w:p w:rsidR="00E47E61" w:rsidRPr="004F23E8" w:rsidRDefault="00E47E61" w:rsidP="00E47E61">
      <w:pPr>
        <w:ind w:left="567"/>
        <w:jc w:val="center"/>
      </w:pPr>
    </w:p>
    <w:p w:rsidR="00E47E61" w:rsidRPr="004F23E8" w:rsidRDefault="00E47E61" w:rsidP="00E47E61">
      <w:pPr>
        <w:autoSpaceDE w:val="0"/>
        <w:ind w:left="567"/>
        <w:jc w:val="both"/>
      </w:pPr>
      <w:r>
        <w:t xml:space="preserve">1. § </w:t>
      </w:r>
      <w:r>
        <w:tab/>
        <w:t>E § tartalmazza, hogy a közszolgálati díjat a Nemzeti Hulladékgazdálkodási Koordináló és Vagyonkezelő Zártkörűen Működő Részvénytársaság (a továbbiakban: Koordináló szerv) részére kell megfizetni.</w:t>
      </w:r>
    </w:p>
    <w:p w:rsidR="00E47E61" w:rsidRDefault="00E47E61" w:rsidP="00E47E61">
      <w:pPr>
        <w:ind w:left="567"/>
      </w:pPr>
    </w:p>
    <w:p w:rsidR="00E47E61" w:rsidRDefault="00E47E61" w:rsidP="00E47E61">
      <w:pPr>
        <w:autoSpaceDE w:val="0"/>
        <w:ind w:left="567"/>
        <w:jc w:val="both"/>
      </w:pPr>
      <w:r>
        <w:t>2. §</w:t>
      </w:r>
      <w:r>
        <w:tab/>
        <w:t>E §</w:t>
      </w:r>
      <w:proofErr w:type="spellStart"/>
      <w:r>
        <w:t>-ban</w:t>
      </w:r>
      <w:proofErr w:type="spellEnd"/>
      <w:r>
        <w:t xml:space="preserve"> került rögzítésre, hogy a Koordináló szerv a Közszolgáltató részére a közszolgáltatás ellátásáért szolgáltatási díjat fizet.</w:t>
      </w:r>
    </w:p>
    <w:p w:rsidR="00E47E61" w:rsidRDefault="00E47E61" w:rsidP="00E47E61">
      <w:pPr>
        <w:autoSpaceDE w:val="0"/>
        <w:ind w:left="567"/>
        <w:jc w:val="both"/>
      </w:pPr>
    </w:p>
    <w:p w:rsidR="00E47E61" w:rsidRDefault="00E47E61" w:rsidP="00E47E61">
      <w:pPr>
        <w:autoSpaceDE w:val="0"/>
        <w:ind w:left="567"/>
        <w:jc w:val="both"/>
      </w:pPr>
      <w:r>
        <w:t>3. §</w:t>
      </w:r>
      <w:r>
        <w:tab/>
        <w:t>E §</w:t>
      </w:r>
      <w:proofErr w:type="spellStart"/>
      <w:r>
        <w:t>-ban</w:t>
      </w:r>
      <w:proofErr w:type="spellEnd"/>
      <w:r>
        <w:t xml:space="preserve"> törlésre került a havi számlázásra vonatkozó rendelkezés.</w:t>
      </w:r>
    </w:p>
    <w:p w:rsidR="00E47E61" w:rsidRDefault="00E47E61" w:rsidP="00E47E61">
      <w:pPr>
        <w:autoSpaceDE w:val="0"/>
        <w:ind w:left="567"/>
        <w:jc w:val="both"/>
      </w:pPr>
    </w:p>
    <w:p w:rsidR="00E47E61" w:rsidRDefault="00E47E61" w:rsidP="00E47E61">
      <w:pPr>
        <w:autoSpaceDE w:val="0"/>
        <w:ind w:left="567"/>
        <w:jc w:val="both"/>
      </w:pPr>
      <w:r>
        <w:t>4. §</w:t>
      </w:r>
      <w:r>
        <w:tab/>
        <w:t xml:space="preserve">E § rendelkezik a 2016. április 1. napja utáni </w:t>
      </w:r>
      <w:proofErr w:type="spellStart"/>
      <w:r>
        <w:t>kintlevőségek</w:t>
      </w:r>
      <w:proofErr w:type="spellEnd"/>
      <w:r>
        <w:t xml:space="preserve"> kezeléséről.</w:t>
      </w:r>
    </w:p>
    <w:p w:rsidR="00E47E61" w:rsidRDefault="00E47E61" w:rsidP="00E47E61">
      <w:pPr>
        <w:autoSpaceDE w:val="0"/>
        <w:ind w:left="567"/>
        <w:jc w:val="both"/>
      </w:pPr>
    </w:p>
    <w:p w:rsidR="00E47E61" w:rsidRDefault="00E47E61" w:rsidP="00E47E61">
      <w:pPr>
        <w:autoSpaceDE w:val="0"/>
        <w:ind w:left="567"/>
        <w:jc w:val="both"/>
      </w:pPr>
      <w:r>
        <w:t>5. §</w:t>
      </w:r>
      <w:r>
        <w:tab/>
        <w:t>E §</w:t>
      </w:r>
      <w:proofErr w:type="spellStart"/>
      <w:r>
        <w:t>-ban</w:t>
      </w:r>
      <w:proofErr w:type="spellEnd"/>
      <w:r>
        <w:t xml:space="preserve"> törlésre került a közszolgáltató adatvédelmi, adatkezelési kötelezettségeire vonatkozó rendelkezés.</w:t>
      </w:r>
    </w:p>
    <w:p w:rsidR="00E47E61" w:rsidRDefault="00E47E61" w:rsidP="00E47E61">
      <w:pPr>
        <w:autoSpaceDE w:val="0"/>
        <w:ind w:left="567"/>
        <w:jc w:val="both"/>
      </w:pPr>
    </w:p>
    <w:p w:rsidR="00E47E61" w:rsidRDefault="00E47E61" w:rsidP="00E47E61">
      <w:pPr>
        <w:autoSpaceDE w:val="0"/>
        <w:ind w:left="567"/>
        <w:jc w:val="both"/>
      </w:pPr>
      <w:r>
        <w:t>6. §</w:t>
      </w:r>
      <w:r>
        <w:tab/>
        <w:t>A rendelet hatályba léptetéséről rendelkezik.</w:t>
      </w:r>
    </w:p>
    <w:p w:rsidR="00E47E61" w:rsidRDefault="00E47E61" w:rsidP="00E47E61">
      <w:pPr>
        <w:ind w:left="567" w:hanging="705"/>
        <w:jc w:val="both"/>
      </w:pPr>
    </w:p>
    <w:p w:rsidR="00E47E61" w:rsidRPr="004F23E8" w:rsidRDefault="00E47E61" w:rsidP="00E47E61">
      <w:pPr>
        <w:ind w:left="567"/>
        <w:jc w:val="center"/>
        <w:rPr>
          <w:rFonts w:ascii="Times New Roman félkövér" w:hAnsi="Times New Roman félkövér"/>
          <w:b/>
          <w:smallCaps/>
          <w:sz w:val="28"/>
          <w:szCs w:val="28"/>
        </w:rPr>
      </w:pPr>
      <w:r w:rsidRPr="004F23E8">
        <w:rPr>
          <w:rFonts w:ascii="Times New Roman félkövér" w:hAnsi="Times New Roman félkövér"/>
          <w:b/>
          <w:smallCaps/>
          <w:sz w:val="28"/>
          <w:szCs w:val="28"/>
        </w:rPr>
        <w:t>Hatásvizsgálat</w:t>
      </w:r>
    </w:p>
    <w:p w:rsidR="00E47E61" w:rsidRPr="005B634B" w:rsidRDefault="00E47E61" w:rsidP="00E47E61">
      <w:pPr>
        <w:ind w:left="567"/>
        <w:rPr>
          <w:b/>
          <w:sz w:val="16"/>
          <w:szCs w:val="16"/>
        </w:rPr>
      </w:pPr>
    </w:p>
    <w:p w:rsidR="00E47E61" w:rsidRPr="005B634B" w:rsidRDefault="00E47E61" w:rsidP="00E47E61">
      <w:pPr>
        <w:ind w:left="567"/>
        <w:jc w:val="both"/>
        <w:rPr>
          <w:b/>
          <w:sz w:val="16"/>
          <w:szCs w:val="16"/>
          <w:u w:val="single"/>
        </w:rPr>
      </w:pPr>
    </w:p>
    <w:p w:rsidR="00E47E61" w:rsidRPr="005B634B" w:rsidRDefault="00E47E61" w:rsidP="00E47E61">
      <w:pPr>
        <w:ind w:left="567"/>
        <w:jc w:val="both"/>
        <w:rPr>
          <w:u w:val="single"/>
        </w:rPr>
      </w:pPr>
      <w:r w:rsidRPr="005B634B">
        <w:rPr>
          <w:u w:val="single"/>
        </w:rPr>
        <w:t>Társadalmi, gazdasági hatás:</w:t>
      </w:r>
    </w:p>
    <w:p w:rsidR="00E47E61" w:rsidRDefault="00E47E61" w:rsidP="00E47E61">
      <w:pPr>
        <w:ind w:left="567"/>
        <w:jc w:val="both"/>
      </w:pPr>
      <w:r>
        <w:t>A Koordináló szerv létrehozásának célja, a rezsicsökkentés eredményeinek megőrzése mellett a közszolgáltatók költségeinek megtérítésével működésük fenntartható pályára állítása, egy egységes, nonprofit működésű közszolgáltatási rendszerben, valamint a költséghatékony működés megteremtése.</w:t>
      </w:r>
    </w:p>
    <w:p w:rsidR="00E47E61" w:rsidRPr="004F23E8" w:rsidRDefault="00E47E61" w:rsidP="00E47E61">
      <w:pPr>
        <w:ind w:left="567"/>
        <w:jc w:val="both"/>
      </w:pPr>
      <w:r w:rsidRPr="004F23E8">
        <w:t xml:space="preserve">Gazdasági hatása a kormányzat árpolitikájának függvénye. </w:t>
      </w:r>
    </w:p>
    <w:p w:rsidR="00E47E61" w:rsidRPr="004F23E8" w:rsidRDefault="00E47E61" w:rsidP="00E47E61">
      <w:pPr>
        <w:ind w:left="567"/>
        <w:jc w:val="both"/>
      </w:pPr>
    </w:p>
    <w:p w:rsidR="00E47E61" w:rsidRPr="005B634B" w:rsidRDefault="00E47E61" w:rsidP="00E47E61">
      <w:pPr>
        <w:ind w:left="567"/>
        <w:jc w:val="both"/>
        <w:rPr>
          <w:u w:val="single"/>
        </w:rPr>
      </w:pPr>
      <w:r w:rsidRPr="005B634B">
        <w:rPr>
          <w:u w:val="single"/>
        </w:rPr>
        <w:t>Költségvetési hatás:</w:t>
      </w:r>
    </w:p>
    <w:p w:rsidR="00E47E61" w:rsidRPr="004F23E8" w:rsidRDefault="00E47E61" w:rsidP="00E47E61">
      <w:pPr>
        <w:ind w:left="567"/>
        <w:jc w:val="both"/>
      </w:pPr>
      <w:r>
        <w:t xml:space="preserve">Sem az </w:t>
      </w:r>
      <w:r w:rsidRPr="004F23E8">
        <w:t>Önkormányzatra, sem az ingatlanhasználókra nem jelent nagyobb anyagi terhet.</w:t>
      </w:r>
    </w:p>
    <w:p w:rsidR="00E47E61" w:rsidRPr="004F23E8" w:rsidRDefault="00E47E61" w:rsidP="00E47E61">
      <w:pPr>
        <w:ind w:left="567"/>
        <w:jc w:val="both"/>
      </w:pPr>
    </w:p>
    <w:p w:rsidR="00E47E61" w:rsidRPr="005B634B" w:rsidRDefault="00E47E61" w:rsidP="00E47E61">
      <w:pPr>
        <w:ind w:left="567"/>
        <w:jc w:val="both"/>
        <w:rPr>
          <w:u w:val="single"/>
        </w:rPr>
      </w:pPr>
      <w:r w:rsidRPr="005B634B">
        <w:rPr>
          <w:u w:val="single"/>
        </w:rPr>
        <w:t>Környezeti, egészségi következmények:</w:t>
      </w:r>
    </w:p>
    <w:p w:rsidR="00E47E61" w:rsidRPr="004F23E8" w:rsidRDefault="00E47E61" w:rsidP="00E47E61">
      <w:pPr>
        <w:ind w:left="567"/>
        <w:jc w:val="both"/>
      </w:pPr>
      <w:r w:rsidRPr="004F23E8">
        <w:t>Mind rövid, mind pedig hosszú távon hatást gyakorol a természetes és épített környezet védelmére</w:t>
      </w:r>
      <w:r>
        <w:t>, célja</w:t>
      </w:r>
      <w:r w:rsidRPr="004F23E8">
        <w:t xml:space="preserve"> a keletkezett hulladékmennyiség csökkentése, újrahasznosítása, és a környezetkímélő ártalmatlanítás.</w:t>
      </w:r>
    </w:p>
    <w:p w:rsidR="00E47E61" w:rsidRPr="004F23E8" w:rsidRDefault="00E47E61" w:rsidP="00E47E61">
      <w:pPr>
        <w:ind w:left="567"/>
        <w:jc w:val="both"/>
      </w:pPr>
    </w:p>
    <w:p w:rsidR="00E47E61" w:rsidRDefault="00E47E61" w:rsidP="00E47E61">
      <w:pPr>
        <w:ind w:left="567"/>
        <w:jc w:val="both"/>
        <w:rPr>
          <w:u w:val="single"/>
        </w:rPr>
      </w:pPr>
      <w:r w:rsidRPr="005B634B">
        <w:rPr>
          <w:u w:val="single"/>
        </w:rPr>
        <w:t>Adminisztratív terheket befolyásoló hatás:</w:t>
      </w:r>
    </w:p>
    <w:p w:rsidR="00B1775A" w:rsidRPr="004F23E8" w:rsidRDefault="00E47E61" w:rsidP="00B1775A">
      <w:pPr>
        <w:ind w:left="567"/>
        <w:jc w:val="both"/>
      </w:pPr>
      <w:r w:rsidRPr="004F23E8">
        <w:t xml:space="preserve">Az önkormányzatra jelentősebb adminisztratív terheket nem ró. A rendelet alkalmazásához szükséges </w:t>
      </w:r>
      <w:r>
        <w:t>személyi, szervezeti</w:t>
      </w:r>
      <w:r w:rsidR="00B1775A">
        <w:t xml:space="preserve"> </w:t>
      </w:r>
      <w:r w:rsidR="00B1775A">
        <w:t xml:space="preserve">és tárgyi feltételek </w:t>
      </w:r>
      <w:r w:rsidR="00B1775A" w:rsidRPr="004F23E8">
        <w:t>rendelkezésre állnak</w:t>
      </w:r>
      <w:r w:rsidR="00B1775A">
        <w:t>.</w:t>
      </w:r>
    </w:p>
    <w:p w:rsidR="00CC260B" w:rsidRDefault="00CC260B" w:rsidP="00E47E61">
      <w:pPr>
        <w:ind w:left="567"/>
      </w:pPr>
      <w:bookmarkStart w:id="0" w:name="_GoBack"/>
      <w:bookmarkEnd w:id="0"/>
    </w:p>
    <w:sectPr w:rsidR="00CC26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 félkövé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E61"/>
    <w:rsid w:val="00B1775A"/>
    <w:rsid w:val="00CC260B"/>
    <w:rsid w:val="00E4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7D4719-990D-426E-90C2-81307144F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47E61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E47E61"/>
    <w:pPr>
      <w:keepNext/>
      <w:outlineLvl w:val="0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E47E61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customStyle="1" w:styleId="CharacterStyle1">
    <w:name w:val="Character Style 1"/>
    <w:rsid w:val="00E47E6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386</Words>
  <Characters>2665</Characters>
  <Application>Microsoft Office Word</Application>
  <DocSecurity>0</DocSecurity>
  <Lines>22</Lines>
  <Paragraphs>6</Paragraphs>
  <ScaleCrop>false</ScaleCrop>
  <Company/>
  <LinksUpToDate>false</LinksUpToDate>
  <CharactersWithSpaces>3045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Királyszentistván Község Önkormányzat</dc:creator>
  <cp:keywords/>
  <dc:description/>
  <cp:lastModifiedBy>Királyszentistván Község Önkormányzat</cp:lastModifiedBy>
  <cp:revision>2</cp:revision>
  <dcterms:created xsi:type="dcterms:W3CDTF">2016-06-29T06:33:00Z</dcterms:created>
  <dcterms:modified xsi:type="dcterms:W3CDTF">2016-06-29T06:36:00Z</dcterms:modified>
</cp:coreProperties>
</file>