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BE38F" w14:textId="77777777" w:rsidR="003819EB" w:rsidRDefault="003819EB" w:rsidP="003819EB">
      <w:pPr>
        <w:pStyle w:val="Norml1"/>
        <w:rPr>
          <w:rFonts w:eastAsia="Times New Roman" w:cs="Times New Roman"/>
          <w:i/>
          <w:lang w:eastAsia="ar-SA" w:bidi="ar-SA"/>
        </w:rPr>
      </w:pPr>
    </w:p>
    <w:p w14:paraId="33E5AA2F" w14:textId="77777777" w:rsidR="003819EB" w:rsidRDefault="003819EB" w:rsidP="003819EB">
      <w:pPr>
        <w:pStyle w:val="Norml1"/>
        <w:rPr>
          <w:rFonts w:eastAsia="Times New Roman" w:cs="Times New Roman"/>
          <w:i/>
          <w:lang w:eastAsia="ar-SA" w:bidi="ar-SA"/>
        </w:rPr>
      </w:pPr>
    </w:p>
    <w:p w14:paraId="0CBEA09F" w14:textId="77777777" w:rsidR="003819EB" w:rsidRDefault="003819EB" w:rsidP="003819EB">
      <w:pPr>
        <w:pStyle w:val="Norml1"/>
        <w:rPr>
          <w:rFonts w:eastAsia="Times New Roman" w:cs="Times New Roman"/>
          <w:i/>
          <w:lang w:eastAsia="ar-SA" w:bidi="ar-SA"/>
        </w:rPr>
      </w:pPr>
    </w:p>
    <w:p w14:paraId="0824BB8C" w14:textId="77777777" w:rsidR="003819EB" w:rsidRDefault="003819EB" w:rsidP="003819EB">
      <w:pPr>
        <w:pStyle w:val="Norml1"/>
        <w:rPr>
          <w:rFonts w:eastAsia="Times New Roman" w:cs="Times New Roman"/>
          <w:i/>
          <w:lang w:eastAsia="ar-SA" w:bidi="ar-SA"/>
        </w:rPr>
      </w:pPr>
    </w:p>
    <w:p w14:paraId="043B9DCA" w14:textId="77777777" w:rsidR="003819EB" w:rsidRDefault="003819EB" w:rsidP="003819EB">
      <w:pPr>
        <w:ind w:left="720"/>
        <w:jc w:val="right"/>
        <w:rPr>
          <w:b/>
          <w:bCs/>
          <w:i/>
          <w:iCs/>
        </w:rPr>
      </w:pPr>
      <w:r>
        <w:rPr>
          <w:b/>
          <w:bCs/>
        </w:rPr>
        <w:t>6. számú függelék</w:t>
      </w:r>
    </w:p>
    <w:p w14:paraId="7E20FD22" w14:textId="77777777" w:rsidR="003819EB" w:rsidRDefault="003819EB" w:rsidP="003819EB">
      <w:pPr>
        <w:ind w:left="720"/>
        <w:jc w:val="right"/>
        <w:rPr>
          <w:b/>
        </w:rPr>
      </w:pPr>
    </w:p>
    <w:p w14:paraId="529C0EBE" w14:textId="77777777" w:rsidR="003819EB" w:rsidRDefault="003819EB" w:rsidP="003819EB">
      <w:pPr>
        <w:jc w:val="center"/>
        <w:rPr>
          <w:b/>
          <w:bCs/>
        </w:rPr>
      </w:pPr>
      <w:r>
        <w:rPr>
          <w:b/>
          <w:bCs/>
        </w:rPr>
        <w:t>EGYÜTTMŰKÖDÉSI MEGÁLLAPODÁS</w:t>
      </w:r>
    </w:p>
    <w:p w14:paraId="47EE5F92" w14:textId="77777777" w:rsidR="003819EB" w:rsidRDefault="003819EB" w:rsidP="003819EB">
      <w:pPr>
        <w:jc w:val="both"/>
        <w:rPr>
          <w:b/>
          <w:bCs/>
          <w:u w:val="single"/>
        </w:rPr>
      </w:pPr>
    </w:p>
    <w:p w14:paraId="1ED547FF" w14:textId="77777777" w:rsidR="003819EB" w:rsidRDefault="003819EB" w:rsidP="003819EB">
      <w:pPr>
        <w:jc w:val="both"/>
      </w:pPr>
      <w:r>
        <w:t xml:space="preserve">mely létrejött </w:t>
      </w:r>
      <w:r>
        <w:rPr>
          <w:b/>
          <w:bCs/>
        </w:rPr>
        <w:t>Konyár Község Önkormányzat</w:t>
      </w:r>
      <w:r>
        <w:t xml:space="preserve"> (4133 Konyár, Rákóczi u. 24., képviseli: </w:t>
      </w:r>
      <w:proofErr w:type="spellStart"/>
      <w:r>
        <w:t>Vig</w:t>
      </w:r>
      <w:proofErr w:type="spellEnd"/>
      <w:r>
        <w:t xml:space="preserve"> Szilárd polgármester) és </w:t>
      </w:r>
      <w:r>
        <w:rPr>
          <w:b/>
          <w:bCs/>
        </w:rPr>
        <w:t xml:space="preserve">Konyári Roma Nemzetiségi Önkormányzat </w:t>
      </w:r>
      <w:r>
        <w:t>(4133 Konyár, Rákóczi u. 9., képviseli: Gyöngyösi Jenő elnök) között a mai napon az alábbi feltételekkel:</w:t>
      </w:r>
    </w:p>
    <w:p w14:paraId="7737C0F3" w14:textId="77777777" w:rsidR="003819EB" w:rsidRDefault="003819EB" w:rsidP="003819EB">
      <w:pPr>
        <w:jc w:val="both"/>
      </w:pPr>
    </w:p>
    <w:p w14:paraId="30F216C6" w14:textId="77777777" w:rsidR="003819EB" w:rsidRDefault="003819EB" w:rsidP="003819EB">
      <w:pPr>
        <w:jc w:val="both"/>
      </w:pPr>
      <w:r>
        <w:t xml:space="preserve">A megállapodást az együttműködő felek a Nemzetiségek jogairól szóló 2011. évi CLXXIX. Törvény (Továbbiakban: </w:t>
      </w:r>
      <w:proofErr w:type="spellStart"/>
      <w:r>
        <w:t>Nek</w:t>
      </w:r>
      <w:proofErr w:type="spellEnd"/>
      <w:r>
        <w:t xml:space="preserve"> tv.), az államháztartásról szóló 2011. évi CXCV. törvény (</w:t>
      </w:r>
      <w:proofErr w:type="spellStart"/>
      <w:r>
        <w:t>Továbiakban</w:t>
      </w:r>
      <w:proofErr w:type="spellEnd"/>
      <w:r>
        <w:t>: Áht.) valamint ennek végrehajtásáról szóló 368/2011. (XII. 31.) kormányrendelet alapján kötik.</w:t>
      </w:r>
    </w:p>
    <w:p w14:paraId="5260845E" w14:textId="77777777" w:rsidR="003819EB" w:rsidRDefault="003819EB" w:rsidP="003819EB">
      <w:pPr>
        <w:spacing w:before="100" w:beforeAutospacing="1" w:after="100" w:afterAutospacing="1"/>
        <w:ind w:firstLine="240"/>
        <w:jc w:val="both"/>
      </w:pPr>
      <w:r>
        <w:t>Az Áht. 6/C. § (1) bekezdése és a (2) bekezdés a) és b) pontja alapján a helyi önkormányzat bevételeit és kiadásait a helyi önkormányzat költségvetése tartalmazza. A helyi önkormányzat bevételeivel és kiadásaival kapcsolatban a tervezési, gazdálkodási, ellenőrzési, finanszírozási, adatszolgáltatási és beszámolási feladatok ellátásáról az önkormányzati hivatal gondoskodik. Az (1) bekezdést a helyi nemzetiségi önkormányzatra, az országos nemzetiségi önkormányzatra, a társulásra és a térségi fejlesztési tanácsra is alkalmazni kell, azzal, hogy helyi önkormányzaton helyi nemzetiségi önkormányzatot, országos nemzetiségi önkormányzatot, társulást, illetve térségi fejlesztési tanácsot kell érteni, a helyi nemzetiségi önkormányzat bevételeivel és kiadásaival kapcsolatban a tervezési, gazdálkodási, ellenőrzési, finanszírozási, adatszolgáltatási és beszámolási feladatok ellátásáról a helyi nemzetiségi önkormányzattal kötött szerződés alapján az az önkormányzati hivatal gondoskodik, amelyik a helyi nemzetiségi önkormányzat székhelye szerinti helyi önkormányzat önkormányzati hivatali feladatait ellátja.</w:t>
      </w:r>
    </w:p>
    <w:p w14:paraId="5BC2ED34" w14:textId="77777777" w:rsidR="003819EB" w:rsidRDefault="003819EB" w:rsidP="003819EB">
      <w:pPr>
        <w:jc w:val="both"/>
      </w:pPr>
      <w:r>
        <w:t>A helyi önkormányzat és a nemzetiségi önkormányzat a feladatok ellátásának részletes szabályait a nemzetiségek jogairól szóló törvény szerinti megállapodásban rendezik. A szerződő felek jelen megállapodásban rögzítik a költségvetés elkészítésének, jóváhagyásának eljárási rendjét, és a költségvetési gazdálkodással, az információs és adatszolgáltatási, valamint a nyilvántartási tevékenységgel, illetve a vagyonkezeléssel összefüggő szabályokat.</w:t>
      </w:r>
    </w:p>
    <w:p w14:paraId="6012C2AC" w14:textId="77777777" w:rsidR="003819EB" w:rsidRDefault="003819EB" w:rsidP="003819EB">
      <w:pPr>
        <w:jc w:val="both"/>
      </w:pPr>
    </w:p>
    <w:p w14:paraId="4AC33812" w14:textId="77777777" w:rsidR="003819EB" w:rsidRDefault="003819EB" w:rsidP="003819EB">
      <w:pPr>
        <w:jc w:val="both"/>
      </w:pPr>
      <w:r>
        <w:t>A megállapodás szabályainak kialakítása</w:t>
      </w:r>
    </w:p>
    <w:p w14:paraId="3E4AE07B" w14:textId="77777777" w:rsidR="003819EB" w:rsidRDefault="003819EB" w:rsidP="003819EB">
      <w:pPr>
        <w:numPr>
          <w:ilvl w:val="0"/>
          <w:numId w:val="1"/>
        </w:numPr>
        <w:jc w:val="both"/>
      </w:pPr>
      <w:r>
        <w:t xml:space="preserve">Magyarország helyi önkormányzatairól szóló 2011. évi CLXXXIX. törvény, </w:t>
      </w:r>
    </w:p>
    <w:p w14:paraId="5992B5A2" w14:textId="77777777" w:rsidR="003819EB" w:rsidRDefault="003819EB" w:rsidP="003819EB">
      <w:pPr>
        <w:numPr>
          <w:ilvl w:val="0"/>
          <w:numId w:val="1"/>
        </w:numPr>
        <w:jc w:val="both"/>
      </w:pPr>
      <w:r>
        <w:t>a nemzetiségek jogairól szóló 2011. évi CLXXIX. törvény,</w:t>
      </w:r>
    </w:p>
    <w:p w14:paraId="6C4EF7B8" w14:textId="77777777" w:rsidR="003819EB" w:rsidRDefault="003819EB" w:rsidP="003819EB">
      <w:pPr>
        <w:numPr>
          <w:ilvl w:val="0"/>
          <w:numId w:val="1"/>
        </w:numPr>
        <w:jc w:val="both"/>
      </w:pPr>
      <w:r>
        <w:t>az államháztartásról szóló 2011. évi CXCV. törvény, valamint az ennek végrehajtására kiadott,</w:t>
      </w:r>
    </w:p>
    <w:p w14:paraId="2C822EF4" w14:textId="77777777" w:rsidR="003819EB" w:rsidRDefault="003819EB" w:rsidP="003819EB">
      <w:pPr>
        <w:numPr>
          <w:ilvl w:val="0"/>
          <w:numId w:val="1"/>
        </w:numPr>
        <w:jc w:val="both"/>
      </w:pPr>
      <w:r>
        <w:t>az államháztartásról szóló törvény végrehajtásáról szóló 368/2011. (XII.31.) Korm. rendelet.</w:t>
      </w:r>
    </w:p>
    <w:p w14:paraId="195009B4" w14:textId="77777777" w:rsidR="003819EB" w:rsidRDefault="003819EB" w:rsidP="003819EB">
      <w:pPr>
        <w:pStyle w:val="NormlWeb"/>
        <w:jc w:val="center"/>
        <w:rPr>
          <w:b/>
          <w:bCs/>
          <w:u w:val="single"/>
        </w:rPr>
      </w:pPr>
      <w:r>
        <w:rPr>
          <w:b/>
          <w:bCs/>
        </w:rPr>
        <w:t xml:space="preserve">I.  </w:t>
      </w:r>
      <w:r>
        <w:rPr>
          <w:b/>
          <w:bCs/>
          <w:u w:val="single"/>
        </w:rPr>
        <w:t>Általános rendelkezések</w:t>
      </w:r>
    </w:p>
    <w:p w14:paraId="2E9107AC" w14:textId="77777777" w:rsidR="003819EB" w:rsidRDefault="003819EB" w:rsidP="003819EB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 xml:space="preserve">Felek megállapodnak, hogy Konyári Roma Nemzetiségi Önkormányzat (a továbbiakban: RNÖ) kötelezően megtartandó üléseinek jegyzőkönyvét Konyári Polgármesteri Hivatal segítségével írásba foglalja.          </w:t>
      </w:r>
    </w:p>
    <w:p w14:paraId="0CE01DB1" w14:textId="77777777" w:rsidR="003819EB" w:rsidRDefault="003819EB" w:rsidP="003819EB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lastRenderedPageBreak/>
        <w:t>Az elkészült jegyzőkönyvek aláíratásáról, hitelesítéséről, a Hajdú-Bihar Megyei Kormányhivatalhoz történő megküldéséről Konyári Polgármesteri Hivatal gondoskodik.</w:t>
      </w:r>
    </w:p>
    <w:p w14:paraId="0CDFB85D" w14:textId="77777777" w:rsidR="003819EB" w:rsidRDefault="003819EB" w:rsidP="003819EB">
      <w:pPr>
        <w:ind w:left="360" w:hanging="360"/>
        <w:jc w:val="both"/>
      </w:pPr>
      <w:r>
        <w:t>3.</w:t>
      </w:r>
      <w:r>
        <w:tab/>
        <w:t>Az Önkormányzat az RNÖ működéséhez szükséges személyi és tárgyi feltételeket biztosítja. Az RNÖ havonta, igény szerint, de legalább havi 32 órában, az önkormányzati feladat ellátásához szükséges tárgyi, technikai eszközökkel felszerelt helyiséget, - amely a Konyár, Rákóczi u. 9. szám alatti épületben található 8 m</w:t>
      </w:r>
      <w:r>
        <w:rPr>
          <w:vertAlign w:val="superscript"/>
        </w:rPr>
        <w:t>2</w:t>
      </w:r>
      <w:r>
        <w:t>-es nagyságú iroda, előtér és mosdó helyiségek - ingyenesen használhatja. A helyiséghez, továbbá a helyiség infrastruktúrájához kapcsolódó rezsiköltségeket (villany, víz, gáz) és fenntartási költségeket az Önkormányzat viseli.</w:t>
      </w:r>
    </w:p>
    <w:p w14:paraId="7DB08FF0" w14:textId="77777777" w:rsidR="003819EB" w:rsidRDefault="003819EB" w:rsidP="003819EB">
      <w:pPr>
        <w:ind w:left="360" w:hanging="360"/>
        <w:jc w:val="both"/>
      </w:pPr>
      <w:r>
        <w:t>4</w:t>
      </w:r>
      <w:r>
        <w:tab/>
        <w:t xml:space="preserve">A RNÖ erre vonatkozó igénye esetén, a közcélú rendezvények – </w:t>
      </w:r>
      <w:proofErr w:type="spellStart"/>
      <w:r>
        <w:t>közmeghallgatás</w:t>
      </w:r>
      <w:proofErr w:type="spellEnd"/>
      <w:r>
        <w:t>, lakossági fórum - megtartása érdekében az Önkormányzat a RNÖ rendelkezésére bocsát ingyenesen, egy erre a célra alkalmas helyiséget a Művelődési és Ifjúsági Ház, Könyvtár, Kurucz Albert Falumúzeum épületében.</w:t>
      </w:r>
    </w:p>
    <w:p w14:paraId="798EE751" w14:textId="77777777" w:rsidR="003819EB" w:rsidRDefault="003819EB" w:rsidP="003819EB">
      <w:pPr>
        <w:ind w:left="360" w:hanging="360"/>
        <w:jc w:val="both"/>
      </w:pPr>
      <w:r>
        <w:t>5.</w:t>
      </w:r>
      <w:r>
        <w:tab/>
        <w:t>A RNÖ egyéb rendezvényei, valamint a hátrányos helyzetű roma lakosság felzárkóztatása érdekében felnőttképzések, továbbá a roma fiatalok felzárkóztatása érdekében különböző programok megtartásához a polgármesterrel és a Művelődési és Ifjúsági Ház, Könyvtár, Kurucz Albert Falumúzeum igazgatójával kell az igénylésre, használatra vonatkozóan egyeztetni, illetve megállapodni.</w:t>
      </w:r>
    </w:p>
    <w:p w14:paraId="7A4CF573" w14:textId="77777777" w:rsidR="003819EB" w:rsidRDefault="003819EB" w:rsidP="003819EB">
      <w:pPr>
        <w:ind w:left="360" w:hanging="360"/>
        <w:jc w:val="both"/>
      </w:pPr>
      <w:r>
        <w:t>6.</w:t>
      </w:r>
      <w:r>
        <w:tab/>
        <w:t xml:space="preserve">Az Önkormányzat ellátja a RNÖ testületi üléseinek előkészítését </w:t>
      </w:r>
      <w:r>
        <w:rPr>
          <w:rFonts w:ascii="Times" w:hAnsi="Times" w:cs="Times"/>
        </w:rPr>
        <w:t>(meghívók, előterjesztések, hivatalos levelezés előkészítése, postázása, a testületi ülések jegyzőkönyveinek elkészítése, postázása)</w:t>
      </w:r>
      <w:r>
        <w:t xml:space="preserve">, a testületi döntések és a tisztségviselők döntéseinek előkészítését, és az ehhez kapcsolódó nyilvántartási, sokszorosítási, postázási feladatokat és egyéb működéssel, gazdálkodással kapcsolatos nyilvántartási, iratkezelési feladatokat. </w:t>
      </w:r>
    </w:p>
    <w:p w14:paraId="757133B0" w14:textId="77777777" w:rsidR="003819EB" w:rsidRDefault="003819EB" w:rsidP="003819EB">
      <w:pPr>
        <w:ind w:left="360" w:hanging="360"/>
        <w:jc w:val="both"/>
      </w:pPr>
      <w:r>
        <w:t>7.</w:t>
      </w:r>
      <w:r>
        <w:tab/>
        <w:t>Az Önkormányzat viseli a fenti pontokban meghatározott feladatellátáshoz kapcsolódó költségeket – a testületi tagok és tisztségviselők telefonhasználata költségei kivételével.</w:t>
      </w:r>
      <w:r>
        <w:rPr>
          <w:rFonts w:ascii="Times" w:hAnsi="Times" w:cs="Times"/>
        </w:rPr>
        <w:t xml:space="preserve"> </w:t>
      </w:r>
      <w:r>
        <w:t>Az ezt meghaladó feladatok fedezetét és az egyéb működési költségeket a RNÖ az állami támogatás és egyéb bevételeiből biztosítja.</w:t>
      </w:r>
      <w:r>
        <w:tab/>
      </w:r>
    </w:p>
    <w:p w14:paraId="12D8CAF8" w14:textId="77777777" w:rsidR="003819EB" w:rsidRDefault="003819EB" w:rsidP="003819EB">
      <w:pPr>
        <w:ind w:left="360" w:hanging="360"/>
        <w:jc w:val="both"/>
      </w:pPr>
      <w:r>
        <w:t>8.</w:t>
      </w:r>
      <w:r>
        <w:tab/>
        <w:t>A jegyző vagy annak – a jegyzővel azonos képesítési előírásoknak megfelelő – megbízottja a helyi önkormányzat megbízásából és képviseletében részt vesz a nemzetiségi önkormányzat testületi ülésein és jelzi, amennyiben törvénysértést észlel.</w:t>
      </w:r>
    </w:p>
    <w:p w14:paraId="21EF5274" w14:textId="77777777" w:rsidR="003819EB" w:rsidRDefault="003819EB" w:rsidP="003819EB">
      <w:pPr>
        <w:ind w:left="360" w:hanging="360"/>
        <w:jc w:val="both"/>
      </w:pPr>
    </w:p>
    <w:p w14:paraId="753AF51E" w14:textId="77777777" w:rsidR="003819EB" w:rsidRDefault="003819EB" w:rsidP="003819EB">
      <w:pPr>
        <w:jc w:val="center"/>
        <w:rPr>
          <w:b/>
          <w:bCs/>
        </w:rPr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>Gazdálkodás</w:t>
      </w:r>
    </w:p>
    <w:p w14:paraId="71DA7CF3" w14:textId="77777777" w:rsidR="003819EB" w:rsidRDefault="003819EB" w:rsidP="003819EB">
      <w:pPr>
        <w:jc w:val="both"/>
      </w:pPr>
    </w:p>
    <w:p w14:paraId="65F87C9F" w14:textId="77777777" w:rsidR="003819EB" w:rsidRDefault="003819EB" w:rsidP="003819EB">
      <w:pPr>
        <w:pStyle w:val="Listaszerbekezd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 költségvetés elkészítésének és elfogadásának rendje</w:t>
      </w:r>
    </w:p>
    <w:p w14:paraId="08D1D3D4" w14:textId="77777777" w:rsidR="003819EB" w:rsidRDefault="003819EB" w:rsidP="003819EB">
      <w:pPr>
        <w:shd w:val="clear" w:color="auto" w:fill="FFFFFF"/>
        <w:tabs>
          <w:tab w:val="left" w:pos="552"/>
        </w:tabs>
        <w:ind w:left="14" w:right="5"/>
        <w:jc w:val="center"/>
        <w:rPr>
          <w:b/>
          <w:bCs/>
          <w:color w:val="FF0000"/>
          <w:spacing w:val="-16"/>
        </w:rPr>
      </w:pPr>
    </w:p>
    <w:p w14:paraId="74B82D5A" w14:textId="77777777" w:rsidR="003819EB" w:rsidRDefault="003819EB" w:rsidP="003819EB">
      <w:pPr>
        <w:numPr>
          <w:ilvl w:val="1"/>
          <w:numId w:val="3"/>
        </w:numPr>
        <w:shd w:val="clear" w:color="auto" w:fill="FFFFFF"/>
        <w:tabs>
          <w:tab w:val="left" w:pos="552"/>
        </w:tabs>
        <w:ind w:right="5"/>
        <w:jc w:val="both"/>
        <w:rPr>
          <w:b/>
          <w:bCs/>
        </w:rPr>
      </w:pPr>
      <w:r>
        <w:rPr>
          <w:b/>
          <w:bCs/>
        </w:rPr>
        <w:t xml:space="preserve">  A nemzetiségi önkormányzat költségvetési határozatának elkészítése</w:t>
      </w:r>
    </w:p>
    <w:p w14:paraId="58B0BE85" w14:textId="77777777" w:rsidR="003819EB" w:rsidRDefault="003819EB" w:rsidP="003819EB">
      <w:pPr>
        <w:shd w:val="clear" w:color="auto" w:fill="FFFFFF"/>
        <w:tabs>
          <w:tab w:val="left" w:pos="552"/>
        </w:tabs>
        <w:ind w:left="9" w:right="5"/>
        <w:jc w:val="both"/>
        <w:rPr>
          <w:b/>
          <w:bCs/>
        </w:rPr>
      </w:pPr>
    </w:p>
    <w:p w14:paraId="0F89D2A8" w14:textId="77777777" w:rsidR="003819EB" w:rsidRDefault="003819EB" w:rsidP="003819EB">
      <w:pPr>
        <w:pStyle w:val="NormlWeb"/>
        <w:numPr>
          <w:ilvl w:val="2"/>
          <w:numId w:val="3"/>
        </w:numPr>
        <w:spacing w:before="0" w:beforeAutospacing="0" w:after="0" w:afterAutospacing="0"/>
        <w:jc w:val="both"/>
      </w:pPr>
      <w:r>
        <w:t xml:space="preserve">A gazdálkodási ügyekre vonatkozóan a helyi önkormányzat a nemzetiségi önkormányzattal történő kapcsolattartásra a pénzügyi ügyintézőt jelöli ki. </w:t>
      </w:r>
    </w:p>
    <w:p w14:paraId="35631E72" w14:textId="77777777" w:rsidR="003819EB" w:rsidRDefault="003819EB" w:rsidP="003819EB">
      <w:pPr>
        <w:pStyle w:val="NormlWeb"/>
        <w:numPr>
          <w:ilvl w:val="2"/>
          <w:numId w:val="3"/>
        </w:numPr>
        <w:spacing w:before="0" w:beforeAutospacing="0" w:after="0" w:afterAutospacing="0"/>
        <w:jc w:val="both"/>
      </w:pPr>
      <w:r>
        <w:t xml:space="preserve">A nemzetiségi önkormányzat elnöke a helyi önkormányzat pénzügyi irodája által előkészített </w:t>
      </w:r>
      <w:r>
        <w:rPr>
          <w:spacing w:val="-2"/>
        </w:rPr>
        <w:t>költségvetési határozat-tervezetet</w:t>
      </w:r>
      <w:r>
        <w:t xml:space="preserve"> az adott év február 15-ig, ha a központi költségvetésről szóló törvényt az Országgyűlés a naptári év kezdetéig nem fogadja el, a központi költségvetésről szóló törvény hatályba lépését követő negyvenötödik napig nyújtja be a testületnek. Ennek keretében rendelkezésre bocsátja a helyi nemzetiségi önkormányzat költségvetésének megalapozásához szükséges költségvetési adatokat.</w:t>
      </w:r>
      <w:r>
        <w:rPr>
          <w:spacing w:val="-2"/>
        </w:rPr>
        <w:t xml:space="preserve"> </w:t>
      </w:r>
      <w:r>
        <w:t xml:space="preserve">A költségvetési határozatnak tartalmaznia kell a nemzetiségi önkormányzat költségvetési bevételeit és költségvetési kiadásait előirányzat-csoportok, kiemelt előirányzatok szerinti bontásban, a működési és felhalmozási célú bevételeket és kiadásokat, egymástól elkülönítetten, a külön jogszabályban meghatározott rend szerint. A </w:t>
      </w:r>
      <w:r>
        <w:lastRenderedPageBreak/>
        <w:t>nemzetiségi önkormányzat évente egyszer, legkésőbb a költségvetési határozat elfogadásáig határozatban állapítja meg a Magyarország gazdasági stabilitásáról szóló 2011. évi CXCIV. törvény (a továbbiakban: Stabilitási tv.) 45. § (1) bekezdés a) pontja felhatalmazása alapján kiadott jogszabályban meghatározottak szerinti saját bevételeinek, valamint a Stabilitási tv. 3. § (1) bekezdése szerinti adósságot keletkeztető ügyleteiből eredő fizetési kötelezettségeinek a költségvetési évet követő három évre várható összegét.</w:t>
      </w:r>
    </w:p>
    <w:p w14:paraId="3693C3B9" w14:textId="77777777" w:rsidR="003819EB" w:rsidRDefault="003819EB" w:rsidP="003819EB">
      <w:pPr>
        <w:pStyle w:val="NormlWeb"/>
        <w:spacing w:before="0" w:beforeAutospacing="0" w:after="0" w:afterAutospacing="0"/>
        <w:ind w:left="738"/>
        <w:jc w:val="both"/>
      </w:pPr>
    </w:p>
    <w:p w14:paraId="5DC84E8C" w14:textId="77777777" w:rsidR="003819EB" w:rsidRDefault="003819EB" w:rsidP="003819E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2. A költségvetési előirányzatok módosításának rendje</w:t>
      </w:r>
    </w:p>
    <w:p w14:paraId="687A2F7E" w14:textId="77777777" w:rsidR="003819EB" w:rsidRDefault="003819EB" w:rsidP="003819EB">
      <w:pPr>
        <w:jc w:val="center"/>
        <w:rPr>
          <w:b/>
          <w:bCs/>
          <w:u w:val="single"/>
        </w:rPr>
      </w:pPr>
    </w:p>
    <w:p w14:paraId="327CDE6C" w14:textId="77777777" w:rsidR="003819EB" w:rsidRDefault="003819EB" w:rsidP="003819EB">
      <w:pPr>
        <w:pStyle w:val="Szvegtrzs"/>
        <w:widowControl/>
        <w:numPr>
          <w:ilvl w:val="1"/>
          <w:numId w:val="4"/>
        </w:numPr>
        <w:suppressAutoHyphens w:val="0"/>
        <w:spacing w:after="0"/>
        <w:jc w:val="both"/>
      </w:pPr>
      <w:bookmarkStart w:id="0" w:name="pr281"/>
      <w:bookmarkStart w:id="1" w:name="pr282"/>
      <w:bookmarkStart w:id="2" w:name="pr283"/>
      <w:bookmarkEnd w:id="0"/>
      <w:bookmarkEnd w:id="1"/>
      <w:bookmarkEnd w:id="2"/>
      <w:r>
        <w:t xml:space="preserve">Ha a nemzetiségi önkormányzat az eredeti előirányzatán felül többletbevételt ér el, bevételkiesése van, illetve kiadási előirányzatain belül átcsoportosítást hajt végre, határozatával módosítja az éves költségvetésének előirányzatát. A testület - az első negyedév kivételével - negyedévenként, a döntése szerinti időpontokban, de legkésőbb az éves költségvetési beszámoló elkészítésének </w:t>
      </w:r>
      <w:proofErr w:type="spellStart"/>
      <w:r>
        <w:t>határidejéig</w:t>
      </w:r>
      <w:proofErr w:type="spellEnd"/>
      <w:r>
        <w:t>, február 28-i hatállyal módosítja a költségvetési határozatát. Az előirányzat-módosítást a jegyző (az általa megbízott pénzügyi ügyintéző) készíti elő.</w:t>
      </w:r>
    </w:p>
    <w:p w14:paraId="7B6DB36A" w14:textId="77777777" w:rsidR="003819EB" w:rsidRDefault="003819EB" w:rsidP="003819EB">
      <w:pPr>
        <w:jc w:val="center"/>
        <w:rPr>
          <w:b/>
          <w:bCs/>
          <w:u w:val="single"/>
        </w:rPr>
      </w:pPr>
    </w:p>
    <w:p w14:paraId="3A88F613" w14:textId="77777777" w:rsidR="003819EB" w:rsidRDefault="003819EB" w:rsidP="003819E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3. A költségvetési gazdálkodás lebonyolításának rendje</w:t>
      </w:r>
    </w:p>
    <w:p w14:paraId="33550774" w14:textId="77777777" w:rsidR="003819EB" w:rsidRDefault="003819EB" w:rsidP="003819EB">
      <w:pPr>
        <w:jc w:val="center"/>
        <w:rPr>
          <w:b/>
          <w:bCs/>
          <w:u w:val="single"/>
        </w:rPr>
      </w:pPr>
    </w:p>
    <w:p w14:paraId="600BAABB" w14:textId="77777777" w:rsidR="003819EB" w:rsidRDefault="003819EB" w:rsidP="003819EB">
      <w:pPr>
        <w:numPr>
          <w:ilvl w:val="2"/>
          <w:numId w:val="5"/>
        </w:numPr>
        <w:jc w:val="both"/>
      </w:pPr>
      <w:r>
        <w:t xml:space="preserve"> A költségvetés végrehajtása. A nemzetiségi önkormányzat gazdálkodásának végrehajtásával kapcsolatos feladatokat a Polgármesteri Hivatal látja el.</w:t>
      </w:r>
    </w:p>
    <w:p w14:paraId="3AA1AD9D" w14:textId="77777777" w:rsidR="003819EB" w:rsidRDefault="003819EB" w:rsidP="003819EB">
      <w:pPr>
        <w:numPr>
          <w:ilvl w:val="2"/>
          <w:numId w:val="5"/>
        </w:numPr>
        <w:jc w:val="both"/>
      </w:pPr>
      <w:r>
        <w:t xml:space="preserve">Kötelezettségvállalás rendje. A nemzetiségi önkormányzat kiadási előirányzatai terhére a nemzetiségi önkormányzat elnöke vagy az általa írásban felhatalmazott nemzetiségi önkormányzati képviselő jogosult kötelezettségvállalásra. A kötelezettségvállalás előtt a kötelezettséget vállalónak meg kell győződnie arról, hogy a rendelkezésre </w:t>
      </w:r>
      <w:r>
        <w:rPr>
          <w:spacing w:val="19"/>
        </w:rPr>
        <w:t>álló</w:t>
      </w:r>
      <w:r>
        <w:t xml:space="preserve"> fel nem használt előirányzat biztosítja-e a kiadás teljesítésére a fedezetet. Kötelezettségvállalás csak írásban és kötelezettség pénzügyi ellenjegyzése után történhet.</w:t>
      </w:r>
    </w:p>
    <w:p w14:paraId="678E262A" w14:textId="77777777" w:rsidR="003819EB" w:rsidRDefault="003819EB" w:rsidP="003819EB">
      <w:pPr>
        <w:numPr>
          <w:ilvl w:val="2"/>
          <w:numId w:val="5"/>
        </w:numPr>
        <w:jc w:val="both"/>
      </w:pPr>
      <w:r>
        <w:t xml:space="preserve">Utalványozás: A nemzetiségi önkormányzatnál a kiadás teljesítésének, a bevétel beszedésének vagy elszámolásának elrendelésére (továbbiakban: utalványozásra) kizárólag az elnök, vagy az általa felhatalmazott nemzetiségi önkormányzati képviselő jogosult. Utalványozni csak az érvényesítés után lehet. Pénzügyi teljesítésre az utalványozás után és az utalványozás pénzügyi ellenjegyzése mellett kerülhet sor. </w:t>
      </w:r>
    </w:p>
    <w:p w14:paraId="535B1A0F" w14:textId="77777777" w:rsidR="003819EB" w:rsidRDefault="003819EB" w:rsidP="003819EB">
      <w:pPr>
        <w:numPr>
          <w:ilvl w:val="2"/>
          <w:numId w:val="5"/>
        </w:numPr>
        <w:jc w:val="both"/>
      </w:pPr>
      <w:r>
        <w:t>Ellenjegyzés: A pénzügyi ellenjegyzést a kötelezettségvállalás dokumentumán a pénzügyi ellenjegyzés dátumának és a pénzügyi ellenjegyzés tényére történő utalás megjelölésével, az arra jogosult személy aláírásával kell igazolni. A kötelezettségvállalás pénzügyi ellenjegyzésére a helyi nemzetiségi önkormányzat kiadási előirányzatai terhére vállalt kötelezettség esetén a helyi önkormányzat önkormányzati hivatalának pénzügyi ügyintézője írásban jogosult. A kötelezettségvállalást, utalványozást, valamint az ellenjegyzést ugyanazon személy nem végezheti.</w:t>
      </w:r>
    </w:p>
    <w:p w14:paraId="69039481" w14:textId="77777777" w:rsidR="003819EB" w:rsidRDefault="003819EB" w:rsidP="003819EB">
      <w:pPr>
        <w:numPr>
          <w:ilvl w:val="2"/>
          <w:numId w:val="5"/>
        </w:numPr>
        <w:jc w:val="both"/>
      </w:pPr>
      <w:r>
        <w:rPr>
          <w:spacing w:val="-3"/>
        </w:rPr>
        <w:t xml:space="preserve">Érvényesítés: </w:t>
      </w:r>
      <w:r>
        <w:rPr>
          <w:spacing w:val="-1"/>
        </w:rPr>
        <w:t xml:space="preserve">Az érvényesítést a </w:t>
      </w:r>
      <w:r>
        <w:t>helyi önkormányzat polgármesteri hivatalának pénzügyi ügyintézője írásban jogosult végezni.</w:t>
      </w:r>
    </w:p>
    <w:p w14:paraId="4964F7A6" w14:textId="77777777" w:rsidR="003819EB" w:rsidRDefault="003819EB" w:rsidP="003819EB">
      <w:pPr>
        <w:numPr>
          <w:ilvl w:val="2"/>
          <w:numId w:val="5"/>
        </w:numPr>
        <w:jc w:val="both"/>
      </w:pPr>
      <w:r>
        <w:t>Szakmai teljesítés: Szakmai teljesítés igazolására csak a Roma Nemzetiségi Önkormányzat Elnöke vagy az általa felhatalmazott nemzetiségi önkormányzati képviselő jogosult.</w:t>
      </w:r>
    </w:p>
    <w:p w14:paraId="417D6C87" w14:textId="77777777" w:rsidR="003819EB" w:rsidRDefault="003819EB" w:rsidP="003819EB"/>
    <w:p w14:paraId="03B94CFD" w14:textId="77777777" w:rsidR="003819EB" w:rsidRDefault="003819EB" w:rsidP="003819EB">
      <w:pPr>
        <w:rPr>
          <w:b/>
          <w:bCs/>
        </w:rPr>
      </w:pPr>
      <w:r>
        <w:rPr>
          <w:b/>
          <w:bCs/>
        </w:rPr>
        <w:t>3.2. A nemzetiségi önkormányzat számlái</w:t>
      </w:r>
    </w:p>
    <w:p w14:paraId="76CB467F" w14:textId="77777777" w:rsidR="003819EB" w:rsidRDefault="003819EB" w:rsidP="003819EB">
      <w:pPr>
        <w:rPr>
          <w:spacing w:val="-1"/>
        </w:rPr>
      </w:pPr>
    </w:p>
    <w:p w14:paraId="6F5C6601" w14:textId="77777777" w:rsidR="003819EB" w:rsidRDefault="003819EB" w:rsidP="003819EB">
      <w:pPr>
        <w:numPr>
          <w:ilvl w:val="2"/>
          <w:numId w:val="6"/>
        </w:numPr>
        <w:tabs>
          <w:tab w:val="num" w:pos="720"/>
        </w:tabs>
        <w:ind w:left="720" w:hanging="720"/>
        <w:jc w:val="both"/>
      </w:pPr>
      <w:r>
        <w:rPr>
          <w:spacing w:val="-1"/>
        </w:rPr>
        <w:lastRenderedPageBreak/>
        <w:t xml:space="preserve">A nemzetiségi önkormányzat </w:t>
      </w:r>
      <w:r>
        <w:t xml:space="preserve">fizetési számláját a székhelye szerinti helyi önkormányzat által választott számlavezetőnél vezeti, mellyel kapcsolatos adminisztratív feladatokat a pénzügyi iroda végzi. </w:t>
      </w:r>
    </w:p>
    <w:p w14:paraId="46C2158C" w14:textId="77777777" w:rsidR="003819EB" w:rsidRDefault="003819EB" w:rsidP="003819EB">
      <w:pPr>
        <w:jc w:val="both"/>
      </w:pPr>
    </w:p>
    <w:p w14:paraId="1EC165F7" w14:textId="77777777" w:rsidR="003819EB" w:rsidRDefault="003819EB" w:rsidP="003819EB">
      <w:pPr>
        <w:numPr>
          <w:ilvl w:val="1"/>
          <w:numId w:val="7"/>
        </w:numPr>
        <w:jc w:val="both"/>
        <w:rPr>
          <w:b/>
          <w:bCs/>
        </w:rPr>
      </w:pPr>
      <w:r>
        <w:rPr>
          <w:b/>
          <w:bCs/>
        </w:rPr>
        <w:t>Pénzellátás</w:t>
      </w:r>
    </w:p>
    <w:p w14:paraId="7C7180DB" w14:textId="77777777" w:rsidR="003819EB" w:rsidRDefault="003819EB" w:rsidP="003819EB">
      <w:pPr>
        <w:jc w:val="both"/>
        <w:rPr>
          <w:b/>
          <w:bCs/>
        </w:rPr>
      </w:pPr>
    </w:p>
    <w:p w14:paraId="29694061" w14:textId="77777777" w:rsidR="003819EB" w:rsidRDefault="003819EB" w:rsidP="003819EB">
      <w:pPr>
        <w:numPr>
          <w:ilvl w:val="2"/>
          <w:numId w:val="7"/>
        </w:numPr>
        <w:jc w:val="both"/>
      </w:pPr>
      <w:r>
        <w:rPr>
          <w:spacing w:val="-2"/>
        </w:rPr>
        <w:t xml:space="preserve">A nemzetiségi önkormányzat működésének általános támogatását </w:t>
      </w:r>
      <w:r>
        <w:t>a költségvetési törvényben meghatározottak szerint veszi igénybe.</w:t>
      </w:r>
    </w:p>
    <w:p w14:paraId="45D79597" w14:textId="77777777" w:rsidR="003819EB" w:rsidRDefault="003819EB" w:rsidP="003819EB">
      <w:pPr>
        <w:numPr>
          <w:ilvl w:val="2"/>
          <w:numId w:val="7"/>
        </w:numPr>
        <w:jc w:val="both"/>
        <w:rPr>
          <w:rStyle w:val="Kiemels"/>
          <w:i w:val="0"/>
          <w:iCs w:val="0"/>
        </w:rPr>
      </w:pPr>
      <w:r>
        <w:t xml:space="preserve">Készpénz a Nemzetiségi Önkormányzat házipénztárán keresztül akkor fizethető ki, ha az önkormányzat elnöke a kifizetés teljesítéséhez szükséges dokumentumokat (szerződés, számla) bemutatja, és szándékát a pénzfelvételt megelőző napon de. 11.00 óráig a Polgármesteri Hivatal pénzügyi </w:t>
      </w:r>
      <w:r>
        <w:rPr>
          <w:rStyle w:val="Kiemels"/>
        </w:rPr>
        <w:t xml:space="preserve">irodáján jelzi. A pénzügyi ellenjegyzőnek meg kell győződnie arról, hogy a tervezett kifizetési időpontban a pénzügyi fedezet biztosított, a kötelezettségvállalás nem sérti a gazdálkodásra vonatkozó szabályokat.  </w:t>
      </w:r>
    </w:p>
    <w:p w14:paraId="7A929F36" w14:textId="77777777" w:rsidR="003819EB" w:rsidRPr="000B0A0F" w:rsidRDefault="003819EB" w:rsidP="003819EB">
      <w:pPr>
        <w:jc w:val="both"/>
        <w:rPr>
          <w:rStyle w:val="Kiemels"/>
          <w:i w:val="0"/>
          <w:iCs w:val="0"/>
        </w:rPr>
      </w:pPr>
    </w:p>
    <w:p w14:paraId="65F2E741" w14:textId="77777777" w:rsidR="003819EB" w:rsidRPr="000B0A0F" w:rsidRDefault="003819EB" w:rsidP="003819EB">
      <w:pPr>
        <w:jc w:val="both"/>
        <w:rPr>
          <w:rStyle w:val="Kiemels"/>
          <w:b/>
          <w:bCs/>
          <w:i w:val="0"/>
          <w:iCs w:val="0"/>
        </w:rPr>
      </w:pPr>
      <w:r w:rsidRPr="000B0A0F">
        <w:rPr>
          <w:rStyle w:val="Kiemels"/>
          <w:b/>
          <w:bCs/>
          <w:i w:val="0"/>
          <w:iCs w:val="0"/>
        </w:rPr>
        <w:t>3.4.   Összeférhetetlenség</w:t>
      </w:r>
    </w:p>
    <w:p w14:paraId="329EA692" w14:textId="77777777" w:rsidR="003819EB" w:rsidRPr="000B0A0F" w:rsidRDefault="003819EB" w:rsidP="003819EB">
      <w:pPr>
        <w:jc w:val="both"/>
        <w:rPr>
          <w:rStyle w:val="Kiemels"/>
          <w:i w:val="0"/>
          <w:iCs w:val="0"/>
        </w:rPr>
      </w:pPr>
      <w:r w:rsidRPr="000B0A0F">
        <w:rPr>
          <w:rStyle w:val="Kiemels"/>
          <w:i w:val="0"/>
          <w:iCs w:val="0"/>
        </w:rPr>
        <w:tab/>
      </w:r>
    </w:p>
    <w:p w14:paraId="0B68EF7B" w14:textId="77777777" w:rsidR="003819EB" w:rsidRPr="000B0A0F" w:rsidRDefault="003819EB" w:rsidP="003819EB">
      <w:pPr>
        <w:ind w:left="708" w:hanging="708"/>
        <w:jc w:val="both"/>
        <w:rPr>
          <w:rStyle w:val="Kiemels"/>
          <w:i w:val="0"/>
          <w:iCs w:val="0"/>
        </w:rPr>
      </w:pPr>
      <w:proofErr w:type="gramStart"/>
      <w:r w:rsidRPr="000B0A0F">
        <w:rPr>
          <w:rStyle w:val="Kiemels"/>
          <w:i w:val="0"/>
          <w:iCs w:val="0"/>
        </w:rPr>
        <w:t>3.4.1  A</w:t>
      </w:r>
      <w:proofErr w:type="gramEnd"/>
      <w:r w:rsidRPr="000B0A0F">
        <w:rPr>
          <w:rStyle w:val="Kiemels"/>
          <w:i w:val="0"/>
          <w:iCs w:val="0"/>
        </w:rPr>
        <w:t xml:space="preserve">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 </w:t>
      </w:r>
    </w:p>
    <w:p w14:paraId="53B7FD40" w14:textId="77777777" w:rsidR="003819EB" w:rsidRPr="000B0A0F" w:rsidRDefault="003819EB" w:rsidP="003819EB">
      <w:pPr>
        <w:ind w:left="708" w:hanging="708"/>
        <w:jc w:val="both"/>
        <w:rPr>
          <w:rStyle w:val="Kiemels"/>
          <w:i w:val="0"/>
          <w:iCs w:val="0"/>
        </w:rPr>
      </w:pPr>
      <w:proofErr w:type="gramStart"/>
      <w:r w:rsidRPr="000B0A0F">
        <w:rPr>
          <w:rStyle w:val="Kiemels"/>
          <w:i w:val="0"/>
          <w:iCs w:val="0"/>
        </w:rPr>
        <w:t>3.4.2.  Kötelezettségvállalási</w:t>
      </w:r>
      <w:proofErr w:type="gramEnd"/>
      <w:r w:rsidRPr="000B0A0F">
        <w:rPr>
          <w:rStyle w:val="Kiemels"/>
          <w:i w:val="0"/>
          <w:iCs w:val="0"/>
        </w:rPr>
        <w:t xml:space="preserve">, pénzügyi ellenjegyzési, érvényesítési, utalványozási és teljesítés igazolására irányuló feladatot nem végezheti az a személy, aki ezt a tevékenységét a Polgári Törvénykönyv (továbbiakban: Ptk.) szerinti közeli hozzátartozója, vagy maga javára látná el. </w:t>
      </w:r>
    </w:p>
    <w:p w14:paraId="547B6999" w14:textId="77777777" w:rsidR="003819EB" w:rsidRPr="000B0A0F" w:rsidRDefault="003819EB" w:rsidP="003819EB">
      <w:pPr>
        <w:ind w:left="708" w:hanging="708"/>
        <w:jc w:val="both"/>
        <w:rPr>
          <w:rStyle w:val="Kiemels"/>
          <w:i w:val="0"/>
          <w:iCs w:val="0"/>
        </w:rPr>
      </w:pPr>
      <w:r w:rsidRPr="000B0A0F">
        <w:rPr>
          <w:rStyle w:val="Kiemels"/>
          <w:i w:val="0"/>
          <w:iCs w:val="0"/>
        </w:rPr>
        <w:t xml:space="preserve">3.4.3   A Konyári Polgármesteri Hivatal a kötelezettségvállalásra, pénzügyi ellenjegyzésre, teljesítés igazolására, érvényesítésre, utalványozásra jogosult személyekről és aláírás-mintájukról a belső szabályzatában foglaltak szerint naprakész nyilvántartást vezet. </w:t>
      </w:r>
    </w:p>
    <w:p w14:paraId="1D8EFB42" w14:textId="77777777" w:rsidR="003819EB" w:rsidRDefault="003819EB" w:rsidP="003819EB">
      <w:pPr>
        <w:jc w:val="both"/>
        <w:rPr>
          <w:b/>
          <w:bCs/>
          <w:u w:val="single"/>
        </w:rPr>
      </w:pPr>
    </w:p>
    <w:p w14:paraId="1149E34E" w14:textId="77777777" w:rsidR="003819EB" w:rsidRDefault="003819EB" w:rsidP="003819E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4. Költségvetési információ szolgáltatás rendje</w:t>
      </w:r>
    </w:p>
    <w:p w14:paraId="5AA1D005" w14:textId="77777777" w:rsidR="003819EB" w:rsidRDefault="003819EB" w:rsidP="003819EB">
      <w:pPr>
        <w:pStyle w:val="Szvegtrzs"/>
      </w:pPr>
    </w:p>
    <w:p w14:paraId="0CB641DC" w14:textId="77777777" w:rsidR="003819EB" w:rsidRDefault="003819EB" w:rsidP="003819EB">
      <w:pPr>
        <w:pStyle w:val="Szvegtrzs"/>
        <w:widowControl/>
        <w:numPr>
          <w:ilvl w:val="1"/>
          <w:numId w:val="8"/>
        </w:numPr>
        <w:suppressAutoHyphens w:val="0"/>
        <w:spacing w:after="0"/>
        <w:jc w:val="both"/>
        <w:rPr>
          <w:b/>
          <w:bCs/>
        </w:rPr>
      </w:pPr>
      <w:r>
        <w:rPr>
          <w:b/>
          <w:bCs/>
        </w:rPr>
        <w:t>Beszámolási kötelezettség teljesítésének rendje.</w:t>
      </w:r>
    </w:p>
    <w:p w14:paraId="470959EE" w14:textId="77777777" w:rsidR="003819EB" w:rsidRDefault="003819EB" w:rsidP="003819EB">
      <w:pPr>
        <w:pStyle w:val="NormlWeb"/>
        <w:numPr>
          <w:ilvl w:val="2"/>
          <w:numId w:val="8"/>
        </w:numPr>
        <w:spacing w:before="120" w:beforeAutospacing="0" w:after="0" w:afterAutospacing="0"/>
        <w:jc w:val="both"/>
      </w:pPr>
      <w:r>
        <w:t>Az elkészített zárszámadási határozattervezetet az elnök a költségvetési évet követő negyedik hónap utolsó napjáig terjeszti a képviselő-testület elé. A képviselő-testület a zárszámadásról határozatot alkot.</w:t>
      </w:r>
      <w:bookmarkStart w:id="3" w:name="pr633"/>
      <w:bookmarkEnd w:id="3"/>
      <w:r>
        <w:t xml:space="preserve"> A zárszámadási határozattervezet előterjesztésekor a képviselő-testület részére </w:t>
      </w:r>
      <w:proofErr w:type="spellStart"/>
      <w:r>
        <w:t>tájékoztatásul</w:t>
      </w:r>
      <w:proofErr w:type="spellEnd"/>
      <w:r>
        <w:t xml:space="preserve"> a következő mérlegeket és kimutatásokat kell bemutatni: a nemzetiségi önkormányzat költségvetési mérlegét közgazdasági tagolásban, előirányzat felhasználási tervét,</w:t>
      </w:r>
      <w:bookmarkStart w:id="4" w:name="pr223"/>
      <w:bookmarkEnd w:id="4"/>
      <w:r>
        <w:t xml:space="preserve"> a többéves kihatással járó döntések számszerűsítését évenkénti bontásban és összesítve, és</w:t>
      </w:r>
      <w:bookmarkStart w:id="5" w:name="pr224"/>
      <w:bookmarkEnd w:id="5"/>
      <w:r>
        <w:t xml:space="preserve"> a közvetett támogatásokat tartalmazó kimutatást, vagyonkimutatást. </w:t>
      </w:r>
      <w:bookmarkStart w:id="6" w:name="pr634"/>
      <w:bookmarkStart w:id="7" w:name="pr635"/>
      <w:bookmarkStart w:id="8" w:name="pr636"/>
      <w:bookmarkStart w:id="9" w:name="pr637"/>
      <w:bookmarkEnd w:id="6"/>
      <w:bookmarkEnd w:id="7"/>
      <w:bookmarkEnd w:id="8"/>
      <w:bookmarkEnd w:id="9"/>
      <w:r>
        <w:t xml:space="preserve">A települési önkormányzat hivatala közreműködik a végrehajtásban. </w:t>
      </w:r>
    </w:p>
    <w:p w14:paraId="4CCBE477" w14:textId="77777777" w:rsidR="003819EB" w:rsidRDefault="003819EB" w:rsidP="003819EB">
      <w:pPr>
        <w:pStyle w:val="NormlWeb"/>
        <w:spacing w:before="120" w:beforeAutospacing="0" w:after="0" w:afterAutospacing="0"/>
        <w:ind w:left="720"/>
        <w:jc w:val="both"/>
      </w:pPr>
    </w:p>
    <w:p w14:paraId="45087D60" w14:textId="77777777" w:rsidR="003819EB" w:rsidRDefault="003819EB" w:rsidP="003819EB">
      <w:pPr>
        <w:pStyle w:val="Szvegtrzs"/>
        <w:rPr>
          <w:b/>
          <w:bCs/>
        </w:rPr>
      </w:pPr>
      <w:r>
        <w:rPr>
          <w:b/>
          <w:bCs/>
        </w:rPr>
        <w:t>4.2. Vagyoni és számviteli nyilvántartás, adatszolgáltatás rendje</w:t>
      </w:r>
    </w:p>
    <w:p w14:paraId="71BEA509" w14:textId="77777777" w:rsidR="003819EB" w:rsidRDefault="003819EB" w:rsidP="003819EB">
      <w:pPr>
        <w:pStyle w:val="Szvegtrzs"/>
        <w:widowControl/>
        <w:numPr>
          <w:ilvl w:val="2"/>
          <w:numId w:val="9"/>
        </w:numPr>
        <w:suppressAutoHyphens w:val="0"/>
        <w:spacing w:after="0"/>
        <w:jc w:val="both"/>
      </w:pPr>
      <w:r>
        <w:t xml:space="preserve">A Polgármesteri Hivatal a nemzetiségi önkormányzat vagyoni, számviteli nyilvántartásait elkülönítetten vezeti. </w:t>
      </w:r>
    </w:p>
    <w:p w14:paraId="39CE5051" w14:textId="77777777" w:rsidR="003819EB" w:rsidRDefault="003819EB" w:rsidP="003819EB">
      <w:pPr>
        <w:pStyle w:val="Szvegtrzs"/>
        <w:widowControl/>
        <w:numPr>
          <w:ilvl w:val="2"/>
          <w:numId w:val="9"/>
        </w:numPr>
        <w:suppressAutoHyphens w:val="0"/>
        <w:spacing w:after="0"/>
        <w:jc w:val="both"/>
      </w:pPr>
      <w:r>
        <w:t xml:space="preserve">A számviteli nyilvántartás alapjául szolgáló dokumentumokat (bizonylatokat, szerződéseket, bankszámlakivonatokat, </w:t>
      </w:r>
      <w:proofErr w:type="gramStart"/>
      <w:r>
        <w:t>számlákat,</w:t>
      </w:r>
      <w:proofErr w:type="gramEnd"/>
      <w:r>
        <w:t xml:space="preserve"> stb.) a nemzetiségi önkormányzat elnöke – vagy e feladattal megbízott tagja – köteles minden tárgyhónapot követő hó 5. </w:t>
      </w:r>
      <w:r>
        <w:lastRenderedPageBreak/>
        <w:t>napjáig a polgármesteri hivatal nemzetiségi önkormányzat gazdasági ügyintézésével megbízott munkatársának leadni.</w:t>
      </w:r>
    </w:p>
    <w:p w14:paraId="3AEC0B9E" w14:textId="77777777" w:rsidR="003819EB" w:rsidRDefault="003819EB" w:rsidP="003819EB">
      <w:pPr>
        <w:pStyle w:val="Szvegtrzs"/>
      </w:pPr>
    </w:p>
    <w:p w14:paraId="0C867E39" w14:textId="77777777" w:rsidR="003819EB" w:rsidRDefault="003819EB" w:rsidP="003819EB">
      <w:pPr>
        <w:pStyle w:val="Szvegtrzs"/>
        <w:widowControl/>
        <w:numPr>
          <w:ilvl w:val="2"/>
          <w:numId w:val="9"/>
        </w:numPr>
        <w:suppressAutoHyphens w:val="0"/>
        <w:spacing w:after="0"/>
        <w:jc w:val="both"/>
      </w:pPr>
      <w:r>
        <w:t>A vonatkozó rendeletekben meghatározott adatszolgáltatás során a szolgáltatott adatok valódiságáért, a számviteli szabályokkal és a statisztikai rendszerrel való tartalmi egyezőségéért a nemzetiségi önkormányzat képviselő-testületének elnöke felelős.</w:t>
      </w:r>
    </w:p>
    <w:p w14:paraId="1EA511AC" w14:textId="77777777" w:rsidR="003819EB" w:rsidRDefault="003819EB" w:rsidP="003819EB">
      <w:pPr>
        <w:pStyle w:val="Szvegtrzs"/>
        <w:widowControl/>
        <w:numPr>
          <w:ilvl w:val="2"/>
          <w:numId w:val="9"/>
        </w:numPr>
        <w:suppressAutoHyphens w:val="0"/>
        <w:spacing w:after="0"/>
        <w:jc w:val="both"/>
      </w:pPr>
      <w:r>
        <w:t>A nemzetiségi önkormányzat tulajdonában, illetve használatában álló vagyontárgyakról nyilvántartást a polgármesteri hivatal vezet. A leltározáshoz, selejtezéshez, illetve a vagyontárgyakban bekövetkező változásokról információt a nemzetiségi önkormányzat elnöke szolgáltat a jegyző által írásban kijelölt munkatárs számára.</w:t>
      </w:r>
    </w:p>
    <w:p w14:paraId="3DA3B978" w14:textId="77777777" w:rsidR="003819EB" w:rsidRDefault="003819EB" w:rsidP="003819EB">
      <w:pPr>
        <w:pStyle w:val="Szvegtrzs"/>
        <w:rPr>
          <w:b/>
          <w:bCs/>
        </w:rPr>
      </w:pPr>
    </w:p>
    <w:p w14:paraId="4D0EFD18" w14:textId="77777777" w:rsidR="003819EB" w:rsidRDefault="003819EB" w:rsidP="003819EB">
      <w:pPr>
        <w:pStyle w:val="Szvegtrzs"/>
        <w:rPr>
          <w:b/>
          <w:bCs/>
        </w:rPr>
      </w:pPr>
      <w:r>
        <w:rPr>
          <w:b/>
          <w:bCs/>
        </w:rPr>
        <w:t>4.3. Egyéb rendelkezések</w:t>
      </w:r>
    </w:p>
    <w:p w14:paraId="53106D04" w14:textId="77777777" w:rsidR="003819EB" w:rsidRDefault="003819EB" w:rsidP="003819EB">
      <w:pPr>
        <w:pStyle w:val="Szvegtrzs"/>
        <w:widowControl/>
        <w:numPr>
          <w:ilvl w:val="2"/>
          <w:numId w:val="10"/>
        </w:numPr>
        <w:suppressAutoHyphens w:val="0"/>
        <w:spacing w:before="240" w:after="0"/>
        <w:jc w:val="both"/>
      </w:pPr>
      <w:r>
        <w:t>A települési önkormányzat és intézményei belső ellenőrzésére vonatkozó szabályok vonatkoznak a nemzetiségi önkormányzat gazdálkodására.</w:t>
      </w:r>
    </w:p>
    <w:p w14:paraId="3833107D" w14:textId="77777777" w:rsidR="003819EB" w:rsidRDefault="003819EB" w:rsidP="003819EB">
      <w:pPr>
        <w:ind w:left="709"/>
        <w:jc w:val="both"/>
      </w:pPr>
      <w:r>
        <w:t>A helyi önkormányzati hivatal a helyi nemzetiségi önkormányzat vonatkozásában köteles a belső kontrollrendszer keretében kialakítani, működtetni és fejleszteni a kontrollkörnyezetet, a kockázatkezelési rendszert, a kontrolltevékenységet, az információ és kommunikációs rendszert, továbbá a nyomon követési rendszert.</w:t>
      </w:r>
    </w:p>
    <w:p w14:paraId="1A0C63AE" w14:textId="77777777" w:rsidR="003819EB" w:rsidRDefault="003819EB" w:rsidP="003819EB">
      <w:pPr>
        <w:ind w:left="709"/>
        <w:jc w:val="both"/>
      </w:pPr>
      <w:r>
        <w:t>A helyi nemzetiségi önkormányzat belső ellenőrzését megbízott belső ellenőr végzi. Belső ellenőrzésre a kockázatelemzéssel alátámasztott éves belső ellenőrzési tervben meghatározottak szerint kerül sor.</w:t>
      </w:r>
    </w:p>
    <w:p w14:paraId="6858BCA3" w14:textId="77777777" w:rsidR="003819EB" w:rsidRDefault="003819EB" w:rsidP="003819EB">
      <w:pPr>
        <w:pStyle w:val="Szvegtrzs"/>
        <w:widowControl/>
        <w:numPr>
          <w:ilvl w:val="2"/>
          <w:numId w:val="10"/>
        </w:numPr>
        <w:suppressAutoHyphens w:val="0"/>
        <w:spacing w:before="240" w:after="0"/>
        <w:jc w:val="both"/>
      </w:pPr>
      <w:r>
        <w:t xml:space="preserve">A nemzetiségi önkormányzat tartozásaiért a helyi önkormányzat kizárólag abban az esetben és addig a mértékig felel, ahogyan azt külön megállapodásban vállalta. </w:t>
      </w:r>
    </w:p>
    <w:p w14:paraId="2F499C6C" w14:textId="77777777" w:rsidR="003819EB" w:rsidRDefault="003819EB" w:rsidP="003819EB">
      <w:pPr>
        <w:pStyle w:val="Szvegtrzs"/>
        <w:spacing w:before="120"/>
      </w:pPr>
      <w:r>
        <w:t xml:space="preserve">Felek kijelentik, hogy a jelen megállapodásban rögzített eljárási rend szerint járnak el, az együttműködés során szabályait kölcsönösen betartják. </w:t>
      </w:r>
    </w:p>
    <w:p w14:paraId="3602A198" w14:textId="77777777" w:rsidR="003819EB" w:rsidRDefault="003819EB" w:rsidP="003819EB">
      <w:pPr>
        <w:pStyle w:val="Szvegtrzs"/>
        <w:spacing w:before="120"/>
        <w:jc w:val="both"/>
      </w:pPr>
    </w:p>
    <w:p w14:paraId="1DFE0D34" w14:textId="77777777" w:rsidR="003819EB" w:rsidRDefault="003819EB" w:rsidP="003819EB">
      <w:pPr>
        <w:pStyle w:val="Szvegtrzs"/>
        <w:jc w:val="both"/>
      </w:pPr>
      <w:r>
        <w:t>A szerződő felek jelen megállapodást határozott időre, a nemzetiségi önkormányzat megbízatásának idejére kötik, melyet évente január 31-ig, általános vagy időközi választás esetén az alakuló ülést követő 30 napon belül felül kell vizsgálni.  Az együttműködési megállapodást Konyár Község Önkormányzat Képviselő-testülete a</w:t>
      </w:r>
      <w:proofErr w:type="gramStart"/>
      <w:r>
        <w:t xml:space="preserve"> ….</w:t>
      </w:r>
      <w:proofErr w:type="gramEnd"/>
      <w:r>
        <w:t>/2019. (XI. 21.) számú Kt. határozatával, a Konyári Roma Nemzetiségi Önkormányzatának Képviselő-testülete a 23/2019. (XI. 18.) RNÖ határozatával jóváhagyta.</w:t>
      </w:r>
    </w:p>
    <w:p w14:paraId="364D3438" w14:textId="77777777" w:rsidR="003819EB" w:rsidRDefault="003819EB" w:rsidP="003819EB">
      <w:pPr>
        <w:pStyle w:val="Szvegtrzs"/>
      </w:pPr>
      <w:r>
        <w:t xml:space="preserve">Jelen megállapodás hatályba lépésével egyidejűleg, a 2019. január 31-i keltezésű együttműködési megállapodás hatályát veszti.  </w:t>
      </w:r>
    </w:p>
    <w:p w14:paraId="4AD92840" w14:textId="77777777" w:rsidR="003819EB" w:rsidRDefault="003819EB" w:rsidP="003819EB">
      <w:pPr>
        <w:pStyle w:val="Szvegtrzs"/>
        <w:rPr>
          <w:color w:val="FF0000"/>
        </w:rPr>
      </w:pPr>
    </w:p>
    <w:p w14:paraId="07EA0C46" w14:textId="77777777" w:rsidR="003819EB" w:rsidRDefault="003819EB" w:rsidP="003819EB">
      <w:pPr>
        <w:pStyle w:val="Szvegtrzs"/>
        <w:rPr>
          <w:color w:val="FF0000"/>
        </w:rPr>
      </w:pPr>
    </w:p>
    <w:p w14:paraId="38E597EC" w14:textId="77777777" w:rsidR="003819EB" w:rsidRDefault="003819EB" w:rsidP="003819EB">
      <w:pPr>
        <w:jc w:val="both"/>
        <w:outlineLvl w:val="0"/>
      </w:pPr>
      <w:r>
        <w:t>Konyár, 2019. november 21.</w:t>
      </w:r>
    </w:p>
    <w:p w14:paraId="5B01FEF1" w14:textId="77777777" w:rsidR="003819EB" w:rsidRDefault="003819EB" w:rsidP="003819EB">
      <w:pPr>
        <w:jc w:val="both"/>
      </w:pPr>
    </w:p>
    <w:p w14:paraId="769E44F4" w14:textId="77777777" w:rsidR="003819EB" w:rsidRDefault="003819EB" w:rsidP="003819EB">
      <w:pPr>
        <w:jc w:val="both"/>
      </w:pPr>
    </w:p>
    <w:p w14:paraId="30C849F0" w14:textId="77777777" w:rsidR="003819EB" w:rsidRDefault="003819EB" w:rsidP="003819E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Vig</w:t>
      </w:r>
      <w:proofErr w:type="spellEnd"/>
      <w:r>
        <w:rPr>
          <w:b/>
          <w:bCs/>
        </w:rPr>
        <w:t xml:space="preserve"> Szilárd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Gyöngyösi Jenő</w:t>
      </w:r>
    </w:p>
    <w:p w14:paraId="0EC95B6D" w14:textId="77777777" w:rsidR="003819EB" w:rsidRDefault="003819EB" w:rsidP="003819EB">
      <w:pPr>
        <w:jc w:val="both"/>
      </w:pP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         RNÖ elnök</w:t>
      </w:r>
      <w:r>
        <w:tab/>
      </w:r>
    </w:p>
    <w:p w14:paraId="5DC512E7" w14:textId="77777777" w:rsidR="003819EB" w:rsidRDefault="003819EB" w:rsidP="003819EB">
      <w:pPr>
        <w:pStyle w:val="Norml1"/>
        <w:rPr>
          <w:rFonts w:eastAsia="Times New Roman" w:cs="Times New Roman"/>
          <w:i/>
          <w:lang w:eastAsia="ar-SA" w:bidi="ar-SA"/>
        </w:rPr>
      </w:pPr>
    </w:p>
    <w:p w14:paraId="60EFA85C" w14:textId="77777777" w:rsidR="000C05DE" w:rsidRDefault="000C05DE">
      <w:bookmarkStart w:id="10" w:name="_GoBack"/>
      <w:bookmarkEnd w:id="1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2ED"/>
    <w:multiLevelType w:val="multilevel"/>
    <w:tmpl w:val="B5CCC242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7770B04"/>
    <w:multiLevelType w:val="multilevel"/>
    <w:tmpl w:val="EF6ED4F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A6D3680"/>
    <w:multiLevelType w:val="multilevel"/>
    <w:tmpl w:val="550C147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0DD64C3"/>
    <w:multiLevelType w:val="multilevel"/>
    <w:tmpl w:val="8D58DD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9A43F05"/>
    <w:multiLevelType w:val="multilevel"/>
    <w:tmpl w:val="3FE82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654" w:hanging="645"/>
      </w:p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72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47"/>
        </w:tabs>
        <w:ind w:left="747" w:hanging="720"/>
      </w:p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94"/>
        </w:tabs>
        <w:ind w:left="14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72"/>
        </w:tabs>
        <w:ind w:left="1872" w:hanging="1800"/>
      </w:pPr>
    </w:lvl>
  </w:abstractNum>
  <w:abstractNum w:abstractNumId="5" w15:restartNumberingAfterBreak="0">
    <w:nsid w:val="4CE364C4"/>
    <w:multiLevelType w:val="hybridMultilevel"/>
    <w:tmpl w:val="15525B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C7EC8"/>
    <w:multiLevelType w:val="multilevel"/>
    <w:tmpl w:val="01DEFEF8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2605AB2"/>
    <w:multiLevelType w:val="hybridMultilevel"/>
    <w:tmpl w:val="2F9E0F4E"/>
    <w:lvl w:ilvl="0" w:tplc="9A60E2D2">
      <w:numFmt w:val="decimal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57B03"/>
    <w:multiLevelType w:val="multilevel"/>
    <w:tmpl w:val="D95C4154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8B03B41"/>
    <w:multiLevelType w:val="multilevel"/>
    <w:tmpl w:val="CA300B1A"/>
    <w:lvl w:ilvl="0">
      <w:start w:val="4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BA"/>
    <w:rsid w:val="000C05DE"/>
    <w:rsid w:val="00194BBA"/>
    <w:rsid w:val="003819EB"/>
    <w:rsid w:val="00717BC7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B516-7922-4E46-A19B-A222D9A7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819EB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semiHidden/>
    <w:unhideWhenUsed/>
    <w:rsid w:val="003819EB"/>
    <w:pPr>
      <w:widowControl w:val="0"/>
      <w:suppressAutoHyphens/>
      <w:spacing w:after="120"/>
    </w:pPr>
    <w:rPr>
      <w:rFonts w:eastAsia="Lucida Sans Unicode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819EB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3819EB"/>
    <w:pPr>
      <w:ind w:left="720"/>
    </w:pPr>
    <w:rPr>
      <w:sz w:val="26"/>
      <w:szCs w:val="26"/>
    </w:rPr>
  </w:style>
  <w:style w:type="paragraph" w:customStyle="1" w:styleId="Norml1">
    <w:name w:val="Normál1"/>
    <w:uiPriority w:val="99"/>
    <w:rsid w:val="003819E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Kiemels">
    <w:name w:val="Emphasis"/>
    <w:basedOn w:val="Bekezdsalapbettpusa"/>
    <w:qFormat/>
    <w:rsid w:val="00381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1860</Words>
  <Characters>12835</Characters>
  <Application>Microsoft Office Word</Application>
  <DocSecurity>0</DocSecurity>
  <Lines>106</Lines>
  <Paragraphs>29</Paragraphs>
  <ScaleCrop>false</ScaleCrop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2019-11-27T09:31:00Z</dcterms:created>
  <dcterms:modified xsi:type="dcterms:W3CDTF">2019-11-27T09:31:00Z</dcterms:modified>
</cp:coreProperties>
</file>