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40" w:rsidRDefault="00927F1A" w:rsidP="00742040">
      <w:pPr>
        <w:pStyle w:val="Cmsor1"/>
        <w:jc w:val="center"/>
        <w:rPr>
          <w:color w:val="auto"/>
          <w:sz w:val="40"/>
          <w:szCs w:val="40"/>
        </w:rPr>
      </w:pPr>
      <w:r w:rsidRPr="00742040">
        <w:rPr>
          <w:color w:val="auto"/>
          <w:sz w:val="40"/>
          <w:szCs w:val="40"/>
        </w:rPr>
        <w:t>Szentlőrin</w:t>
      </w:r>
      <w:r w:rsidR="00742040" w:rsidRPr="00742040">
        <w:rPr>
          <w:color w:val="auto"/>
          <w:sz w:val="40"/>
          <w:szCs w:val="40"/>
        </w:rPr>
        <w:t xml:space="preserve">c Város Önkormányzata Képviselő </w:t>
      </w:r>
      <w:r w:rsidRPr="00742040">
        <w:rPr>
          <w:color w:val="auto"/>
          <w:sz w:val="40"/>
          <w:szCs w:val="40"/>
        </w:rPr>
        <w:t>testületének</w:t>
      </w:r>
      <w:r w:rsidR="00742040" w:rsidRPr="00742040">
        <w:rPr>
          <w:color w:val="auto"/>
          <w:sz w:val="40"/>
          <w:szCs w:val="40"/>
        </w:rPr>
        <w:t xml:space="preserve"> 2</w:t>
      </w:r>
      <w:r w:rsidR="00594A7E" w:rsidRPr="00742040">
        <w:rPr>
          <w:color w:val="auto"/>
          <w:sz w:val="40"/>
          <w:szCs w:val="40"/>
        </w:rPr>
        <w:t>/2018. (</w:t>
      </w:r>
      <w:r w:rsidR="006A32A4" w:rsidRPr="00742040">
        <w:rPr>
          <w:color w:val="auto"/>
          <w:sz w:val="40"/>
          <w:szCs w:val="40"/>
        </w:rPr>
        <w:t xml:space="preserve"> </w:t>
      </w:r>
      <w:r w:rsidR="00594A7E" w:rsidRPr="00742040">
        <w:rPr>
          <w:color w:val="auto"/>
          <w:sz w:val="40"/>
          <w:szCs w:val="40"/>
        </w:rPr>
        <w:t>II.</w:t>
      </w:r>
      <w:r w:rsidR="006A32A4" w:rsidRPr="00742040">
        <w:rPr>
          <w:color w:val="auto"/>
          <w:sz w:val="40"/>
          <w:szCs w:val="40"/>
        </w:rPr>
        <w:t xml:space="preserve"> </w:t>
      </w:r>
      <w:r w:rsidR="00742040" w:rsidRPr="00742040">
        <w:rPr>
          <w:color w:val="auto"/>
          <w:sz w:val="40"/>
          <w:szCs w:val="40"/>
        </w:rPr>
        <w:t>26</w:t>
      </w:r>
      <w:r w:rsidR="00594A7E" w:rsidRPr="00742040">
        <w:rPr>
          <w:color w:val="auto"/>
          <w:sz w:val="40"/>
          <w:szCs w:val="40"/>
        </w:rPr>
        <w:t>.)</w:t>
      </w:r>
      <w:r w:rsidRPr="00742040">
        <w:rPr>
          <w:color w:val="auto"/>
          <w:sz w:val="40"/>
          <w:szCs w:val="40"/>
        </w:rPr>
        <w:t xml:space="preserve"> önkormányzati rendelete</w:t>
      </w:r>
    </w:p>
    <w:p w:rsidR="00927F1A" w:rsidRPr="00742040" w:rsidRDefault="00594A7E" w:rsidP="00742040">
      <w:pPr>
        <w:pStyle w:val="Cmsor1"/>
        <w:jc w:val="center"/>
        <w:rPr>
          <w:color w:val="auto"/>
          <w:sz w:val="40"/>
          <w:szCs w:val="40"/>
        </w:rPr>
      </w:pPr>
      <w:proofErr w:type="gramStart"/>
      <w:r w:rsidRPr="00742040">
        <w:rPr>
          <w:color w:val="auto"/>
          <w:sz w:val="40"/>
          <w:szCs w:val="40"/>
        </w:rPr>
        <w:t>az</w:t>
      </w:r>
      <w:proofErr w:type="gramEnd"/>
      <w:r w:rsidRPr="00742040">
        <w:rPr>
          <w:color w:val="auto"/>
          <w:sz w:val="40"/>
          <w:szCs w:val="40"/>
        </w:rPr>
        <w:t xml:space="preserve"> önkormányzati lakások, helyiségek bérletéről és elidegenítéséről szóló</w:t>
      </w:r>
      <w:r w:rsidR="00927F1A" w:rsidRPr="00742040">
        <w:rPr>
          <w:color w:val="auto"/>
          <w:sz w:val="40"/>
          <w:szCs w:val="40"/>
        </w:rPr>
        <w:t xml:space="preserve"> önkormányzati rendelet módosításáról</w:t>
      </w:r>
      <w:r w:rsidR="00927F1A" w:rsidRPr="00742040">
        <w:rPr>
          <w:color w:val="auto"/>
          <w:sz w:val="40"/>
          <w:szCs w:val="40"/>
        </w:rPr>
        <w:br/>
      </w:r>
    </w:p>
    <w:p w:rsidR="00927F1A" w:rsidRPr="00742040" w:rsidRDefault="00927F1A" w:rsidP="00927F1A">
      <w:pPr>
        <w:spacing w:after="20"/>
        <w:jc w:val="both"/>
        <w:rPr>
          <w:rFonts w:ascii="Cambria" w:hAnsi="Cambria"/>
          <w:color w:val="000000"/>
          <w:sz w:val="24"/>
          <w:szCs w:val="24"/>
        </w:rPr>
      </w:pPr>
      <w:r w:rsidRPr="00742040">
        <w:rPr>
          <w:rFonts w:ascii="Cambria" w:hAnsi="Cambria"/>
          <w:color w:val="000000"/>
          <w:sz w:val="24"/>
          <w:szCs w:val="24"/>
        </w:rPr>
        <w:t xml:space="preserve">Szentlőrinc Város Önkormányzat Képviselő-testülete </w:t>
      </w:r>
      <w:r w:rsidR="00594A7E" w:rsidRPr="00742040">
        <w:rPr>
          <w:rFonts w:ascii="Cambria" w:hAnsi="Cambria"/>
          <w:color w:val="000000"/>
          <w:sz w:val="24"/>
          <w:szCs w:val="24"/>
        </w:rPr>
        <w:t>az önkormányzati lakások, helyiségek bérletéről és elidegenítéséről szóló 13/2017. (VI.30.) önkormányzati rendeletet</w:t>
      </w:r>
      <w:r w:rsidRPr="00742040">
        <w:rPr>
          <w:rFonts w:ascii="Cambria" w:hAnsi="Cambria"/>
          <w:color w:val="000000"/>
          <w:sz w:val="24"/>
          <w:szCs w:val="24"/>
        </w:rPr>
        <w:t xml:space="preserve"> (a továbbiakban: </w:t>
      </w:r>
      <w:r w:rsidRPr="00742040">
        <w:rPr>
          <w:rFonts w:ascii="Cambria" w:hAnsi="Cambria"/>
          <w:i/>
          <w:color w:val="000000"/>
          <w:sz w:val="24"/>
          <w:szCs w:val="24"/>
        </w:rPr>
        <w:t>alaprendelet</w:t>
      </w:r>
      <w:r w:rsidRPr="00742040">
        <w:rPr>
          <w:rFonts w:ascii="Cambria" w:hAnsi="Cambria"/>
          <w:color w:val="000000"/>
          <w:sz w:val="24"/>
          <w:szCs w:val="24"/>
        </w:rPr>
        <w:t>) módosítja és a következőket rendeli el:</w:t>
      </w:r>
    </w:p>
    <w:p w:rsidR="00927F1A" w:rsidRPr="00742040" w:rsidRDefault="00927F1A" w:rsidP="00927F1A">
      <w:pPr>
        <w:spacing w:after="20"/>
        <w:ind w:firstLine="180"/>
        <w:jc w:val="both"/>
        <w:rPr>
          <w:rFonts w:ascii="Cambria" w:hAnsi="Cambria"/>
          <w:color w:val="000000"/>
          <w:sz w:val="24"/>
          <w:szCs w:val="24"/>
        </w:rPr>
      </w:pPr>
    </w:p>
    <w:p w:rsidR="00927F1A" w:rsidRPr="00742040" w:rsidRDefault="00927F1A" w:rsidP="00FF08E2">
      <w:pPr>
        <w:numPr>
          <w:ilvl w:val="0"/>
          <w:numId w:val="1"/>
        </w:numPr>
        <w:spacing w:after="2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742040">
        <w:rPr>
          <w:rFonts w:ascii="Cambria" w:hAnsi="Cambria"/>
          <w:b/>
          <w:bCs/>
          <w:color w:val="000000"/>
          <w:sz w:val="24"/>
          <w:szCs w:val="24"/>
        </w:rPr>
        <w:t>§</w:t>
      </w:r>
    </w:p>
    <w:p w:rsidR="00927F1A" w:rsidRPr="00742040" w:rsidRDefault="00927F1A" w:rsidP="00927F1A">
      <w:pPr>
        <w:spacing w:after="20"/>
        <w:rPr>
          <w:rFonts w:ascii="Cambria" w:hAnsi="Cambria"/>
          <w:bCs/>
          <w:color w:val="000000"/>
          <w:sz w:val="24"/>
          <w:szCs w:val="24"/>
        </w:rPr>
      </w:pPr>
    </w:p>
    <w:p w:rsidR="00927F1A" w:rsidRPr="00742040" w:rsidRDefault="00927F1A" w:rsidP="00594A7E">
      <w:pPr>
        <w:spacing w:after="20"/>
        <w:rPr>
          <w:rFonts w:ascii="Cambria" w:hAnsi="Cambria"/>
          <w:bCs/>
          <w:color w:val="000000"/>
          <w:sz w:val="24"/>
          <w:szCs w:val="24"/>
        </w:rPr>
      </w:pPr>
      <w:r w:rsidRPr="00742040">
        <w:rPr>
          <w:rFonts w:ascii="Cambria" w:hAnsi="Cambria"/>
          <w:bCs/>
          <w:color w:val="000000"/>
          <w:sz w:val="24"/>
          <w:szCs w:val="24"/>
        </w:rPr>
        <w:t xml:space="preserve">Az alaprendelet </w:t>
      </w:r>
      <w:r w:rsidR="00594A7E" w:rsidRPr="00742040">
        <w:rPr>
          <w:rFonts w:ascii="Cambria" w:hAnsi="Cambria"/>
          <w:bCs/>
          <w:color w:val="000000"/>
          <w:sz w:val="24"/>
          <w:szCs w:val="24"/>
        </w:rPr>
        <w:t>4. § (1) bekezdésének d) pontja</w:t>
      </w:r>
      <w:r w:rsidR="00C77546" w:rsidRPr="00742040">
        <w:rPr>
          <w:rFonts w:ascii="Cambria" w:hAnsi="Cambria"/>
          <w:bCs/>
          <w:color w:val="000000"/>
          <w:sz w:val="24"/>
          <w:szCs w:val="24"/>
        </w:rPr>
        <w:t xml:space="preserve"> és (2) bekezdése</w:t>
      </w:r>
      <w:r w:rsidR="00594A7E" w:rsidRPr="00742040">
        <w:rPr>
          <w:rFonts w:ascii="Cambria" w:hAnsi="Cambria"/>
          <w:bCs/>
          <w:color w:val="000000"/>
          <w:sz w:val="24"/>
          <w:szCs w:val="24"/>
        </w:rPr>
        <w:t xml:space="preserve"> hatályát veszti.</w:t>
      </w:r>
    </w:p>
    <w:p w:rsidR="00594A7E" w:rsidRPr="00742040" w:rsidRDefault="00594A7E" w:rsidP="00594A7E">
      <w:pPr>
        <w:spacing w:after="20"/>
        <w:rPr>
          <w:rFonts w:ascii="Cambria" w:hAnsi="Cambria"/>
          <w:color w:val="000000"/>
        </w:rPr>
      </w:pPr>
    </w:p>
    <w:p w:rsidR="00594A7E" w:rsidRPr="00742040" w:rsidRDefault="00594A7E" w:rsidP="00594A7E">
      <w:pPr>
        <w:pStyle w:val="Listaszerbekezds"/>
        <w:numPr>
          <w:ilvl w:val="0"/>
          <w:numId w:val="1"/>
        </w:numPr>
        <w:spacing w:after="20"/>
        <w:jc w:val="center"/>
        <w:rPr>
          <w:rFonts w:ascii="Cambria" w:hAnsi="Cambria"/>
          <w:b/>
          <w:color w:val="000000"/>
          <w:sz w:val="24"/>
          <w:szCs w:val="24"/>
        </w:rPr>
      </w:pPr>
      <w:r w:rsidRPr="00742040">
        <w:rPr>
          <w:rFonts w:ascii="Cambria" w:hAnsi="Cambria"/>
          <w:b/>
          <w:color w:val="000000"/>
          <w:sz w:val="24"/>
          <w:szCs w:val="24"/>
        </w:rPr>
        <w:t>§</w:t>
      </w:r>
    </w:p>
    <w:p w:rsidR="00594A7E" w:rsidRPr="00742040" w:rsidRDefault="00594A7E" w:rsidP="00594A7E">
      <w:pPr>
        <w:spacing w:after="20"/>
        <w:jc w:val="both"/>
        <w:rPr>
          <w:rFonts w:ascii="Cambria" w:hAnsi="Cambria"/>
          <w:b/>
          <w:color w:val="000000"/>
          <w:sz w:val="24"/>
          <w:szCs w:val="24"/>
        </w:rPr>
      </w:pPr>
    </w:p>
    <w:p w:rsidR="00594A7E" w:rsidRPr="00742040" w:rsidRDefault="00594A7E" w:rsidP="00594A7E">
      <w:pPr>
        <w:spacing w:after="20"/>
        <w:jc w:val="both"/>
        <w:rPr>
          <w:rFonts w:ascii="Cambria" w:hAnsi="Cambria"/>
          <w:color w:val="000000"/>
          <w:sz w:val="24"/>
          <w:szCs w:val="24"/>
        </w:rPr>
      </w:pPr>
      <w:r w:rsidRPr="00742040">
        <w:rPr>
          <w:rFonts w:ascii="Cambria" w:hAnsi="Cambria"/>
          <w:color w:val="000000"/>
          <w:sz w:val="24"/>
          <w:szCs w:val="24"/>
        </w:rPr>
        <w:t>Az alaprendelet 7. § (1) bekezdése helyére az alábbi rendelkezés lép:</w:t>
      </w:r>
    </w:p>
    <w:p w:rsidR="00594A7E" w:rsidRPr="00742040" w:rsidRDefault="00594A7E" w:rsidP="00594A7E">
      <w:pPr>
        <w:spacing w:after="20"/>
        <w:jc w:val="both"/>
        <w:rPr>
          <w:rFonts w:ascii="Cambria" w:hAnsi="Cambria"/>
          <w:color w:val="000000"/>
          <w:sz w:val="24"/>
          <w:szCs w:val="24"/>
        </w:rPr>
      </w:pPr>
    </w:p>
    <w:p w:rsidR="00594A7E" w:rsidRPr="00742040" w:rsidRDefault="00594A7E" w:rsidP="00594A7E">
      <w:pPr>
        <w:pStyle w:val="Listaszerbekezds"/>
        <w:numPr>
          <w:ilvl w:val="0"/>
          <w:numId w:val="4"/>
        </w:numPr>
        <w:spacing w:after="20"/>
        <w:jc w:val="both"/>
        <w:rPr>
          <w:rFonts w:ascii="Cambria" w:hAnsi="Cambria"/>
          <w:color w:val="000000"/>
          <w:sz w:val="24"/>
          <w:szCs w:val="24"/>
        </w:rPr>
      </w:pPr>
      <w:r w:rsidRPr="00742040">
        <w:rPr>
          <w:rFonts w:ascii="Cambria" w:hAnsi="Cambria"/>
          <w:color w:val="000000"/>
          <w:sz w:val="24"/>
          <w:szCs w:val="24"/>
        </w:rPr>
        <w:t>Az önkormányzati tulajdonú lakásokra vonatkozó szerződéseket az Önkormányzat nevében a polgármester köti meg.</w:t>
      </w:r>
    </w:p>
    <w:p w:rsidR="00594A7E" w:rsidRPr="00742040" w:rsidRDefault="00594A7E" w:rsidP="00594A7E">
      <w:pPr>
        <w:pStyle w:val="Listaszerbekezds"/>
        <w:spacing w:after="20"/>
        <w:jc w:val="both"/>
        <w:rPr>
          <w:rFonts w:ascii="Cambria" w:hAnsi="Cambria"/>
          <w:color w:val="000000"/>
          <w:sz w:val="24"/>
          <w:szCs w:val="24"/>
        </w:rPr>
      </w:pPr>
    </w:p>
    <w:p w:rsidR="00DD52CF" w:rsidRPr="00742040" w:rsidRDefault="00DD52CF" w:rsidP="00DD52CF">
      <w:pPr>
        <w:pStyle w:val="Listaszerbekezds"/>
        <w:numPr>
          <w:ilvl w:val="0"/>
          <w:numId w:val="1"/>
        </w:numPr>
        <w:spacing w:after="20"/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  <w:r w:rsidRPr="00742040">
        <w:rPr>
          <w:rFonts w:ascii="Cambria" w:hAnsi="Cambria"/>
          <w:sz w:val="24"/>
          <w:szCs w:val="24"/>
        </w:rPr>
        <w:t>§</w:t>
      </w:r>
    </w:p>
    <w:p w:rsidR="00DD52CF" w:rsidRPr="00742040" w:rsidRDefault="00DD52CF" w:rsidP="00DD52CF">
      <w:pPr>
        <w:spacing w:after="20"/>
        <w:jc w:val="center"/>
        <w:rPr>
          <w:rFonts w:ascii="Cambria" w:hAnsi="Cambria"/>
          <w:sz w:val="24"/>
          <w:szCs w:val="24"/>
        </w:rPr>
      </w:pPr>
    </w:p>
    <w:p w:rsidR="00DD52CF" w:rsidRPr="00742040" w:rsidRDefault="00DD52CF" w:rsidP="00DD52CF">
      <w:pPr>
        <w:spacing w:after="20"/>
        <w:jc w:val="both"/>
        <w:rPr>
          <w:rFonts w:ascii="Cambria" w:hAnsi="Cambria"/>
          <w:sz w:val="24"/>
          <w:szCs w:val="24"/>
        </w:rPr>
      </w:pPr>
      <w:r w:rsidRPr="00742040">
        <w:rPr>
          <w:rFonts w:ascii="Cambria" w:hAnsi="Cambria"/>
          <w:sz w:val="24"/>
          <w:szCs w:val="24"/>
        </w:rPr>
        <w:t>Az alaprendelet 7. § (3) bekezdése</w:t>
      </w:r>
      <w:r w:rsidR="001F5436" w:rsidRPr="00742040">
        <w:rPr>
          <w:rFonts w:ascii="Cambria" w:hAnsi="Cambria"/>
          <w:sz w:val="24"/>
          <w:szCs w:val="24"/>
        </w:rPr>
        <w:t>, illetve 12. § (4) bekezdése</w:t>
      </w:r>
      <w:r w:rsidRPr="00742040">
        <w:rPr>
          <w:rFonts w:ascii="Cambria" w:hAnsi="Cambria"/>
          <w:sz w:val="24"/>
          <w:szCs w:val="24"/>
        </w:rPr>
        <w:t xml:space="preserve"> hatályát veszíti.</w:t>
      </w:r>
    </w:p>
    <w:p w:rsidR="00C77546" w:rsidRPr="00742040" w:rsidRDefault="00C77546" w:rsidP="00DD52CF">
      <w:pPr>
        <w:spacing w:after="20"/>
        <w:jc w:val="both"/>
        <w:rPr>
          <w:rFonts w:ascii="Cambria" w:hAnsi="Cambria"/>
          <w:sz w:val="24"/>
          <w:szCs w:val="24"/>
        </w:rPr>
      </w:pPr>
    </w:p>
    <w:p w:rsidR="00C77546" w:rsidRPr="00742040" w:rsidRDefault="00C77546" w:rsidP="00C77546">
      <w:pPr>
        <w:pStyle w:val="Listaszerbekezds"/>
        <w:numPr>
          <w:ilvl w:val="0"/>
          <w:numId w:val="1"/>
        </w:numPr>
        <w:spacing w:after="20"/>
        <w:jc w:val="center"/>
        <w:rPr>
          <w:rFonts w:ascii="Cambria" w:hAnsi="Cambria"/>
          <w:sz w:val="24"/>
          <w:szCs w:val="24"/>
        </w:rPr>
      </w:pPr>
      <w:r w:rsidRPr="00742040">
        <w:rPr>
          <w:rFonts w:ascii="Cambria" w:hAnsi="Cambria"/>
          <w:sz w:val="24"/>
          <w:szCs w:val="24"/>
        </w:rPr>
        <w:t>§</w:t>
      </w:r>
    </w:p>
    <w:p w:rsidR="00C77546" w:rsidRPr="00742040" w:rsidRDefault="00C77546" w:rsidP="00C77546">
      <w:pPr>
        <w:spacing w:after="20"/>
        <w:jc w:val="center"/>
        <w:rPr>
          <w:rFonts w:ascii="Cambria" w:hAnsi="Cambria"/>
          <w:sz w:val="24"/>
          <w:szCs w:val="24"/>
        </w:rPr>
      </w:pPr>
    </w:p>
    <w:p w:rsidR="00C77546" w:rsidRPr="00742040" w:rsidRDefault="00C77546" w:rsidP="00C77546">
      <w:pPr>
        <w:spacing w:after="20"/>
        <w:jc w:val="both"/>
        <w:rPr>
          <w:rFonts w:ascii="Cambria" w:hAnsi="Cambria"/>
          <w:sz w:val="24"/>
          <w:szCs w:val="24"/>
        </w:rPr>
      </w:pPr>
      <w:r w:rsidRPr="00742040">
        <w:rPr>
          <w:rFonts w:ascii="Cambria" w:hAnsi="Cambria"/>
          <w:sz w:val="24"/>
          <w:szCs w:val="24"/>
        </w:rPr>
        <w:t>Az alaprendelet 11. § (3) bekezdésének első mondata az alábbiak szerint módosul.</w:t>
      </w:r>
    </w:p>
    <w:p w:rsidR="00C77546" w:rsidRPr="00742040" w:rsidRDefault="00C77546" w:rsidP="00C77546">
      <w:pPr>
        <w:spacing w:after="20"/>
        <w:jc w:val="both"/>
        <w:rPr>
          <w:rFonts w:ascii="Cambria" w:hAnsi="Cambria"/>
          <w:sz w:val="24"/>
          <w:szCs w:val="24"/>
        </w:rPr>
      </w:pPr>
    </w:p>
    <w:p w:rsidR="00C77546" w:rsidRPr="00742040" w:rsidRDefault="00C77546" w:rsidP="00C77546">
      <w:pPr>
        <w:pStyle w:val="Listaszerbekezds"/>
        <w:numPr>
          <w:ilvl w:val="0"/>
          <w:numId w:val="4"/>
        </w:numPr>
        <w:spacing w:after="20"/>
        <w:jc w:val="both"/>
        <w:rPr>
          <w:rFonts w:ascii="Cambria" w:hAnsi="Cambria"/>
          <w:sz w:val="24"/>
          <w:szCs w:val="24"/>
        </w:rPr>
      </w:pPr>
      <w:r w:rsidRPr="00742040">
        <w:rPr>
          <w:rFonts w:ascii="Cambria" w:hAnsi="Cambria"/>
          <w:sz w:val="24"/>
          <w:szCs w:val="24"/>
        </w:rPr>
        <w:t xml:space="preserve">A piaci alapon bérbeadott lakás bérleti díját a Humán Bizottság állapítja meg. </w:t>
      </w:r>
    </w:p>
    <w:p w:rsidR="00C77546" w:rsidRPr="00742040" w:rsidRDefault="00C77546" w:rsidP="00C77546">
      <w:pPr>
        <w:spacing w:after="20"/>
        <w:jc w:val="both"/>
        <w:rPr>
          <w:rFonts w:ascii="Cambria" w:hAnsi="Cambria"/>
          <w:sz w:val="24"/>
          <w:szCs w:val="24"/>
        </w:rPr>
      </w:pPr>
    </w:p>
    <w:p w:rsidR="00C77546" w:rsidRPr="00742040" w:rsidRDefault="00C77546" w:rsidP="00C77546">
      <w:pPr>
        <w:spacing w:after="20"/>
        <w:jc w:val="both"/>
        <w:rPr>
          <w:rFonts w:ascii="Cambria" w:hAnsi="Cambria"/>
          <w:sz w:val="24"/>
          <w:szCs w:val="24"/>
        </w:rPr>
      </w:pPr>
    </w:p>
    <w:p w:rsidR="001F5436" w:rsidRPr="00742040" w:rsidRDefault="001F5436" w:rsidP="00DD52CF">
      <w:pPr>
        <w:spacing w:after="20"/>
        <w:jc w:val="both"/>
        <w:rPr>
          <w:rFonts w:ascii="Cambria" w:hAnsi="Cambria"/>
          <w:sz w:val="24"/>
          <w:szCs w:val="24"/>
        </w:rPr>
      </w:pPr>
    </w:p>
    <w:p w:rsidR="001F5436" w:rsidRPr="00742040" w:rsidRDefault="001F5436" w:rsidP="001F5436">
      <w:pPr>
        <w:pStyle w:val="Listaszerbekezds"/>
        <w:numPr>
          <w:ilvl w:val="0"/>
          <w:numId w:val="1"/>
        </w:numPr>
        <w:spacing w:after="20"/>
        <w:jc w:val="center"/>
        <w:rPr>
          <w:rFonts w:ascii="Cambria" w:hAnsi="Cambria"/>
          <w:sz w:val="24"/>
          <w:szCs w:val="24"/>
        </w:rPr>
      </w:pPr>
      <w:r w:rsidRPr="00742040">
        <w:rPr>
          <w:rFonts w:ascii="Cambria" w:hAnsi="Cambria"/>
          <w:sz w:val="24"/>
          <w:szCs w:val="24"/>
        </w:rPr>
        <w:t>§</w:t>
      </w:r>
    </w:p>
    <w:p w:rsidR="001F5436" w:rsidRPr="00742040" w:rsidRDefault="001F5436" w:rsidP="001F5436">
      <w:pPr>
        <w:spacing w:after="20"/>
        <w:jc w:val="center"/>
        <w:rPr>
          <w:rFonts w:ascii="Cambria" w:hAnsi="Cambria"/>
          <w:sz w:val="24"/>
          <w:szCs w:val="24"/>
        </w:rPr>
      </w:pPr>
    </w:p>
    <w:p w:rsidR="001F5436" w:rsidRPr="00742040" w:rsidRDefault="001F5436" w:rsidP="001F5436">
      <w:pPr>
        <w:spacing w:after="20"/>
        <w:jc w:val="both"/>
        <w:rPr>
          <w:rFonts w:ascii="Cambria" w:hAnsi="Cambria"/>
          <w:sz w:val="24"/>
          <w:szCs w:val="24"/>
        </w:rPr>
      </w:pPr>
      <w:r w:rsidRPr="00742040">
        <w:rPr>
          <w:rFonts w:ascii="Cambria" w:hAnsi="Cambria"/>
          <w:sz w:val="24"/>
          <w:szCs w:val="24"/>
        </w:rPr>
        <w:t>Ahol az alaprendelet „Kezelőt” említ, ott a Szentlőrinci Közös Önkormányzati Hivatalt kell érteni.</w:t>
      </w:r>
    </w:p>
    <w:p w:rsidR="00927F1A" w:rsidRPr="00742040" w:rsidRDefault="00927F1A" w:rsidP="00927F1A">
      <w:pPr>
        <w:pStyle w:val="NormlWeb"/>
        <w:spacing w:before="0" w:beforeAutospacing="0" w:after="20" w:afterAutospacing="0"/>
        <w:rPr>
          <w:rStyle w:val="Kiemels2"/>
          <w:rFonts w:ascii="Cambria" w:hAnsi="Cambria"/>
        </w:rPr>
      </w:pPr>
    </w:p>
    <w:p w:rsidR="00742040" w:rsidRDefault="00742040">
      <w:pPr>
        <w:spacing w:after="200" w:line="276" w:lineRule="auto"/>
        <w:rPr>
          <w:rStyle w:val="Kiemels2"/>
          <w:rFonts w:ascii="Cambria" w:hAnsi="Cambria"/>
          <w:color w:val="000000"/>
          <w:sz w:val="24"/>
          <w:szCs w:val="24"/>
        </w:rPr>
      </w:pPr>
      <w:r>
        <w:rPr>
          <w:rStyle w:val="Kiemels2"/>
          <w:rFonts w:ascii="Cambria" w:hAnsi="Cambria"/>
          <w:color w:val="000000"/>
        </w:rPr>
        <w:br w:type="page"/>
      </w:r>
    </w:p>
    <w:p w:rsidR="00927F1A" w:rsidRPr="00742040" w:rsidRDefault="00927F1A" w:rsidP="00927F1A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rFonts w:ascii="Cambria" w:hAnsi="Cambria"/>
          <w:color w:val="000000"/>
        </w:rPr>
      </w:pPr>
      <w:r w:rsidRPr="00742040">
        <w:rPr>
          <w:rStyle w:val="Kiemels2"/>
          <w:rFonts w:ascii="Cambria" w:hAnsi="Cambria"/>
          <w:color w:val="000000"/>
        </w:rPr>
        <w:lastRenderedPageBreak/>
        <w:t>Átmeneti és záró rendelkezések</w:t>
      </w:r>
    </w:p>
    <w:p w:rsidR="00927F1A" w:rsidRPr="00742040" w:rsidRDefault="00927F1A" w:rsidP="00C77546">
      <w:pPr>
        <w:pStyle w:val="NormlWeb"/>
        <w:numPr>
          <w:ilvl w:val="0"/>
          <w:numId w:val="1"/>
        </w:numPr>
        <w:spacing w:before="0" w:beforeAutospacing="0" w:after="20" w:afterAutospacing="0"/>
        <w:jc w:val="center"/>
        <w:rPr>
          <w:rFonts w:ascii="Cambria" w:hAnsi="Cambria"/>
        </w:rPr>
      </w:pPr>
      <w:r w:rsidRPr="00742040">
        <w:rPr>
          <w:rStyle w:val="Kiemels2"/>
          <w:rFonts w:ascii="Cambria" w:hAnsi="Cambria"/>
          <w:color w:val="000000"/>
        </w:rPr>
        <w:t>§</w:t>
      </w:r>
    </w:p>
    <w:p w:rsidR="00927F1A" w:rsidRPr="00742040" w:rsidRDefault="00927F1A" w:rsidP="00927F1A">
      <w:pPr>
        <w:pStyle w:val="NormlWeb"/>
        <w:spacing w:before="0" w:beforeAutospacing="0" w:after="20" w:afterAutospacing="0"/>
        <w:ind w:firstLine="180"/>
        <w:jc w:val="both"/>
        <w:rPr>
          <w:rFonts w:ascii="Cambria" w:hAnsi="Cambria"/>
          <w:color w:val="000000"/>
        </w:rPr>
      </w:pPr>
    </w:p>
    <w:p w:rsidR="00927F1A" w:rsidRPr="00742040" w:rsidRDefault="00927F1A" w:rsidP="00927F1A">
      <w:pPr>
        <w:pStyle w:val="NormlWeb"/>
        <w:spacing w:before="0" w:beforeAutospacing="0" w:after="20" w:afterAutospacing="0"/>
        <w:jc w:val="both"/>
        <w:rPr>
          <w:rFonts w:ascii="Cambria" w:hAnsi="Cambria"/>
          <w:color w:val="000000"/>
        </w:rPr>
      </w:pPr>
      <w:r w:rsidRPr="00742040">
        <w:rPr>
          <w:rStyle w:val="Kiemels2"/>
          <w:rFonts w:ascii="Cambria" w:hAnsi="Cambria"/>
          <w:b w:val="0"/>
          <w:bCs w:val="0"/>
          <w:color w:val="000000"/>
        </w:rPr>
        <w:t xml:space="preserve">(1) A rendelet 2017. </w:t>
      </w:r>
      <w:r w:rsidR="001F5436" w:rsidRPr="00742040">
        <w:rPr>
          <w:rStyle w:val="Kiemels2"/>
          <w:rFonts w:ascii="Cambria" w:hAnsi="Cambria"/>
          <w:b w:val="0"/>
          <w:bCs w:val="0"/>
          <w:color w:val="000000"/>
        </w:rPr>
        <w:t>március 1</w:t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>-</w:t>
      </w:r>
      <w:r w:rsidR="001F5436" w:rsidRPr="00742040">
        <w:rPr>
          <w:rStyle w:val="Kiemels2"/>
          <w:rFonts w:ascii="Cambria" w:hAnsi="Cambria"/>
          <w:b w:val="0"/>
          <w:bCs w:val="0"/>
          <w:color w:val="000000"/>
        </w:rPr>
        <w:t>j</w:t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>én lép hatályba és a hatályba lépését követő napon hatályát veszti</w:t>
      </w:r>
      <w:r w:rsidRPr="00742040">
        <w:rPr>
          <w:rFonts w:ascii="Cambria" w:hAnsi="Cambria"/>
          <w:color w:val="000000"/>
        </w:rPr>
        <w:t>.</w:t>
      </w:r>
    </w:p>
    <w:p w:rsidR="00927F1A" w:rsidRPr="00742040" w:rsidRDefault="00927F1A" w:rsidP="00927F1A">
      <w:pPr>
        <w:pStyle w:val="NormlWeb"/>
        <w:spacing w:before="0" w:beforeAutospacing="0" w:after="20" w:afterAutospacing="0"/>
        <w:jc w:val="both"/>
        <w:rPr>
          <w:rFonts w:ascii="Cambria" w:hAnsi="Cambria"/>
          <w:color w:val="000000"/>
        </w:rPr>
      </w:pPr>
    </w:p>
    <w:p w:rsidR="00927F1A" w:rsidRPr="00742040" w:rsidRDefault="00927F1A" w:rsidP="00927F1A">
      <w:pPr>
        <w:pStyle w:val="NormlWeb"/>
        <w:spacing w:before="0" w:beforeAutospacing="0" w:after="20" w:afterAutospacing="0"/>
        <w:jc w:val="both"/>
        <w:rPr>
          <w:rFonts w:ascii="Cambria" w:hAnsi="Cambria"/>
          <w:color w:val="000000"/>
        </w:rPr>
      </w:pPr>
      <w:r w:rsidRPr="00742040">
        <w:rPr>
          <w:rFonts w:ascii="Cambria" w:hAnsi="Cambria"/>
          <w:color w:val="000000"/>
        </w:rPr>
        <w:t xml:space="preserve">(2) A rendelet előírásait a folyamatban levő, jogerősen még el nem bírált ügyekben is alkalmazni kell. </w:t>
      </w:r>
    </w:p>
    <w:p w:rsidR="00927F1A" w:rsidRPr="00742040" w:rsidRDefault="00927F1A" w:rsidP="00927F1A">
      <w:pPr>
        <w:pStyle w:val="NormlWeb"/>
        <w:widowControl w:val="0"/>
        <w:spacing w:before="0" w:beforeAutospacing="0" w:after="0" w:afterAutospacing="0"/>
        <w:jc w:val="both"/>
        <w:rPr>
          <w:rStyle w:val="Kiemels2"/>
          <w:rFonts w:ascii="Cambria" w:hAnsi="Cambria"/>
          <w:b w:val="0"/>
          <w:bCs w:val="0"/>
        </w:rPr>
      </w:pPr>
    </w:p>
    <w:p w:rsidR="00927F1A" w:rsidRPr="00742040" w:rsidRDefault="00927F1A" w:rsidP="00927F1A">
      <w:pPr>
        <w:pStyle w:val="NormlWeb"/>
        <w:widowControl w:val="0"/>
        <w:spacing w:before="0" w:beforeAutospacing="0" w:after="0" w:afterAutospacing="0"/>
        <w:jc w:val="both"/>
        <w:rPr>
          <w:rStyle w:val="Kiemels2"/>
          <w:rFonts w:ascii="Cambria" w:hAnsi="Cambria"/>
          <w:b w:val="0"/>
          <w:bCs w:val="0"/>
        </w:rPr>
      </w:pPr>
      <w:r w:rsidRPr="00742040">
        <w:rPr>
          <w:rStyle w:val="Kiemels2"/>
          <w:rFonts w:ascii="Cambria" w:hAnsi="Cambria"/>
          <w:b w:val="0"/>
          <w:bCs w:val="0"/>
        </w:rPr>
        <w:t>Szentlőrinc, 201</w:t>
      </w:r>
      <w:r w:rsidR="001F5436" w:rsidRPr="00742040">
        <w:rPr>
          <w:rStyle w:val="Kiemels2"/>
          <w:rFonts w:ascii="Cambria" w:hAnsi="Cambria"/>
          <w:b w:val="0"/>
          <w:bCs w:val="0"/>
        </w:rPr>
        <w:t>8</w:t>
      </w:r>
      <w:r w:rsidRPr="00742040">
        <w:rPr>
          <w:rStyle w:val="Kiemels2"/>
          <w:rFonts w:ascii="Cambria" w:hAnsi="Cambria"/>
          <w:b w:val="0"/>
          <w:bCs w:val="0"/>
        </w:rPr>
        <w:t xml:space="preserve">. </w:t>
      </w:r>
      <w:r w:rsidR="001F5436" w:rsidRPr="00742040">
        <w:rPr>
          <w:rStyle w:val="Kiemels2"/>
          <w:rFonts w:ascii="Cambria" w:hAnsi="Cambria"/>
          <w:b w:val="0"/>
          <w:bCs w:val="0"/>
        </w:rPr>
        <w:t>február 22.</w:t>
      </w:r>
    </w:p>
    <w:p w:rsidR="00927F1A" w:rsidRPr="00742040" w:rsidRDefault="00927F1A" w:rsidP="00927F1A">
      <w:pPr>
        <w:pStyle w:val="NormlWeb"/>
        <w:widowControl w:val="0"/>
        <w:spacing w:before="0" w:beforeAutospacing="0" w:after="0" w:afterAutospacing="0"/>
        <w:jc w:val="both"/>
        <w:rPr>
          <w:rStyle w:val="Kiemels2"/>
          <w:rFonts w:ascii="Cambria" w:hAnsi="Cambria"/>
          <w:b w:val="0"/>
          <w:bCs w:val="0"/>
        </w:rPr>
      </w:pPr>
    </w:p>
    <w:p w:rsidR="00927F1A" w:rsidRPr="00742040" w:rsidRDefault="00927F1A" w:rsidP="00927F1A">
      <w:pPr>
        <w:pStyle w:val="NormlWeb"/>
        <w:widowControl w:val="0"/>
        <w:spacing w:before="0" w:beforeAutospacing="0" w:after="0" w:afterAutospacing="0"/>
        <w:jc w:val="both"/>
        <w:rPr>
          <w:rStyle w:val="Kiemels2"/>
          <w:rFonts w:ascii="Cambria" w:hAnsi="Cambria"/>
          <w:b w:val="0"/>
          <w:bCs w:val="0"/>
        </w:rPr>
      </w:pPr>
    </w:p>
    <w:p w:rsidR="00927F1A" w:rsidRPr="00742040" w:rsidRDefault="00927F1A" w:rsidP="00927F1A">
      <w:pPr>
        <w:pStyle w:val="NormlWeb"/>
        <w:widowControl w:val="0"/>
        <w:spacing w:before="0" w:beforeAutospacing="0" w:after="0" w:afterAutospacing="0"/>
        <w:jc w:val="both"/>
        <w:rPr>
          <w:rStyle w:val="Kiemels2"/>
          <w:rFonts w:ascii="Cambria" w:hAnsi="Cambria"/>
          <w:b w:val="0"/>
          <w:bCs w:val="0"/>
        </w:rPr>
      </w:pPr>
    </w:p>
    <w:p w:rsidR="00927F1A" w:rsidRPr="00742040" w:rsidRDefault="00927F1A" w:rsidP="00927F1A">
      <w:pPr>
        <w:pStyle w:val="NormlWeb"/>
        <w:widowControl w:val="0"/>
        <w:spacing w:before="0" w:beforeAutospacing="0" w:after="0" w:afterAutospacing="0"/>
        <w:jc w:val="both"/>
        <w:rPr>
          <w:rStyle w:val="Kiemels2"/>
          <w:rFonts w:ascii="Cambria" w:hAnsi="Cambria"/>
          <w:b w:val="0"/>
          <w:bCs w:val="0"/>
          <w:color w:val="000000"/>
        </w:rPr>
      </w:pP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</w:p>
    <w:p w:rsidR="00927F1A" w:rsidRPr="00742040" w:rsidRDefault="00927F1A" w:rsidP="00927F1A">
      <w:pPr>
        <w:pStyle w:val="NormlWeb"/>
        <w:widowControl w:val="0"/>
        <w:spacing w:before="0" w:beforeAutospacing="0" w:after="0" w:afterAutospacing="0"/>
        <w:ind w:left="708" w:firstLine="708"/>
        <w:jc w:val="both"/>
        <w:rPr>
          <w:rStyle w:val="Kiemels2"/>
          <w:rFonts w:ascii="Cambria" w:hAnsi="Cambria"/>
          <w:b w:val="0"/>
          <w:bCs w:val="0"/>
          <w:color w:val="000000"/>
        </w:rPr>
      </w:pPr>
      <w:r w:rsidRPr="00742040">
        <w:rPr>
          <w:rStyle w:val="Kiemels2"/>
          <w:rFonts w:ascii="Cambria" w:hAnsi="Cambria"/>
          <w:b w:val="0"/>
          <w:bCs w:val="0"/>
          <w:color w:val="000000"/>
        </w:rPr>
        <w:t xml:space="preserve"> Koltai Péter</w:t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="001F5436" w:rsidRPr="00742040">
        <w:rPr>
          <w:rStyle w:val="Kiemels2"/>
          <w:rFonts w:ascii="Cambria" w:hAnsi="Cambria"/>
          <w:b w:val="0"/>
          <w:bCs w:val="0"/>
          <w:color w:val="000000"/>
        </w:rPr>
        <w:t>d</w:t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 xml:space="preserve">r. </w:t>
      </w:r>
      <w:r w:rsidR="001F5436" w:rsidRPr="00742040">
        <w:rPr>
          <w:rStyle w:val="Kiemels2"/>
          <w:rFonts w:ascii="Cambria" w:hAnsi="Cambria"/>
          <w:b w:val="0"/>
          <w:bCs w:val="0"/>
          <w:color w:val="000000"/>
        </w:rPr>
        <w:t>Tóth Sándor</w:t>
      </w:r>
    </w:p>
    <w:p w:rsidR="00927F1A" w:rsidRPr="00742040" w:rsidRDefault="00927F1A" w:rsidP="00927F1A">
      <w:pPr>
        <w:pStyle w:val="NormlWeb"/>
        <w:widowControl w:val="0"/>
        <w:spacing w:before="0" w:beforeAutospacing="0" w:after="0" w:afterAutospacing="0"/>
        <w:jc w:val="both"/>
        <w:rPr>
          <w:rStyle w:val="Kiemels2"/>
          <w:rFonts w:ascii="Cambria" w:hAnsi="Cambria"/>
          <w:b w:val="0"/>
          <w:bCs w:val="0"/>
          <w:color w:val="000000"/>
        </w:rPr>
      </w:pP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  <w:t xml:space="preserve">           polgármester</w:t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</w:r>
      <w:r w:rsidRPr="00742040">
        <w:rPr>
          <w:rStyle w:val="Kiemels2"/>
          <w:rFonts w:ascii="Cambria" w:hAnsi="Cambria"/>
          <w:b w:val="0"/>
          <w:bCs w:val="0"/>
          <w:color w:val="000000"/>
        </w:rPr>
        <w:tab/>
        <w:t>jegyző</w:t>
      </w:r>
    </w:p>
    <w:p w:rsidR="00927F1A" w:rsidRPr="00742040" w:rsidRDefault="00927F1A" w:rsidP="00927F1A">
      <w:pPr>
        <w:pStyle w:val="NormlWeb"/>
        <w:widowControl w:val="0"/>
        <w:spacing w:before="0" w:beforeAutospacing="0" w:after="0" w:afterAutospacing="0"/>
        <w:jc w:val="both"/>
        <w:rPr>
          <w:rStyle w:val="Kiemels2"/>
          <w:rFonts w:ascii="Cambria" w:hAnsi="Cambria"/>
          <w:b w:val="0"/>
          <w:bCs w:val="0"/>
          <w:color w:val="000000"/>
        </w:rPr>
      </w:pPr>
    </w:p>
    <w:p w:rsidR="00927F1A" w:rsidRPr="00742040" w:rsidRDefault="00927F1A" w:rsidP="00927F1A">
      <w:pPr>
        <w:pStyle w:val="NormlWeb"/>
        <w:widowControl w:val="0"/>
        <w:spacing w:before="0" w:beforeAutospacing="0" w:after="0" w:afterAutospacing="0"/>
        <w:jc w:val="both"/>
        <w:rPr>
          <w:rStyle w:val="Kiemels2"/>
          <w:rFonts w:ascii="Cambria" w:hAnsi="Cambria"/>
          <w:b w:val="0"/>
          <w:bCs w:val="0"/>
          <w:color w:val="000000"/>
        </w:rPr>
      </w:pPr>
    </w:p>
    <w:p w:rsidR="00927F1A" w:rsidRPr="00742040" w:rsidRDefault="00927F1A" w:rsidP="00927F1A">
      <w:pPr>
        <w:rPr>
          <w:rFonts w:ascii="Cambria" w:hAnsi="Cambria"/>
        </w:rPr>
      </w:pPr>
    </w:p>
    <w:p w:rsidR="00927F1A" w:rsidRPr="00742040" w:rsidRDefault="00927F1A" w:rsidP="00927F1A">
      <w:pPr>
        <w:rPr>
          <w:rFonts w:ascii="Cambria" w:hAnsi="Cambria"/>
        </w:rPr>
      </w:pPr>
    </w:p>
    <w:p w:rsidR="00927F1A" w:rsidRPr="00742040" w:rsidRDefault="00927F1A" w:rsidP="00927F1A">
      <w:pPr>
        <w:jc w:val="both"/>
        <w:rPr>
          <w:rFonts w:ascii="Cambria" w:hAnsi="Cambria"/>
          <w:b/>
          <w:sz w:val="24"/>
          <w:szCs w:val="24"/>
          <w:u w:val="single"/>
        </w:rPr>
      </w:pPr>
      <w:r w:rsidRPr="00742040">
        <w:rPr>
          <w:rFonts w:ascii="Cambria" w:hAnsi="Cambria"/>
          <w:b/>
          <w:sz w:val="24"/>
          <w:szCs w:val="24"/>
          <w:u w:val="single"/>
        </w:rPr>
        <w:t>Záradék:</w:t>
      </w:r>
    </w:p>
    <w:p w:rsidR="00927F1A" w:rsidRPr="00742040" w:rsidRDefault="00927F1A" w:rsidP="00927F1A">
      <w:pPr>
        <w:jc w:val="both"/>
        <w:rPr>
          <w:rFonts w:ascii="Cambria" w:hAnsi="Cambria"/>
          <w:sz w:val="24"/>
          <w:szCs w:val="24"/>
        </w:rPr>
      </w:pPr>
      <w:r w:rsidRPr="00742040">
        <w:rPr>
          <w:rFonts w:ascii="Cambria" w:hAnsi="Cambria"/>
          <w:sz w:val="24"/>
          <w:szCs w:val="24"/>
        </w:rPr>
        <w:t>Elfogadva: 201</w:t>
      </w:r>
      <w:r w:rsidR="001F5436" w:rsidRPr="00742040">
        <w:rPr>
          <w:rFonts w:ascii="Cambria" w:hAnsi="Cambria"/>
          <w:sz w:val="24"/>
          <w:szCs w:val="24"/>
        </w:rPr>
        <w:t>8</w:t>
      </w:r>
      <w:r w:rsidRPr="00742040">
        <w:rPr>
          <w:rFonts w:ascii="Cambria" w:hAnsi="Cambria"/>
          <w:sz w:val="24"/>
          <w:szCs w:val="24"/>
        </w:rPr>
        <w:t xml:space="preserve">. </w:t>
      </w:r>
      <w:r w:rsidR="001F5436" w:rsidRPr="00742040">
        <w:rPr>
          <w:rFonts w:ascii="Cambria" w:hAnsi="Cambria"/>
          <w:sz w:val="24"/>
          <w:szCs w:val="24"/>
        </w:rPr>
        <w:t>február 22</w:t>
      </w:r>
      <w:r w:rsidRPr="00742040">
        <w:rPr>
          <w:rFonts w:ascii="Cambria" w:hAnsi="Cambria"/>
          <w:sz w:val="24"/>
          <w:szCs w:val="24"/>
        </w:rPr>
        <w:t>.</w:t>
      </w:r>
    </w:p>
    <w:p w:rsidR="00927F1A" w:rsidRPr="00742040" w:rsidRDefault="00927F1A" w:rsidP="00927F1A">
      <w:pPr>
        <w:jc w:val="both"/>
        <w:rPr>
          <w:rFonts w:ascii="Cambria" w:hAnsi="Cambria"/>
          <w:sz w:val="24"/>
          <w:szCs w:val="24"/>
        </w:rPr>
      </w:pPr>
      <w:r w:rsidRPr="00742040">
        <w:rPr>
          <w:rFonts w:ascii="Cambria" w:hAnsi="Cambria"/>
          <w:sz w:val="24"/>
          <w:szCs w:val="24"/>
        </w:rPr>
        <w:t>Kihirdetve: 201</w:t>
      </w:r>
      <w:r w:rsidR="001F5436" w:rsidRPr="00742040">
        <w:rPr>
          <w:rFonts w:ascii="Cambria" w:hAnsi="Cambria"/>
          <w:sz w:val="24"/>
          <w:szCs w:val="24"/>
        </w:rPr>
        <w:t>8</w:t>
      </w:r>
      <w:r w:rsidRPr="00742040">
        <w:rPr>
          <w:rFonts w:ascii="Cambria" w:hAnsi="Cambria"/>
          <w:sz w:val="24"/>
          <w:szCs w:val="24"/>
        </w:rPr>
        <w:t xml:space="preserve">. </w:t>
      </w:r>
      <w:r w:rsidR="00742040">
        <w:rPr>
          <w:rFonts w:ascii="Cambria" w:hAnsi="Cambria"/>
          <w:sz w:val="24"/>
          <w:szCs w:val="24"/>
        </w:rPr>
        <w:t>február 26</w:t>
      </w:r>
      <w:r w:rsidRPr="00742040">
        <w:rPr>
          <w:rFonts w:ascii="Cambria" w:hAnsi="Cambria"/>
          <w:sz w:val="24"/>
          <w:szCs w:val="24"/>
        </w:rPr>
        <w:t>.</w:t>
      </w:r>
    </w:p>
    <w:p w:rsidR="00927F1A" w:rsidRPr="00742040" w:rsidRDefault="00927F1A" w:rsidP="00927F1A">
      <w:pPr>
        <w:jc w:val="both"/>
        <w:rPr>
          <w:rFonts w:ascii="Cambria" w:hAnsi="Cambria"/>
          <w:sz w:val="24"/>
          <w:szCs w:val="24"/>
        </w:rPr>
      </w:pPr>
    </w:p>
    <w:p w:rsidR="00927F1A" w:rsidRPr="00742040" w:rsidRDefault="00927F1A" w:rsidP="00927F1A">
      <w:pPr>
        <w:jc w:val="both"/>
        <w:rPr>
          <w:rFonts w:ascii="Cambria" w:hAnsi="Cambria"/>
          <w:sz w:val="24"/>
          <w:szCs w:val="24"/>
        </w:rPr>
      </w:pP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  <w:t xml:space="preserve">dr. </w:t>
      </w:r>
      <w:r w:rsidR="001F5436" w:rsidRPr="00742040">
        <w:rPr>
          <w:rFonts w:ascii="Cambria" w:hAnsi="Cambria"/>
          <w:sz w:val="24"/>
          <w:szCs w:val="24"/>
        </w:rPr>
        <w:t>Tóth Sándor</w:t>
      </w:r>
    </w:p>
    <w:p w:rsidR="00927F1A" w:rsidRPr="00742040" w:rsidRDefault="00927F1A" w:rsidP="00FF08E2">
      <w:pPr>
        <w:jc w:val="both"/>
        <w:rPr>
          <w:rFonts w:ascii="Cambria" w:hAnsi="Cambria"/>
          <w:sz w:val="24"/>
          <w:szCs w:val="24"/>
        </w:rPr>
      </w:pP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</w:r>
      <w:r w:rsidRPr="00742040">
        <w:rPr>
          <w:rFonts w:ascii="Cambria" w:hAnsi="Cambria"/>
          <w:sz w:val="24"/>
          <w:szCs w:val="24"/>
        </w:rPr>
        <w:tab/>
        <w:t xml:space="preserve">         jegyző</w:t>
      </w:r>
    </w:p>
    <w:p w:rsidR="000D29BA" w:rsidRPr="00742040" w:rsidRDefault="000D29BA">
      <w:pPr>
        <w:rPr>
          <w:rFonts w:ascii="Cambria" w:hAnsi="Cambria"/>
        </w:rPr>
      </w:pPr>
    </w:p>
    <w:sectPr w:rsidR="000D29BA" w:rsidRPr="00742040" w:rsidSect="000D29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EE3" w:rsidRDefault="00085EE3" w:rsidP="00927F1A">
      <w:r>
        <w:separator/>
      </w:r>
    </w:p>
  </w:endnote>
  <w:endnote w:type="continuationSeparator" w:id="0">
    <w:p w:rsidR="00085EE3" w:rsidRDefault="00085EE3" w:rsidP="00927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F1A" w:rsidRDefault="00927F1A" w:rsidP="005E218B">
    <w:pPr>
      <w:pStyle w:val="llb"/>
    </w:pPr>
  </w:p>
  <w:p w:rsidR="00927F1A" w:rsidRDefault="00927F1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EE3" w:rsidRDefault="00085EE3" w:rsidP="00927F1A">
      <w:r>
        <w:separator/>
      </w:r>
    </w:p>
  </w:footnote>
  <w:footnote w:type="continuationSeparator" w:id="0">
    <w:p w:rsidR="00085EE3" w:rsidRDefault="00085EE3" w:rsidP="00927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009A"/>
    <w:multiLevelType w:val="hybridMultilevel"/>
    <w:tmpl w:val="BD38C1C0"/>
    <w:lvl w:ilvl="0" w:tplc="5E3EE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B0A03"/>
    <w:multiLevelType w:val="hybridMultilevel"/>
    <w:tmpl w:val="6DC8271C"/>
    <w:lvl w:ilvl="0" w:tplc="AB72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C01F8"/>
    <w:multiLevelType w:val="hybridMultilevel"/>
    <w:tmpl w:val="1F38E76A"/>
    <w:lvl w:ilvl="0" w:tplc="863E7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D41BF"/>
    <w:multiLevelType w:val="hybridMultilevel"/>
    <w:tmpl w:val="40B030E8"/>
    <w:lvl w:ilvl="0" w:tplc="8A788A8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F1A"/>
    <w:rsid w:val="00085EE3"/>
    <w:rsid w:val="000D29BA"/>
    <w:rsid w:val="001F5436"/>
    <w:rsid w:val="004570D8"/>
    <w:rsid w:val="00594A7E"/>
    <w:rsid w:val="005E218B"/>
    <w:rsid w:val="00662908"/>
    <w:rsid w:val="006A32A4"/>
    <w:rsid w:val="00742040"/>
    <w:rsid w:val="00927F1A"/>
    <w:rsid w:val="009B70FE"/>
    <w:rsid w:val="00C77546"/>
    <w:rsid w:val="00DC02E6"/>
    <w:rsid w:val="00DD52CF"/>
    <w:rsid w:val="00F163BD"/>
    <w:rsid w:val="00FF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420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27F1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927F1A"/>
  </w:style>
  <w:style w:type="character" w:styleId="Kiemels2">
    <w:name w:val="Strong"/>
    <w:basedOn w:val="Bekezdsalapbettpusa"/>
    <w:uiPriority w:val="99"/>
    <w:qFormat/>
    <w:rsid w:val="00927F1A"/>
    <w:rPr>
      <w:b/>
      <w:bCs/>
    </w:rPr>
  </w:style>
  <w:style w:type="character" w:styleId="Kiemels">
    <w:name w:val="Emphasis"/>
    <w:basedOn w:val="Bekezdsalapbettpusa"/>
    <w:uiPriority w:val="99"/>
    <w:qFormat/>
    <w:rsid w:val="00927F1A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927F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27F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27F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27F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94A7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742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fagnes</dc:creator>
  <cp:lastModifiedBy>honi</cp:lastModifiedBy>
  <cp:revision>3</cp:revision>
  <cp:lastPrinted>2018-03-12T13:35:00Z</cp:lastPrinted>
  <dcterms:created xsi:type="dcterms:W3CDTF">2018-03-12T12:31:00Z</dcterms:created>
  <dcterms:modified xsi:type="dcterms:W3CDTF">2018-03-12T13:35:00Z</dcterms:modified>
</cp:coreProperties>
</file>