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FB" w:rsidRPr="00D116FB" w:rsidRDefault="00D116FB" w:rsidP="00D116FB">
      <w:pPr>
        <w:spacing w:line="276" w:lineRule="auto"/>
        <w:jc w:val="center"/>
        <w:rPr>
          <w:rFonts w:eastAsia="Calibri"/>
          <w:bCs w:val="0"/>
          <w:sz w:val="22"/>
          <w:szCs w:val="22"/>
          <w:u w:val="none"/>
          <w:lang w:eastAsia="en-US"/>
        </w:rPr>
      </w:pPr>
      <w:r w:rsidRPr="00D116FB">
        <w:rPr>
          <w:rFonts w:eastAsia="Calibri"/>
          <w:bCs w:val="0"/>
          <w:sz w:val="22"/>
          <w:szCs w:val="22"/>
          <w:u w:val="none"/>
          <w:lang w:eastAsia="en-US"/>
        </w:rPr>
        <w:t>Poroszló Község Önkormányzat képviselő-testületének 12/2017. (XII.29.) önkormányzati rendelete</w:t>
      </w:r>
    </w:p>
    <w:p w:rsidR="00D116FB" w:rsidRPr="00D116FB" w:rsidRDefault="00D116FB" w:rsidP="00D116FB">
      <w:pPr>
        <w:spacing w:line="276" w:lineRule="auto"/>
        <w:jc w:val="center"/>
        <w:rPr>
          <w:rFonts w:eastAsia="Calibri"/>
          <w:bCs w:val="0"/>
          <w:sz w:val="22"/>
          <w:szCs w:val="22"/>
          <w:u w:val="none"/>
          <w:lang w:eastAsia="en-US"/>
        </w:rPr>
      </w:pPr>
      <w:r w:rsidRPr="00D116FB">
        <w:rPr>
          <w:rFonts w:eastAsia="Calibri"/>
          <w:bCs w:val="0"/>
          <w:sz w:val="22"/>
          <w:szCs w:val="22"/>
          <w:u w:val="none"/>
          <w:lang w:eastAsia="en-US"/>
        </w:rPr>
        <w:t>Poroszló község településképének védelméről</w:t>
      </w:r>
      <w:r w:rsidRPr="00D116FB">
        <w:rPr>
          <w:rFonts w:eastAsia="Calibri"/>
          <w:bCs w:val="0"/>
          <w:sz w:val="22"/>
          <w:szCs w:val="22"/>
          <w:u w:val="none"/>
          <w:vertAlign w:val="superscript"/>
          <w:lang w:eastAsia="en-US"/>
        </w:rPr>
        <w:footnoteReference w:id="1"/>
      </w:r>
    </w:p>
    <w:p w:rsidR="00D116FB" w:rsidRPr="00D116FB" w:rsidRDefault="00D116FB" w:rsidP="00D116FB">
      <w:pPr>
        <w:shd w:val="clear" w:color="auto" w:fill="FFFFFF"/>
        <w:spacing w:line="276" w:lineRule="auto"/>
        <w:outlineLvl w:val="0"/>
        <w:rPr>
          <w:kern w:val="36"/>
          <w:sz w:val="16"/>
          <w:szCs w:val="16"/>
          <w:u w:val="none"/>
          <w:lang w:val="x-none"/>
        </w:rPr>
      </w:pPr>
    </w:p>
    <w:p w:rsidR="00D116FB" w:rsidRPr="00D116FB" w:rsidRDefault="00D116FB" w:rsidP="00D116FB">
      <w:pPr>
        <w:rPr>
          <w:b w:val="0"/>
          <w:bCs w:val="0"/>
          <w:sz w:val="22"/>
          <w:szCs w:val="22"/>
          <w:u w:val="none"/>
        </w:rPr>
      </w:pPr>
      <w:r w:rsidRPr="00D116FB">
        <w:rPr>
          <w:b w:val="0"/>
          <w:bCs w:val="0"/>
          <w:sz w:val="22"/>
          <w:szCs w:val="22"/>
          <w:u w:val="none"/>
        </w:rPr>
        <w:t>Poroszló Község Önkormányzat Képviselő-testülete az Alaptörvény 32. cikk (1) bekezdés a) pontjában, a településkép védelméről szóló 2016. évi LXXIV. törvény 12. § (2) bekezdés a)</w:t>
      </w:r>
      <w:proofErr w:type="spellStart"/>
      <w:r w:rsidRPr="00D116FB">
        <w:rPr>
          <w:b w:val="0"/>
          <w:bCs w:val="0"/>
          <w:sz w:val="22"/>
          <w:szCs w:val="22"/>
          <w:u w:val="none"/>
        </w:rPr>
        <w:t>-h</w:t>
      </w:r>
      <w:proofErr w:type="spellEnd"/>
      <w:r w:rsidRPr="00D116FB">
        <w:rPr>
          <w:b w:val="0"/>
          <w:bCs w:val="0"/>
          <w:sz w:val="22"/>
          <w:szCs w:val="22"/>
          <w:u w:val="none"/>
        </w:rPr>
        <w:t>) pontban kapott felhatalmazás alapján, a Magyarország helyi önkormányzatairól szóló 2011. évi CLXXXIX. törvény 13.§ (1) bekezdés 1.1. pontjában és az épített környezet alakításáról és védelméről szóló 1997. évi LXXVIII. törvény 29.§ (3) és 57. § (2) és (3) bekezdésében meghatározott feladatkörében eljárva, a településfejlesztési koncepcióról, az integrált településfejlesztési stratégiáról és a településrendezési eszközökről, valamint egyes településrendezési sajátos jogintézményekről szóló 314/2012. (XI. 8.) Korm. rendelet 43/</w:t>
      </w:r>
      <w:proofErr w:type="gramStart"/>
      <w:r w:rsidRPr="00D116FB">
        <w:rPr>
          <w:b w:val="0"/>
          <w:bCs w:val="0"/>
          <w:sz w:val="22"/>
          <w:szCs w:val="22"/>
          <w:u w:val="none"/>
        </w:rPr>
        <w:t>A</w:t>
      </w:r>
      <w:proofErr w:type="gramEnd"/>
      <w:r w:rsidRPr="00D116FB">
        <w:rPr>
          <w:b w:val="0"/>
          <w:bCs w:val="0"/>
          <w:sz w:val="22"/>
          <w:szCs w:val="22"/>
          <w:u w:val="none"/>
        </w:rPr>
        <w:t xml:space="preserve">. § (6) bekezdés c) pontjában biztosított véleményezési jogkörében eljáró Heves Megyei Kormányhivatal Állami Főépítészének, a Bükki Nemzeti Park Igazgatóságnak, a Nemzeti Média- és Hírközlési Hatóság Hivatala és a </w:t>
      </w:r>
      <w:r w:rsidRPr="00D116FB">
        <w:rPr>
          <w:b w:val="0"/>
          <w:bCs w:val="0"/>
          <w:sz w:val="22"/>
          <w:szCs w:val="22"/>
          <w:u w:val="none"/>
          <w:shd w:val="clear" w:color="auto" w:fill="FFFFFF"/>
        </w:rPr>
        <w:t xml:space="preserve">Miniszterelnökség </w:t>
      </w:r>
      <w:r w:rsidRPr="00D116FB">
        <w:rPr>
          <w:b w:val="0"/>
          <w:bCs w:val="0"/>
          <w:sz w:val="22"/>
          <w:szCs w:val="22"/>
          <w:u w:val="none"/>
        </w:rPr>
        <w:t xml:space="preserve">Örökségvédelemért Felelős Helyettes Államtitkársága, valamint a partnerségi rendelet szerinti résztvevők véleményének kikérésével a következőket rendeli el: </w:t>
      </w:r>
    </w:p>
    <w:p w:rsidR="00D116FB" w:rsidRPr="00D116FB" w:rsidRDefault="00D116FB" w:rsidP="00D116FB">
      <w:pPr>
        <w:spacing w:line="276" w:lineRule="auto"/>
        <w:jc w:val="center"/>
        <w:outlineLvl w:val="0"/>
        <w:rPr>
          <w:rFonts w:ascii="Arial" w:hAnsi="Arial" w:cs="Arial"/>
          <w:kern w:val="36"/>
          <w:sz w:val="20"/>
          <w:szCs w:val="20"/>
          <w:u w:val="none"/>
          <w:lang w:val="x-none"/>
        </w:rPr>
      </w:pPr>
    </w:p>
    <w:p w:rsidR="00D116FB" w:rsidRPr="00D116FB" w:rsidRDefault="00D116FB" w:rsidP="00D116FB">
      <w:pPr>
        <w:keepNext/>
        <w:keepLines/>
        <w:numPr>
          <w:ilvl w:val="0"/>
          <w:numId w:val="22"/>
        </w:numPr>
        <w:spacing w:after="200" w:line="276" w:lineRule="auto"/>
        <w:jc w:val="center"/>
        <w:outlineLvl w:val="1"/>
        <w:rPr>
          <w:rFonts w:ascii="Arial" w:hAnsi="Arial" w:cs="Arial"/>
          <w:sz w:val="20"/>
          <w:szCs w:val="20"/>
          <w:u w:val="none"/>
          <w:lang w:val="x-none" w:eastAsia="x-none"/>
        </w:rPr>
      </w:pPr>
      <w:bookmarkStart w:id="0" w:name="_Toc480884897"/>
      <w:bookmarkStart w:id="1" w:name="_Toc482612915"/>
      <w:r w:rsidRPr="00D116FB">
        <w:rPr>
          <w:rFonts w:ascii="Arial" w:hAnsi="Arial" w:cs="Arial"/>
          <w:sz w:val="20"/>
          <w:szCs w:val="20"/>
          <w:u w:val="none"/>
          <w:lang w:eastAsia="x-none"/>
        </w:rPr>
        <w:t xml:space="preserve"> </w:t>
      </w:r>
      <w:r w:rsidRPr="00D116FB">
        <w:rPr>
          <w:rFonts w:ascii="Arial" w:hAnsi="Arial" w:cs="Arial"/>
          <w:sz w:val="20"/>
          <w:szCs w:val="20"/>
          <w:u w:val="none"/>
          <w:lang w:val="x-none" w:eastAsia="x-none"/>
        </w:rPr>
        <w:t xml:space="preserve">Fejezet – </w:t>
      </w:r>
      <w:bookmarkEnd w:id="0"/>
      <w:bookmarkEnd w:id="1"/>
      <w:r w:rsidRPr="00D116FB">
        <w:rPr>
          <w:rFonts w:ascii="Arial" w:hAnsi="Arial" w:cs="Arial"/>
          <w:sz w:val="20"/>
          <w:szCs w:val="20"/>
          <w:u w:val="none"/>
          <w:lang w:val="x-none" w:eastAsia="x-none"/>
        </w:rPr>
        <w:t>Általános rendelkezések</w:t>
      </w:r>
    </w:p>
    <w:p w:rsidR="00D116FB" w:rsidRPr="00D116FB" w:rsidRDefault="00D116FB" w:rsidP="00D116FB">
      <w:pPr>
        <w:jc w:val="left"/>
        <w:rPr>
          <w:rFonts w:ascii="Calibri" w:eastAsia="Calibri" w:hAnsi="Calibri"/>
          <w:b w:val="0"/>
          <w:bCs w:val="0"/>
          <w:sz w:val="22"/>
          <w:szCs w:val="22"/>
          <w:u w:val="none"/>
          <w:lang w:eastAsia="en-US"/>
        </w:rPr>
      </w:pPr>
    </w:p>
    <w:p w:rsidR="00D116FB" w:rsidRPr="00D116FB" w:rsidRDefault="00D116FB" w:rsidP="00D116FB">
      <w:pPr>
        <w:numPr>
          <w:ilvl w:val="1"/>
          <w:numId w:val="1"/>
        </w:numPr>
        <w:spacing w:after="160" w:line="259" w:lineRule="auto"/>
        <w:contextualSpacing/>
        <w:jc w:val="left"/>
        <w:rPr>
          <w:rFonts w:ascii="Calibri" w:eastAsia="Calibri" w:hAnsi="Calibri"/>
          <w:bCs w:val="0"/>
          <w:sz w:val="22"/>
          <w:szCs w:val="22"/>
          <w:u w:val="none"/>
          <w:lang w:eastAsia="en-US"/>
        </w:rPr>
      </w:pPr>
      <w:r w:rsidRPr="00D116FB">
        <w:rPr>
          <w:rFonts w:ascii="Calibri" w:eastAsia="Calibri" w:hAnsi="Calibri"/>
          <w:bCs w:val="0"/>
          <w:sz w:val="22"/>
          <w:szCs w:val="22"/>
          <w:u w:val="none"/>
          <w:lang w:eastAsia="en-US"/>
        </w:rPr>
        <w:t>A rendelet célja, hatálya és alkalmazása</w:t>
      </w:r>
    </w:p>
    <w:p w:rsidR="00D116FB" w:rsidRPr="00D116FB" w:rsidRDefault="00D116FB" w:rsidP="00D116FB">
      <w:pPr>
        <w:spacing w:line="259" w:lineRule="auto"/>
        <w:contextualSpacing/>
        <w:jc w:val="left"/>
        <w:rPr>
          <w:rFonts w:ascii="Arial" w:hAnsi="Arial" w:cs="Arial"/>
          <w:b w:val="0"/>
          <w:bCs w:val="0"/>
          <w:i/>
          <w:sz w:val="20"/>
          <w:szCs w:val="20"/>
          <w:u w:val="none"/>
        </w:rPr>
      </w:pPr>
    </w:p>
    <w:p w:rsidR="00D116FB" w:rsidRPr="00D116FB" w:rsidRDefault="00D116FB" w:rsidP="00D116FB">
      <w:pPr>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1. § E rendelet célja </w:t>
      </w:r>
      <w:r w:rsidRPr="00D116FB">
        <w:rPr>
          <w:rFonts w:eastAsia="Calibri"/>
          <w:bCs w:val="0"/>
          <w:sz w:val="22"/>
          <w:szCs w:val="22"/>
          <w:u w:val="none"/>
          <w:lang w:eastAsia="en-US"/>
        </w:rPr>
        <w:t xml:space="preserve">Poroszló Község </w:t>
      </w:r>
      <w:r w:rsidRPr="00D116FB">
        <w:rPr>
          <w:rFonts w:eastAsia="Calibri"/>
          <w:b w:val="0"/>
          <w:bCs w:val="0"/>
          <w:sz w:val="22"/>
          <w:szCs w:val="22"/>
          <w:u w:val="none"/>
          <w:lang w:eastAsia="en-US"/>
        </w:rPr>
        <w:t xml:space="preserve">épített környezetének megőrzése érdekében a helyi építészeti értékvédelemmel, a településképi követelményekkel és a településkép-érvényesítési eszközökkel kapcsolatos szabályok megállapítása. </w:t>
      </w:r>
    </w:p>
    <w:p w:rsidR="00D116FB" w:rsidRPr="00D116FB" w:rsidRDefault="00D116FB" w:rsidP="00D116FB">
      <w:pPr>
        <w:ind w:left="425" w:hanging="425"/>
        <w:rPr>
          <w:rFonts w:eastAsia="Calibri"/>
          <w:b w:val="0"/>
          <w:bCs w:val="0"/>
          <w:sz w:val="22"/>
          <w:szCs w:val="22"/>
          <w:u w:val="none"/>
          <w:lang w:eastAsia="en-US"/>
        </w:rPr>
      </w:pPr>
      <w:r w:rsidRPr="00D116FB">
        <w:rPr>
          <w:rFonts w:eastAsia="Calibri"/>
          <w:b w:val="0"/>
          <w:bCs w:val="0"/>
          <w:sz w:val="22"/>
          <w:szCs w:val="22"/>
          <w:u w:val="none"/>
          <w:lang w:eastAsia="en-US"/>
        </w:rPr>
        <w:t xml:space="preserve">2. § E rendelet hatálya </w:t>
      </w:r>
      <w:r w:rsidRPr="00D116FB">
        <w:rPr>
          <w:rFonts w:eastAsia="Calibri"/>
          <w:bCs w:val="0"/>
          <w:sz w:val="22"/>
          <w:szCs w:val="22"/>
          <w:u w:val="none"/>
          <w:lang w:eastAsia="en-US"/>
        </w:rPr>
        <w:t xml:space="preserve">Poroszló Község </w:t>
      </w:r>
      <w:r w:rsidRPr="00D116FB">
        <w:rPr>
          <w:rFonts w:eastAsia="Calibri"/>
          <w:b w:val="0"/>
          <w:bCs w:val="0"/>
          <w:sz w:val="22"/>
          <w:szCs w:val="22"/>
          <w:u w:val="none"/>
          <w:lang w:eastAsia="en-US"/>
        </w:rPr>
        <w:t xml:space="preserve">Önkormányzat (a továbbiakban: Önkormányzat) közigazgatási területére terjed ki. </w:t>
      </w:r>
    </w:p>
    <w:p w:rsidR="00D116FB" w:rsidRPr="00D116FB" w:rsidRDefault="00D116FB" w:rsidP="00D116FB">
      <w:pPr>
        <w:ind w:left="426" w:hanging="426"/>
        <w:rPr>
          <w:rFonts w:eastAsia="Calibri"/>
          <w:b w:val="0"/>
          <w:bCs w:val="0"/>
          <w:sz w:val="22"/>
          <w:szCs w:val="22"/>
          <w:u w:val="none"/>
          <w:lang w:eastAsia="en-US"/>
        </w:rPr>
      </w:pPr>
      <w:r w:rsidRPr="00D116FB">
        <w:rPr>
          <w:rFonts w:eastAsia="Calibri"/>
          <w:b w:val="0"/>
          <w:bCs w:val="0"/>
          <w:sz w:val="22"/>
          <w:szCs w:val="22"/>
          <w:u w:val="none"/>
          <w:lang w:eastAsia="en-US"/>
        </w:rPr>
        <w:t>3. § E rendelet előírásait az önkormányzat képviselő-testülete által elfogadott településrendezési eszközökkel együtt kell alkalmazni.</w:t>
      </w:r>
    </w:p>
    <w:p w:rsidR="00D116FB" w:rsidRPr="00D116FB" w:rsidRDefault="00D116FB" w:rsidP="00D116FB">
      <w:pPr>
        <w:spacing w:line="276" w:lineRule="auto"/>
        <w:ind w:left="426" w:hanging="426"/>
        <w:rPr>
          <w:rFonts w:eastAsia="Calibri"/>
          <w:b w:val="0"/>
          <w:bCs w:val="0"/>
          <w:sz w:val="16"/>
          <w:szCs w:val="16"/>
          <w:u w:val="none"/>
          <w:lang w:eastAsia="en-US"/>
        </w:rPr>
      </w:pPr>
    </w:p>
    <w:p w:rsidR="00D116FB" w:rsidRPr="00D116FB" w:rsidRDefault="00D116FB" w:rsidP="00D116FB">
      <w:pPr>
        <w:spacing w:line="276" w:lineRule="auto"/>
        <w:ind w:left="425" w:hanging="425"/>
        <w:rPr>
          <w:rFonts w:eastAsia="Calibri"/>
          <w:b w:val="0"/>
          <w:bCs w:val="0"/>
          <w:sz w:val="22"/>
          <w:szCs w:val="22"/>
          <w:u w:val="none"/>
          <w:lang w:eastAsia="en-US"/>
        </w:rPr>
      </w:pPr>
      <w:r w:rsidRPr="00D116FB">
        <w:rPr>
          <w:rFonts w:eastAsia="Calibri"/>
          <w:b w:val="0"/>
          <w:bCs w:val="0"/>
          <w:sz w:val="22"/>
          <w:szCs w:val="22"/>
          <w:u w:val="none"/>
          <w:lang w:eastAsia="en-US"/>
        </w:rPr>
        <w:t xml:space="preserve">4. § E rendelet mellékletei:  </w:t>
      </w:r>
    </w:p>
    <w:p w:rsidR="00D116FB" w:rsidRPr="00D116FB" w:rsidRDefault="00D116FB" w:rsidP="00D116FB">
      <w:pPr>
        <w:widowControl w:val="0"/>
        <w:numPr>
          <w:ilvl w:val="0"/>
          <w:numId w:val="6"/>
        </w:numPr>
        <w:suppressAutoHyphens/>
        <w:spacing w:after="200" w:line="264" w:lineRule="auto"/>
        <w:ind w:left="782" w:hanging="357"/>
        <w:jc w:val="left"/>
        <w:rPr>
          <w:b w:val="0"/>
          <w:bCs w:val="0"/>
          <w:sz w:val="22"/>
          <w:szCs w:val="22"/>
          <w:u w:val="none"/>
          <w:lang w:val="x-none"/>
        </w:rPr>
      </w:pPr>
      <w:bookmarkStart w:id="2" w:name="_Hlk488920500"/>
      <w:r w:rsidRPr="00D116FB">
        <w:rPr>
          <w:b w:val="0"/>
          <w:bCs w:val="0"/>
          <w:sz w:val="22"/>
          <w:szCs w:val="22"/>
          <w:u w:val="none"/>
          <w:lang w:val="x-none" w:eastAsia="zh-CN"/>
        </w:rPr>
        <w:t>melléklet:</w:t>
      </w:r>
      <w:r w:rsidRPr="00D116FB">
        <w:rPr>
          <w:b w:val="0"/>
          <w:bCs w:val="0"/>
          <w:sz w:val="22"/>
          <w:szCs w:val="22"/>
          <w:u w:val="none"/>
          <w:lang w:eastAsia="zh-CN"/>
        </w:rPr>
        <w:t xml:space="preserve"> </w:t>
      </w:r>
      <w:r w:rsidRPr="00D116FB">
        <w:rPr>
          <w:b w:val="0"/>
          <w:bCs w:val="0"/>
          <w:sz w:val="22"/>
          <w:szCs w:val="22"/>
          <w:u w:val="none"/>
          <w:lang w:val="x-none"/>
        </w:rPr>
        <w:t>A településkép</w:t>
      </w:r>
      <w:r w:rsidRPr="00D116FB">
        <w:rPr>
          <w:b w:val="0"/>
          <w:bCs w:val="0"/>
          <w:sz w:val="22"/>
          <w:szCs w:val="22"/>
          <w:u w:val="none"/>
        </w:rPr>
        <w:t xml:space="preserve">i szempontból </w:t>
      </w:r>
      <w:r w:rsidRPr="00D116FB">
        <w:rPr>
          <w:b w:val="0"/>
          <w:bCs w:val="0"/>
          <w:sz w:val="22"/>
          <w:szCs w:val="22"/>
          <w:u w:val="none"/>
          <w:lang w:val="x-none"/>
        </w:rPr>
        <w:t>-</w:t>
      </w:r>
      <w:r w:rsidRPr="00D116FB">
        <w:rPr>
          <w:b w:val="0"/>
          <w:bCs w:val="0"/>
          <w:sz w:val="22"/>
          <w:szCs w:val="22"/>
          <w:u w:val="none"/>
        </w:rPr>
        <w:t xml:space="preserve">  meghatározó</w:t>
      </w:r>
      <w:r w:rsidRPr="00D116FB">
        <w:rPr>
          <w:b w:val="0"/>
          <w:bCs w:val="0"/>
          <w:sz w:val="22"/>
          <w:szCs w:val="22"/>
          <w:u w:val="none"/>
          <w:lang w:val="x-none"/>
        </w:rPr>
        <w:t xml:space="preserve"> terület</w:t>
      </w:r>
      <w:r w:rsidRPr="00D116FB">
        <w:rPr>
          <w:b w:val="0"/>
          <w:bCs w:val="0"/>
          <w:sz w:val="22"/>
          <w:szCs w:val="22"/>
          <w:u w:val="none"/>
        </w:rPr>
        <w:t>ének</w:t>
      </w:r>
      <w:r w:rsidRPr="00D116FB">
        <w:rPr>
          <w:b w:val="0"/>
          <w:bCs w:val="0"/>
          <w:sz w:val="22"/>
          <w:szCs w:val="22"/>
          <w:u w:val="none"/>
          <w:lang w:val="x-none"/>
        </w:rPr>
        <w:t xml:space="preserve"> lehatárolása</w:t>
      </w:r>
    </w:p>
    <w:p w:rsidR="00D116FB" w:rsidRPr="00D116FB" w:rsidRDefault="00D116FB" w:rsidP="00D116FB">
      <w:pPr>
        <w:widowControl w:val="0"/>
        <w:numPr>
          <w:ilvl w:val="0"/>
          <w:numId w:val="6"/>
        </w:numPr>
        <w:suppressAutoHyphens/>
        <w:spacing w:after="200" w:line="264" w:lineRule="auto"/>
        <w:ind w:left="782" w:hanging="357"/>
        <w:jc w:val="left"/>
        <w:rPr>
          <w:b w:val="0"/>
          <w:bCs w:val="0"/>
          <w:sz w:val="22"/>
          <w:szCs w:val="22"/>
          <w:u w:val="none"/>
          <w:lang w:val="x-none" w:eastAsia="zh-CN"/>
        </w:rPr>
      </w:pPr>
      <w:r w:rsidRPr="00D116FB">
        <w:rPr>
          <w:b w:val="0"/>
          <w:bCs w:val="0"/>
          <w:sz w:val="22"/>
          <w:szCs w:val="22"/>
          <w:u w:val="none"/>
          <w:lang w:val="x-none" w:eastAsia="zh-CN"/>
        </w:rPr>
        <w:t>melléklet: Művi értékvédelem – helyi védett épületek, építmények listája</w:t>
      </w:r>
    </w:p>
    <w:p w:rsidR="00D116FB" w:rsidRPr="00D116FB" w:rsidRDefault="00D116FB" w:rsidP="00D116FB">
      <w:pPr>
        <w:widowControl w:val="0"/>
        <w:numPr>
          <w:ilvl w:val="0"/>
          <w:numId w:val="6"/>
        </w:numPr>
        <w:suppressAutoHyphens/>
        <w:spacing w:after="200" w:line="264" w:lineRule="auto"/>
        <w:ind w:left="782" w:hanging="357"/>
        <w:jc w:val="left"/>
        <w:rPr>
          <w:b w:val="0"/>
          <w:bCs w:val="0"/>
          <w:sz w:val="22"/>
          <w:szCs w:val="22"/>
          <w:u w:val="none"/>
          <w:lang w:eastAsia="en-US"/>
        </w:rPr>
      </w:pPr>
      <w:r w:rsidRPr="00D116FB">
        <w:rPr>
          <w:b w:val="0"/>
          <w:bCs w:val="0"/>
          <w:sz w:val="22"/>
          <w:szCs w:val="22"/>
          <w:u w:val="none"/>
          <w:lang w:eastAsia="en-US"/>
        </w:rPr>
        <w:t>melléklet: Fásításra, növénytelepítésre javasolt őshonos növények jegyzéke</w:t>
      </w:r>
    </w:p>
    <w:p w:rsidR="00D116FB" w:rsidRPr="00D116FB" w:rsidRDefault="00D116FB" w:rsidP="00D116FB">
      <w:pPr>
        <w:widowControl w:val="0"/>
        <w:numPr>
          <w:ilvl w:val="0"/>
          <w:numId w:val="6"/>
        </w:numPr>
        <w:suppressAutoHyphens/>
        <w:spacing w:after="200" w:line="264" w:lineRule="auto"/>
        <w:ind w:left="782" w:hanging="357"/>
        <w:jc w:val="left"/>
        <w:rPr>
          <w:b w:val="0"/>
          <w:bCs w:val="0"/>
          <w:sz w:val="22"/>
          <w:szCs w:val="22"/>
          <w:u w:val="none"/>
          <w:lang w:eastAsia="en-US"/>
        </w:rPr>
      </w:pPr>
      <w:r w:rsidRPr="00D116FB">
        <w:rPr>
          <w:b w:val="0"/>
          <w:bCs w:val="0"/>
          <w:sz w:val="22"/>
          <w:szCs w:val="22"/>
          <w:u w:val="none"/>
          <w:lang w:eastAsia="en-US"/>
        </w:rPr>
        <w:t>melléklet: Növénytiltó listák</w:t>
      </w:r>
    </w:p>
    <w:p w:rsidR="00D116FB" w:rsidRPr="00D116FB" w:rsidRDefault="00D116FB" w:rsidP="00D116FB">
      <w:pPr>
        <w:widowControl w:val="0"/>
        <w:numPr>
          <w:ilvl w:val="0"/>
          <w:numId w:val="6"/>
        </w:numPr>
        <w:suppressAutoHyphens/>
        <w:spacing w:after="200" w:line="264" w:lineRule="auto"/>
        <w:ind w:left="782" w:hanging="357"/>
        <w:jc w:val="left"/>
        <w:rPr>
          <w:b w:val="0"/>
          <w:bCs w:val="0"/>
          <w:sz w:val="22"/>
          <w:szCs w:val="22"/>
          <w:u w:val="none"/>
          <w:lang w:eastAsia="en-US"/>
        </w:rPr>
      </w:pPr>
      <w:r w:rsidRPr="00D116FB">
        <w:rPr>
          <w:b w:val="0"/>
          <w:bCs w:val="0"/>
          <w:sz w:val="22"/>
          <w:szCs w:val="22"/>
          <w:u w:val="none"/>
          <w:lang w:eastAsia="en-US"/>
        </w:rPr>
        <w:t xml:space="preserve">melléklet </w:t>
      </w:r>
      <w:proofErr w:type="gramStart"/>
      <w:r w:rsidRPr="00D116FB">
        <w:rPr>
          <w:b w:val="0"/>
          <w:bCs w:val="0"/>
          <w:sz w:val="22"/>
          <w:szCs w:val="22"/>
          <w:u w:val="none"/>
          <w:lang w:eastAsia="en-US"/>
        </w:rPr>
        <w:t>A</w:t>
      </w:r>
      <w:proofErr w:type="gramEnd"/>
      <w:r w:rsidRPr="00D116FB">
        <w:rPr>
          <w:b w:val="0"/>
          <w:bCs w:val="0"/>
          <w:sz w:val="22"/>
          <w:szCs w:val="22"/>
          <w:u w:val="none"/>
          <w:lang w:eastAsia="en-US"/>
        </w:rPr>
        <w:t xml:space="preserve"> Településképi véleményezési– KÉRELEM minta</w:t>
      </w:r>
    </w:p>
    <w:p w:rsidR="00D116FB" w:rsidRPr="00D116FB" w:rsidRDefault="00D116FB" w:rsidP="00D116FB">
      <w:pPr>
        <w:widowControl w:val="0"/>
        <w:numPr>
          <w:ilvl w:val="0"/>
          <w:numId w:val="6"/>
        </w:numPr>
        <w:suppressAutoHyphens/>
        <w:spacing w:after="200" w:line="264" w:lineRule="auto"/>
        <w:ind w:left="782" w:hanging="357"/>
        <w:jc w:val="left"/>
        <w:rPr>
          <w:b w:val="0"/>
          <w:bCs w:val="0"/>
          <w:sz w:val="22"/>
          <w:szCs w:val="22"/>
          <w:u w:val="none"/>
          <w:lang w:eastAsia="en-US"/>
        </w:rPr>
      </w:pPr>
      <w:r w:rsidRPr="00D116FB">
        <w:rPr>
          <w:b w:val="0"/>
          <w:bCs w:val="0"/>
          <w:sz w:val="22"/>
          <w:szCs w:val="22"/>
          <w:u w:val="none"/>
          <w:lang w:eastAsia="en-US"/>
        </w:rPr>
        <w:t xml:space="preserve">melléklet </w:t>
      </w:r>
      <w:proofErr w:type="gramStart"/>
      <w:r w:rsidRPr="00D116FB">
        <w:rPr>
          <w:b w:val="0"/>
          <w:bCs w:val="0"/>
          <w:sz w:val="22"/>
          <w:szCs w:val="22"/>
          <w:u w:val="none"/>
          <w:lang w:eastAsia="en-US"/>
        </w:rPr>
        <w:t>A</w:t>
      </w:r>
      <w:proofErr w:type="gramEnd"/>
      <w:r w:rsidRPr="00D116FB">
        <w:rPr>
          <w:b w:val="0"/>
          <w:bCs w:val="0"/>
          <w:sz w:val="22"/>
          <w:szCs w:val="22"/>
          <w:u w:val="none"/>
          <w:lang w:eastAsia="en-US"/>
        </w:rPr>
        <w:t xml:space="preserve"> Településképi bejelentési tervdokumentáció – KÉRELEM minta</w:t>
      </w:r>
    </w:p>
    <w:p w:rsidR="00D116FB" w:rsidRPr="00D116FB" w:rsidRDefault="00D116FB" w:rsidP="00D116FB">
      <w:pPr>
        <w:widowControl w:val="0"/>
        <w:numPr>
          <w:ilvl w:val="0"/>
          <w:numId w:val="6"/>
        </w:numPr>
        <w:suppressAutoHyphens/>
        <w:spacing w:after="200" w:line="264" w:lineRule="auto"/>
        <w:ind w:left="782" w:hanging="357"/>
        <w:jc w:val="left"/>
        <w:rPr>
          <w:b w:val="0"/>
          <w:bCs w:val="0"/>
          <w:sz w:val="22"/>
          <w:szCs w:val="22"/>
          <w:u w:val="none"/>
          <w:lang w:eastAsia="en-US"/>
        </w:rPr>
      </w:pPr>
      <w:r w:rsidRPr="00D116FB">
        <w:rPr>
          <w:b w:val="0"/>
          <w:bCs w:val="0"/>
          <w:sz w:val="22"/>
          <w:szCs w:val="22"/>
          <w:u w:val="none"/>
          <w:lang w:eastAsia="en-US"/>
        </w:rPr>
        <w:t xml:space="preserve">melléklet: </w:t>
      </w:r>
      <w:proofErr w:type="spellStart"/>
      <w:r w:rsidRPr="00D116FB">
        <w:rPr>
          <w:b w:val="0"/>
          <w:bCs w:val="0"/>
          <w:sz w:val="22"/>
          <w:szCs w:val="22"/>
          <w:u w:val="none"/>
          <w:lang w:eastAsia="en-US"/>
        </w:rPr>
        <w:t>Ökoháló</w:t>
      </w:r>
      <w:proofErr w:type="spellEnd"/>
      <w:r w:rsidRPr="00D116FB">
        <w:rPr>
          <w:b w:val="0"/>
          <w:bCs w:val="0"/>
          <w:sz w:val="22"/>
          <w:szCs w:val="22"/>
          <w:u w:val="none"/>
          <w:lang w:eastAsia="en-US"/>
        </w:rPr>
        <w:t xml:space="preserve">, </w:t>
      </w:r>
      <w:proofErr w:type="spellStart"/>
      <w:r w:rsidRPr="00D116FB">
        <w:rPr>
          <w:b w:val="0"/>
          <w:bCs w:val="0"/>
          <w:sz w:val="22"/>
          <w:szCs w:val="22"/>
          <w:u w:val="none"/>
          <w:lang w:eastAsia="en-US"/>
        </w:rPr>
        <w:t>Natura</w:t>
      </w:r>
      <w:proofErr w:type="spellEnd"/>
      <w:r w:rsidRPr="00D116FB">
        <w:rPr>
          <w:b w:val="0"/>
          <w:bCs w:val="0"/>
          <w:sz w:val="22"/>
          <w:szCs w:val="22"/>
          <w:u w:val="none"/>
          <w:lang w:eastAsia="en-US"/>
        </w:rPr>
        <w:t xml:space="preserve"> 2000 és természetvédelmi terület                      </w:t>
      </w:r>
    </w:p>
    <w:bookmarkEnd w:id="2"/>
    <w:p w:rsidR="00D116FB" w:rsidRPr="00D116FB" w:rsidRDefault="00D116FB" w:rsidP="00D116FB">
      <w:pPr>
        <w:spacing w:line="276" w:lineRule="auto"/>
        <w:ind w:left="426" w:hanging="426"/>
        <w:rPr>
          <w:rFonts w:eastAsia="Calibri"/>
          <w:b w:val="0"/>
          <w:bCs w:val="0"/>
          <w:sz w:val="16"/>
          <w:szCs w:val="16"/>
          <w:u w:val="none"/>
          <w:lang w:eastAsia="en-US"/>
        </w:rPr>
      </w:pPr>
    </w:p>
    <w:p w:rsidR="00D116FB" w:rsidRPr="00D116FB" w:rsidRDefault="00D116FB" w:rsidP="00D116FB">
      <w:pPr>
        <w:numPr>
          <w:ilvl w:val="1"/>
          <w:numId w:val="1"/>
        </w:numPr>
        <w:spacing w:after="160" w:line="259" w:lineRule="auto"/>
        <w:contextualSpacing/>
        <w:jc w:val="left"/>
        <w:rPr>
          <w:rFonts w:ascii="Calibri" w:eastAsia="Calibri" w:hAnsi="Calibri"/>
          <w:bCs w:val="0"/>
          <w:sz w:val="22"/>
          <w:szCs w:val="22"/>
          <w:u w:val="none"/>
          <w:lang w:eastAsia="en-US"/>
        </w:rPr>
      </w:pPr>
      <w:bookmarkStart w:id="3" w:name="_Toc480884901"/>
      <w:bookmarkStart w:id="4" w:name="_Toc482612919"/>
      <w:r w:rsidRPr="00D116FB">
        <w:rPr>
          <w:rFonts w:ascii="Calibri" w:eastAsia="Calibri" w:hAnsi="Calibri"/>
          <w:bCs w:val="0"/>
          <w:sz w:val="22"/>
          <w:szCs w:val="22"/>
          <w:u w:val="none"/>
          <w:lang w:eastAsia="en-US"/>
        </w:rPr>
        <w:t>Értelmező rendelkezések</w:t>
      </w:r>
      <w:bookmarkEnd w:id="3"/>
      <w:bookmarkEnd w:id="4"/>
    </w:p>
    <w:p w:rsidR="00D116FB" w:rsidRPr="00D116FB" w:rsidRDefault="00D116FB" w:rsidP="00D116FB">
      <w:pPr>
        <w:spacing w:line="276" w:lineRule="auto"/>
        <w:rPr>
          <w:rFonts w:eastAsia="Calibri"/>
          <w:b w:val="0"/>
          <w:bCs w:val="0"/>
          <w:sz w:val="22"/>
          <w:szCs w:val="22"/>
          <w:u w:val="none"/>
          <w:lang w:eastAsia="en-US"/>
        </w:rPr>
      </w:pPr>
      <w:r w:rsidRPr="00D116FB">
        <w:rPr>
          <w:rFonts w:eastAsia="Calibri"/>
          <w:b w:val="0"/>
          <w:bCs w:val="0"/>
          <w:sz w:val="22"/>
          <w:szCs w:val="22"/>
          <w:u w:val="none"/>
          <w:lang w:eastAsia="en-US"/>
        </w:rPr>
        <w:t>5. § E rendelet alkalmazásában:</w:t>
      </w:r>
    </w:p>
    <w:p w:rsidR="00D116FB" w:rsidRPr="00D116FB" w:rsidRDefault="00D116FB" w:rsidP="00D116FB">
      <w:pPr>
        <w:numPr>
          <w:ilvl w:val="3"/>
          <w:numId w:val="21"/>
        </w:numPr>
        <w:spacing w:after="200" w:line="219" w:lineRule="atLeast"/>
        <w:ind w:left="567" w:hanging="283"/>
        <w:jc w:val="left"/>
        <w:outlineLvl w:val="0"/>
        <w:rPr>
          <w:b w:val="0"/>
          <w:kern w:val="36"/>
          <w:sz w:val="22"/>
          <w:szCs w:val="22"/>
          <w:u w:val="none"/>
        </w:rPr>
      </w:pPr>
      <w:r w:rsidRPr="00D116FB">
        <w:rPr>
          <w:b w:val="0"/>
          <w:kern w:val="36"/>
          <w:sz w:val="22"/>
          <w:szCs w:val="22"/>
          <w:u w:val="none"/>
        </w:rPr>
        <w:t xml:space="preserve">Óriásreklám: elemeiben vagy összességében az A0 </w:t>
      </w:r>
      <w:r w:rsidRPr="00D116FB">
        <w:rPr>
          <w:kern w:val="36"/>
          <w:sz w:val="22"/>
          <w:szCs w:val="22"/>
          <w:u w:val="none"/>
          <w:lang w:val="x-none"/>
        </w:rPr>
        <w:t>(</w:t>
      </w:r>
      <w:r w:rsidRPr="00D116FB">
        <w:rPr>
          <w:b w:val="0"/>
          <w:kern w:val="36"/>
          <w:sz w:val="22"/>
          <w:szCs w:val="22"/>
          <w:u w:val="none"/>
        </w:rPr>
        <w:t xml:space="preserve">841x1189 mm) méretet </w:t>
      </w:r>
      <w:proofErr w:type="spellStart"/>
      <w:r w:rsidRPr="00D116FB">
        <w:rPr>
          <w:b w:val="0"/>
          <w:kern w:val="36"/>
          <w:sz w:val="22"/>
          <w:szCs w:val="22"/>
          <w:u w:val="none"/>
        </w:rPr>
        <w:t>meghaladóméretű</w:t>
      </w:r>
      <w:proofErr w:type="spellEnd"/>
      <w:r w:rsidRPr="00D116FB">
        <w:rPr>
          <w:b w:val="0"/>
          <w:kern w:val="36"/>
          <w:sz w:val="22"/>
          <w:szCs w:val="22"/>
          <w:u w:val="none"/>
        </w:rPr>
        <w:t xml:space="preserve"> reklám.</w:t>
      </w:r>
    </w:p>
    <w:p w:rsidR="00D116FB" w:rsidRPr="00D116FB" w:rsidRDefault="00D116FB" w:rsidP="00D116FB">
      <w:pPr>
        <w:numPr>
          <w:ilvl w:val="3"/>
          <w:numId w:val="21"/>
        </w:numPr>
        <w:spacing w:after="200" w:line="219" w:lineRule="atLeast"/>
        <w:ind w:left="567" w:hanging="283"/>
        <w:jc w:val="left"/>
        <w:outlineLvl w:val="0"/>
        <w:rPr>
          <w:b w:val="0"/>
          <w:kern w:val="36"/>
          <w:sz w:val="22"/>
          <w:szCs w:val="22"/>
          <w:u w:val="none"/>
        </w:rPr>
      </w:pPr>
      <w:r w:rsidRPr="00D116FB">
        <w:rPr>
          <w:b w:val="0"/>
          <w:kern w:val="36"/>
          <w:sz w:val="22"/>
          <w:szCs w:val="22"/>
          <w:u w:val="none"/>
        </w:rPr>
        <w:t xml:space="preserve">Fényreklám: reklám megjelenítésére alkalmas </w:t>
      </w:r>
      <w:proofErr w:type="spellStart"/>
      <w:r w:rsidRPr="00D116FB">
        <w:rPr>
          <w:b w:val="0"/>
          <w:kern w:val="36"/>
          <w:sz w:val="22"/>
          <w:szCs w:val="22"/>
          <w:u w:val="none"/>
        </w:rPr>
        <w:t>led</w:t>
      </w:r>
      <w:proofErr w:type="spellEnd"/>
      <w:r w:rsidRPr="00D116FB">
        <w:rPr>
          <w:b w:val="0"/>
          <w:kern w:val="36"/>
          <w:sz w:val="22"/>
          <w:szCs w:val="22"/>
          <w:u w:val="none"/>
        </w:rPr>
        <w:t xml:space="preserve"> panel, elektromos </w:t>
      </w:r>
      <w:proofErr w:type="spellStart"/>
      <w:r w:rsidRPr="00D116FB">
        <w:rPr>
          <w:b w:val="0"/>
          <w:kern w:val="36"/>
          <w:sz w:val="22"/>
          <w:szCs w:val="22"/>
          <w:u w:val="none"/>
        </w:rPr>
        <w:t>led</w:t>
      </w:r>
      <w:proofErr w:type="spellEnd"/>
      <w:r w:rsidRPr="00D116FB">
        <w:rPr>
          <w:b w:val="0"/>
          <w:kern w:val="36"/>
          <w:sz w:val="22"/>
          <w:szCs w:val="22"/>
          <w:u w:val="none"/>
        </w:rPr>
        <w:t xml:space="preserve"> állvány, </w:t>
      </w:r>
      <w:proofErr w:type="spellStart"/>
      <w:r w:rsidRPr="00D116FB">
        <w:rPr>
          <w:b w:val="0"/>
          <w:kern w:val="36"/>
          <w:sz w:val="22"/>
          <w:szCs w:val="22"/>
          <w:u w:val="none"/>
        </w:rPr>
        <w:t>videófal</w:t>
      </w:r>
      <w:proofErr w:type="spellEnd"/>
      <w:r w:rsidRPr="00D116FB">
        <w:rPr>
          <w:b w:val="0"/>
          <w:kern w:val="36"/>
          <w:sz w:val="22"/>
          <w:szCs w:val="22"/>
          <w:u w:val="none"/>
        </w:rPr>
        <w:t>, monitor</w:t>
      </w:r>
    </w:p>
    <w:p w:rsidR="00D116FB" w:rsidRPr="00D116FB" w:rsidRDefault="00D116FB" w:rsidP="00D116FB">
      <w:pPr>
        <w:numPr>
          <w:ilvl w:val="3"/>
          <w:numId w:val="21"/>
        </w:numPr>
        <w:spacing w:after="200" w:line="219" w:lineRule="atLeast"/>
        <w:ind w:left="567" w:hanging="283"/>
        <w:jc w:val="left"/>
        <w:outlineLvl w:val="0"/>
        <w:rPr>
          <w:b w:val="0"/>
          <w:kern w:val="36"/>
          <w:sz w:val="22"/>
          <w:szCs w:val="22"/>
          <w:u w:val="none"/>
        </w:rPr>
      </w:pPr>
      <w:r w:rsidRPr="00D116FB">
        <w:rPr>
          <w:b w:val="0"/>
          <w:kern w:val="36"/>
          <w:sz w:val="22"/>
          <w:szCs w:val="22"/>
          <w:u w:val="none"/>
        </w:rPr>
        <w:lastRenderedPageBreak/>
        <w:t>Cégtábla: A cég nevét és székhelyét feltüntető tábla.</w:t>
      </w:r>
    </w:p>
    <w:p w:rsidR="00D116FB" w:rsidRPr="00D116FB" w:rsidRDefault="00D116FB" w:rsidP="00D116FB">
      <w:pPr>
        <w:numPr>
          <w:ilvl w:val="3"/>
          <w:numId w:val="21"/>
        </w:numPr>
        <w:spacing w:after="200" w:line="219" w:lineRule="atLeast"/>
        <w:ind w:left="567" w:hanging="283"/>
        <w:jc w:val="left"/>
        <w:outlineLvl w:val="0"/>
        <w:rPr>
          <w:b w:val="0"/>
          <w:kern w:val="36"/>
          <w:sz w:val="22"/>
          <w:szCs w:val="22"/>
          <w:u w:val="none"/>
        </w:rPr>
      </w:pPr>
      <w:r w:rsidRPr="00D116FB">
        <w:rPr>
          <w:b w:val="0"/>
          <w:kern w:val="36"/>
          <w:sz w:val="22"/>
          <w:szCs w:val="22"/>
          <w:u w:val="none"/>
        </w:rPr>
        <w:t>Címtábla: intézmény, vállalkozás nevét, vagy egyéb adatait feltüntető tábla.</w:t>
      </w:r>
    </w:p>
    <w:p w:rsidR="00D116FB" w:rsidRPr="00D116FB" w:rsidRDefault="00D116FB" w:rsidP="00D116FB">
      <w:pPr>
        <w:numPr>
          <w:ilvl w:val="3"/>
          <w:numId w:val="21"/>
        </w:numPr>
        <w:spacing w:after="200" w:line="219" w:lineRule="atLeast"/>
        <w:ind w:left="567" w:hanging="283"/>
        <w:jc w:val="left"/>
        <w:outlineLvl w:val="0"/>
        <w:rPr>
          <w:b w:val="0"/>
          <w:kern w:val="36"/>
          <w:sz w:val="22"/>
          <w:szCs w:val="22"/>
          <w:u w:val="none"/>
        </w:rPr>
      </w:pPr>
      <w:r w:rsidRPr="00D116FB">
        <w:rPr>
          <w:b w:val="0"/>
          <w:kern w:val="36"/>
          <w:sz w:val="22"/>
          <w:szCs w:val="22"/>
          <w:u w:val="none"/>
        </w:rPr>
        <w:t>Hirdető-berendezés: minden olyan hordozó eszköz, fixen rögzített vagy mozgó, képi, illetve hang effektusok megjelenítésére, valamint információk tárolására is alkalmas berendezés, amely kialakításától, anyagától, méretétől, továbbá elhelyezése módjától függetlenül - hirdetmény megjelenítésére szolgál, és közterületről érzékelni lehet.</w:t>
      </w:r>
    </w:p>
    <w:p w:rsidR="00D116FB" w:rsidRPr="00D116FB" w:rsidRDefault="00D116FB" w:rsidP="00D116FB">
      <w:pPr>
        <w:numPr>
          <w:ilvl w:val="3"/>
          <w:numId w:val="21"/>
        </w:numPr>
        <w:spacing w:after="200" w:line="219" w:lineRule="atLeast"/>
        <w:ind w:left="567" w:hanging="283"/>
        <w:jc w:val="left"/>
        <w:outlineLvl w:val="0"/>
        <w:rPr>
          <w:b w:val="0"/>
          <w:kern w:val="36"/>
          <w:sz w:val="22"/>
          <w:szCs w:val="22"/>
          <w:u w:val="none"/>
        </w:rPr>
      </w:pPr>
      <w:r w:rsidRPr="00D116FB">
        <w:rPr>
          <w:b w:val="0"/>
          <w:kern w:val="36"/>
          <w:sz w:val="22"/>
          <w:szCs w:val="22"/>
          <w:u w:val="none"/>
        </w:rPr>
        <w:t>Védett érték: helyi egyedi védelem alatt álló építmény, építményrész, épület, egyéb elem.</w:t>
      </w:r>
    </w:p>
    <w:p w:rsidR="00D116FB" w:rsidRPr="00D116FB" w:rsidRDefault="00D116FB" w:rsidP="00D116FB">
      <w:pPr>
        <w:keepNext/>
        <w:keepLines/>
        <w:numPr>
          <w:ilvl w:val="0"/>
          <w:numId w:val="22"/>
        </w:numPr>
        <w:spacing w:after="200" w:line="276" w:lineRule="auto"/>
        <w:jc w:val="center"/>
        <w:outlineLvl w:val="1"/>
        <w:rPr>
          <w:rFonts w:ascii="Arial" w:hAnsi="Arial" w:cs="Arial"/>
          <w:sz w:val="20"/>
          <w:szCs w:val="20"/>
          <w:u w:val="none"/>
          <w:lang w:eastAsia="x-none"/>
        </w:rPr>
      </w:pPr>
      <w:bookmarkStart w:id="5" w:name="_Toc480884906"/>
      <w:bookmarkStart w:id="6" w:name="_Toc482612921"/>
      <w:r w:rsidRPr="00D116FB">
        <w:rPr>
          <w:rFonts w:ascii="Arial" w:hAnsi="Arial" w:cs="Arial"/>
          <w:sz w:val="20"/>
          <w:szCs w:val="20"/>
          <w:u w:val="none"/>
          <w:lang w:eastAsia="x-none"/>
        </w:rPr>
        <w:t xml:space="preserve"> Fejezet </w:t>
      </w:r>
      <w:bookmarkStart w:id="7" w:name="_Toc480884907"/>
      <w:bookmarkStart w:id="8" w:name="_Toc482612922"/>
      <w:bookmarkEnd w:id="5"/>
      <w:bookmarkEnd w:id="6"/>
      <w:r w:rsidRPr="00D116FB">
        <w:rPr>
          <w:rFonts w:ascii="Arial" w:hAnsi="Arial" w:cs="Arial"/>
          <w:sz w:val="20"/>
          <w:szCs w:val="20"/>
          <w:u w:val="none"/>
          <w:lang w:eastAsia="x-none"/>
        </w:rPr>
        <w:t xml:space="preserve">- A helyi védelem </w:t>
      </w:r>
      <w:bookmarkEnd w:id="7"/>
      <w:bookmarkEnd w:id="8"/>
    </w:p>
    <w:p w:rsidR="00D116FB" w:rsidRPr="00D116FB" w:rsidRDefault="00D116FB" w:rsidP="00D116FB">
      <w:pPr>
        <w:jc w:val="left"/>
        <w:rPr>
          <w:rFonts w:ascii="Calibri" w:eastAsia="Calibri" w:hAnsi="Calibri"/>
          <w:b w:val="0"/>
          <w:bCs w:val="0"/>
          <w:sz w:val="22"/>
          <w:szCs w:val="22"/>
          <w:u w:val="none"/>
          <w:lang w:val="x-none" w:eastAsia="x-none"/>
        </w:rPr>
      </w:pPr>
    </w:p>
    <w:p w:rsidR="00D116FB" w:rsidRPr="00D116FB" w:rsidRDefault="00D116FB" w:rsidP="00D116FB">
      <w:pPr>
        <w:jc w:val="left"/>
        <w:rPr>
          <w:rFonts w:ascii="Calibri" w:eastAsia="Calibri" w:hAnsi="Calibri"/>
          <w:b w:val="0"/>
          <w:bCs w:val="0"/>
          <w:sz w:val="22"/>
          <w:szCs w:val="22"/>
          <w:u w:val="none"/>
          <w:lang w:val="x-none" w:eastAsia="x-none"/>
        </w:rPr>
      </w:pPr>
    </w:p>
    <w:p w:rsidR="00D116FB" w:rsidRPr="00D116FB" w:rsidRDefault="00D116FB" w:rsidP="00D116FB">
      <w:pPr>
        <w:spacing w:line="276" w:lineRule="auto"/>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3. A helyi védelem célja</w:t>
      </w:r>
    </w:p>
    <w:p w:rsidR="00D116FB" w:rsidRPr="00D116FB" w:rsidRDefault="00D116FB" w:rsidP="00D116FB">
      <w:pPr>
        <w:spacing w:line="276" w:lineRule="auto"/>
        <w:rPr>
          <w:rFonts w:ascii="Arial" w:eastAsia="Calibri" w:hAnsi="Arial" w:cs="Arial"/>
          <w:bCs w:val="0"/>
          <w:sz w:val="20"/>
          <w:szCs w:val="20"/>
          <w:u w:val="none"/>
          <w:lang w:eastAsia="en-US"/>
        </w:rPr>
      </w:pP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6. § (1) Az épített környezet fenntartása, a jelen és a jövő nemzedékek számára való megőrzése érdekében az önkormányzat a közigazgatási területén található kiemelkedő építészeti értékeket helyi védelem alá helyezi.</w:t>
      </w:r>
    </w:p>
    <w:p w:rsidR="00D116FB" w:rsidRPr="00D116FB" w:rsidRDefault="00D116FB" w:rsidP="00D116FB">
      <w:pPr>
        <w:numPr>
          <w:ilvl w:val="0"/>
          <w:numId w:val="26"/>
        </w:numPr>
        <w:spacing w:after="200" w:line="276" w:lineRule="auto"/>
        <w:ind w:left="425" w:right="244" w:hanging="357"/>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Az építészeti örökségnek azok az elemei, amelyek értékük alapján nem részesülnek országos védelemben, de a sajátos megjelenésüknél, jellegzetességüknél, településképi vagy településszerkezeti értéküknél fogva a térség, illetőleg a település szempontjából kiemelkedőek, hagyományt őriznek, az ott élt emberek és közösségek munkáját és kultúráját híven tükrözik, a helyi építészeti örökség részét képezik. </w:t>
      </w:r>
    </w:p>
    <w:p w:rsidR="00D116FB" w:rsidRPr="00D116FB" w:rsidRDefault="00D116FB" w:rsidP="00D116FB">
      <w:pPr>
        <w:numPr>
          <w:ilvl w:val="0"/>
          <w:numId w:val="26"/>
        </w:numPr>
        <w:spacing w:after="200" w:line="276" w:lineRule="auto"/>
        <w:ind w:left="425" w:right="244" w:hanging="357"/>
        <w:jc w:val="left"/>
        <w:rPr>
          <w:rFonts w:eastAsia="Calibri"/>
          <w:b w:val="0"/>
          <w:bCs w:val="0"/>
          <w:sz w:val="22"/>
          <w:szCs w:val="22"/>
          <w:u w:val="none"/>
          <w:lang w:eastAsia="en-US"/>
        </w:rPr>
      </w:pPr>
      <w:r w:rsidRPr="00D116FB">
        <w:rPr>
          <w:rFonts w:eastAsia="Calibri"/>
          <w:b w:val="0"/>
          <w:bCs w:val="0"/>
          <w:sz w:val="22"/>
          <w:szCs w:val="22"/>
          <w:u w:val="none"/>
          <w:lang w:eastAsia="en-US"/>
        </w:rPr>
        <w:t>A helyi értékvédelem feladata a különleges oltalmat igénylő településszerkezeti, város- és utcaképi, építészeti, történeti, régészeti, képző- és iparművészeti, műszaki-ipartörténeti szempontból védelemre érdemes területek, épület-együttesek, építmények, épületrészek, köz- és műtárgyak, növények vagy növény-együttesek számbavétele, meghatározása, nyilvántartása, dokumentálása, valamint a nyilvánossággal történő megismertetése.</w:t>
      </w:r>
    </w:p>
    <w:p w:rsidR="00D116FB" w:rsidRPr="00D116FB" w:rsidRDefault="00D116FB" w:rsidP="00D116FB">
      <w:pPr>
        <w:spacing w:line="276" w:lineRule="auto"/>
        <w:ind w:left="426" w:hanging="426"/>
        <w:rPr>
          <w:rFonts w:eastAsia="Calibri"/>
          <w:b w:val="0"/>
          <w:bCs w:val="0"/>
          <w:sz w:val="22"/>
          <w:szCs w:val="22"/>
          <w:u w:val="none"/>
          <w:lang w:eastAsia="en-US"/>
        </w:rPr>
      </w:pPr>
    </w:p>
    <w:p w:rsidR="00D116FB" w:rsidRPr="00D116FB" w:rsidRDefault="00D116FB" w:rsidP="00D116FB">
      <w:pPr>
        <w:spacing w:line="276" w:lineRule="auto"/>
        <w:rPr>
          <w:rFonts w:ascii="Arial" w:eastAsia="Calibri" w:hAnsi="Arial" w:cs="Arial"/>
          <w:b w:val="0"/>
          <w:bCs w:val="0"/>
          <w:sz w:val="20"/>
          <w:szCs w:val="20"/>
          <w:u w:val="none"/>
          <w:lang w:eastAsia="en-US"/>
        </w:rPr>
      </w:pPr>
    </w:p>
    <w:p w:rsidR="00D116FB" w:rsidRPr="00D116FB" w:rsidRDefault="00D116FB" w:rsidP="00D116FB">
      <w:pPr>
        <w:spacing w:line="276" w:lineRule="auto"/>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4. A helyi védelem fajtái</w:t>
      </w:r>
    </w:p>
    <w:p w:rsidR="00D116FB" w:rsidRPr="00D116FB" w:rsidRDefault="00D116FB" w:rsidP="00D116FB">
      <w:pPr>
        <w:spacing w:line="276" w:lineRule="auto"/>
        <w:rPr>
          <w:rFonts w:ascii="Arial" w:eastAsia="Calibri" w:hAnsi="Arial" w:cs="Arial"/>
          <w:bCs w:val="0"/>
          <w:sz w:val="20"/>
          <w:szCs w:val="20"/>
          <w:u w:val="none"/>
          <w:lang w:eastAsia="en-US"/>
        </w:rPr>
      </w:pP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7.§ </w:t>
      </w:r>
      <w:r w:rsidRPr="00D116FB">
        <w:rPr>
          <w:rFonts w:eastAsia="Calibri"/>
          <w:b w:val="0"/>
          <w:bCs w:val="0"/>
          <w:sz w:val="22"/>
          <w:szCs w:val="22"/>
          <w:u w:val="none"/>
          <w:lang w:eastAsia="en-US"/>
        </w:rPr>
        <w:tab/>
        <w:t>(1) A helyi védelem területi vagy egyedi védelem lehet.</w:t>
      </w:r>
    </w:p>
    <w:p w:rsidR="00D116FB" w:rsidRPr="00D116FB" w:rsidRDefault="00D116FB" w:rsidP="00D116FB">
      <w:pPr>
        <w:keepNext/>
        <w:keepLines/>
        <w:spacing w:line="276" w:lineRule="auto"/>
        <w:ind w:left="426" w:hanging="426"/>
        <w:outlineLvl w:val="2"/>
        <w:rPr>
          <w:b w:val="0"/>
          <w:sz w:val="22"/>
          <w:szCs w:val="22"/>
          <w:u w:val="none"/>
          <w:lang w:val="x-none" w:eastAsia="x-none"/>
        </w:rPr>
      </w:pPr>
      <w:r w:rsidRPr="00D116FB">
        <w:rPr>
          <w:b w:val="0"/>
          <w:sz w:val="22"/>
          <w:szCs w:val="22"/>
          <w:u w:val="none"/>
          <w:lang w:eastAsia="x-none"/>
        </w:rPr>
        <w:t xml:space="preserve">(2) </w:t>
      </w:r>
      <w:r w:rsidRPr="00D116FB">
        <w:rPr>
          <w:b w:val="0"/>
          <w:sz w:val="22"/>
          <w:szCs w:val="22"/>
          <w:u w:val="none"/>
          <w:lang w:val="x-none" w:eastAsia="x-none"/>
        </w:rPr>
        <w:t>A helyi egyedi védelem a jellegzetes, értékes, illetve hagyományt őrző építészeti arculatot, településkaraktert meghatározó valamely</w:t>
      </w:r>
    </w:p>
    <w:p w:rsidR="00D116FB" w:rsidRPr="00D116FB" w:rsidRDefault="00D116FB" w:rsidP="00D116FB">
      <w:pPr>
        <w:shd w:val="clear" w:color="auto" w:fill="FFFFFF"/>
        <w:spacing w:line="276" w:lineRule="auto"/>
        <w:ind w:left="709" w:hanging="283"/>
        <w:rPr>
          <w:b w:val="0"/>
          <w:bCs w:val="0"/>
          <w:sz w:val="22"/>
          <w:szCs w:val="22"/>
          <w:u w:val="none"/>
        </w:rPr>
      </w:pPr>
      <w:proofErr w:type="gramStart"/>
      <w:r w:rsidRPr="00D116FB">
        <w:rPr>
          <w:b w:val="0"/>
          <w:bCs w:val="0"/>
          <w:i/>
          <w:iCs/>
          <w:sz w:val="22"/>
          <w:szCs w:val="22"/>
          <w:u w:val="none"/>
        </w:rPr>
        <w:t>a</w:t>
      </w:r>
      <w:proofErr w:type="gramEnd"/>
      <w:r w:rsidRPr="00D116FB">
        <w:rPr>
          <w:b w:val="0"/>
          <w:bCs w:val="0"/>
          <w:i/>
          <w:iCs/>
          <w:sz w:val="22"/>
          <w:szCs w:val="22"/>
          <w:u w:val="none"/>
        </w:rPr>
        <w:t>) </w:t>
      </w:r>
      <w:r w:rsidRPr="00D116FB">
        <w:rPr>
          <w:b w:val="0"/>
          <w:bCs w:val="0"/>
          <w:sz w:val="22"/>
          <w:szCs w:val="22"/>
          <w:u w:val="none"/>
        </w:rPr>
        <w:t>építményre, építményrészletre vagy az alkalmazott anyaghasználatra, tömegformálásra, homlokzati kialakításra,</w:t>
      </w:r>
    </w:p>
    <w:p w:rsidR="00D116FB" w:rsidRPr="00D116FB" w:rsidRDefault="00D116FB" w:rsidP="00D116FB">
      <w:pPr>
        <w:shd w:val="clear" w:color="auto" w:fill="FFFFFF"/>
        <w:spacing w:line="276" w:lineRule="auto"/>
        <w:ind w:left="709" w:hanging="283"/>
        <w:rPr>
          <w:b w:val="0"/>
          <w:bCs w:val="0"/>
          <w:sz w:val="22"/>
          <w:szCs w:val="22"/>
          <w:u w:val="none"/>
        </w:rPr>
      </w:pPr>
      <w:r w:rsidRPr="00D116FB">
        <w:rPr>
          <w:b w:val="0"/>
          <w:bCs w:val="0"/>
          <w:i/>
          <w:iCs/>
          <w:sz w:val="22"/>
          <w:szCs w:val="22"/>
          <w:u w:val="none"/>
        </w:rPr>
        <w:t>b) </w:t>
      </w:r>
      <w:r w:rsidRPr="00D116FB">
        <w:rPr>
          <w:b w:val="0"/>
          <w:bCs w:val="0"/>
          <w:sz w:val="22"/>
          <w:szCs w:val="22"/>
          <w:u w:val="none"/>
        </w:rPr>
        <w:t>táj- és kertépítészeti alkotásra, egyedi tájértékre, növényzetre,</w:t>
      </w:r>
    </w:p>
    <w:p w:rsidR="00D116FB" w:rsidRPr="00D116FB" w:rsidRDefault="00D116FB" w:rsidP="00D116FB">
      <w:pPr>
        <w:shd w:val="clear" w:color="auto" w:fill="FFFFFF"/>
        <w:spacing w:line="276" w:lineRule="auto"/>
        <w:ind w:left="709" w:hanging="283"/>
        <w:rPr>
          <w:b w:val="0"/>
          <w:bCs w:val="0"/>
          <w:sz w:val="22"/>
          <w:szCs w:val="22"/>
          <w:u w:val="none"/>
        </w:rPr>
      </w:pPr>
      <w:r w:rsidRPr="00D116FB">
        <w:rPr>
          <w:b w:val="0"/>
          <w:bCs w:val="0"/>
          <w:i/>
          <w:iCs/>
          <w:sz w:val="22"/>
          <w:szCs w:val="22"/>
          <w:u w:val="none"/>
        </w:rPr>
        <w:t>c) </w:t>
      </w:r>
      <w:r w:rsidRPr="00D116FB">
        <w:rPr>
          <w:b w:val="0"/>
          <w:bCs w:val="0"/>
          <w:sz w:val="22"/>
          <w:szCs w:val="22"/>
          <w:u w:val="none"/>
        </w:rPr>
        <w:t xml:space="preserve">szoborra, képzőművészeti alkotásra, utcabútorra, </w:t>
      </w:r>
    </w:p>
    <w:p w:rsidR="00D116FB" w:rsidRPr="00D116FB" w:rsidRDefault="00D116FB" w:rsidP="00D116FB">
      <w:pPr>
        <w:shd w:val="clear" w:color="auto" w:fill="FFFFFF"/>
        <w:spacing w:line="276" w:lineRule="auto"/>
        <w:ind w:left="709" w:hanging="283"/>
        <w:rPr>
          <w:b w:val="0"/>
          <w:bCs w:val="0"/>
          <w:iCs/>
          <w:sz w:val="22"/>
          <w:szCs w:val="22"/>
          <w:u w:val="none"/>
        </w:rPr>
      </w:pPr>
      <w:r w:rsidRPr="00D116FB">
        <w:rPr>
          <w:b w:val="0"/>
          <w:bCs w:val="0"/>
          <w:iCs/>
          <w:sz w:val="22"/>
          <w:szCs w:val="22"/>
          <w:u w:val="none"/>
        </w:rPr>
        <w:t>d) az a)</w:t>
      </w:r>
      <w:proofErr w:type="spellStart"/>
      <w:r w:rsidRPr="00D116FB">
        <w:rPr>
          <w:b w:val="0"/>
          <w:bCs w:val="0"/>
          <w:iCs/>
          <w:sz w:val="22"/>
          <w:szCs w:val="22"/>
          <w:u w:val="none"/>
        </w:rPr>
        <w:t>-c</w:t>
      </w:r>
      <w:proofErr w:type="spellEnd"/>
      <w:r w:rsidRPr="00D116FB">
        <w:rPr>
          <w:b w:val="0"/>
          <w:bCs w:val="0"/>
          <w:iCs/>
          <w:sz w:val="22"/>
          <w:szCs w:val="22"/>
          <w:u w:val="none"/>
        </w:rPr>
        <w:t>) ponthoz kapcsolódóan az érintett földrészlet, telek egészére vagy egy részére terjedhet ki.</w:t>
      </w:r>
    </w:p>
    <w:p w:rsidR="00D116FB" w:rsidRPr="00D116FB" w:rsidRDefault="00D116FB" w:rsidP="00D116FB">
      <w:pPr>
        <w:keepNext/>
        <w:keepLines/>
        <w:spacing w:line="276" w:lineRule="auto"/>
        <w:ind w:left="426" w:hanging="426"/>
        <w:outlineLvl w:val="2"/>
        <w:rPr>
          <w:b w:val="0"/>
          <w:strike/>
          <w:sz w:val="22"/>
          <w:szCs w:val="22"/>
          <w:u w:val="none"/>
          <w:lang w:val="x-none" w:eastAsia="x-none"/>
        </w:rPr>
      </w:pPr>
      <w:r w:rsidRPr="00D116FB">
        <w:rPr>
          <w:b w:val="0"/>
          <w:sz w:val="22"/>
          <w:szCs w:val="22"/>
          <w:u w:val="none"/>
          <w:lang w:val="x-none" w:eastAsia="x-none"/>
        </w:rPr>
        <w:t>(</w:t>
      </w:r>
      <w:r w:rsidRPr="00D116FB">
        <w:rPr>
          <w:b w:val="0"/>
          <w:sz w:val="22"/>
          <w:szCs w:val="22"/>
          <w:u w:val="none"/>
          <w:lang w:eastAsia="x-none"/>
        </w:rPr>
        <w:t>3</w:t>
      </w:r>
      <w:r w:rsidRPr="00D116FB">
        <w:rPr>
          <w:b w:val="0"/>
          <w:sz w:val="22"/>
          <w:szCs w:val="22"/>
          <w:u w:val="none"/>
          <w:lang w:val="x-none" w:eastAsia="x-none"/>
        </w:rPr>
        <w:t>) Az önkormányzat a (</w:t>
      </w:r>
      <w:r w:rsidRPr="00D116FB">
        <w:rPr>
          <w:b w:val="0"/>
          <w:sz w:val="22"/>
          <w:szCs w:val="22"/>
          <w:u w:val="none"/>
          <w:lang w:eastAsia="x-none"/>
        </w:rPr>
        <w:t>2</w:t>
      </w:r>
      <w:r w:rsidRPr="00D116FB">
        <w:rPr>
          <w:b w:val="0"/>
          <w:sz w:val="22"/>
          <w:szCs w:val="22"/>
          <w:u w:val="none"/>
          <w:lang w:val="x-none" w:eastAsia="x-none"/>
        </w:rPr>
        <w:t>) bekezdésben foglaltak figyelembe vételével helyi egyedi művi értékvédelem alá helyezte a 2. mellékletben meghatározott ingatlanokat.</w:t>
      </w:r>
    </w:p>
    <w:p w:rsidR="00D116FB" w:rsidRPr="00D116FB" w:rsidRDefault="00D116FB" w:rsidP="00D116FB">
      <w:pPr>
        <w:keepNext/>
        <w:keepLines/>
        <w:jc w:val="left"/>
        <w:outlineLvl w:val="2"/>
        <w:rPr>
          <w:rFonts w:ascii="Arial" w:hAnsi="Arial" w:cs="Arial"/>
          <w:b w:val="0"/>
          <w:strike/>
          <w:sz w:val="20"/>
          <w:szCs w:val="20"/>
          <w:u w:val="none"/>
          <w:lang w:val="x-none" w:eastAsia="x-none"/>
        </w:rPr>
      </w:pPr>
      <w:r w:rsidRPr="00D116FB">
        <w:rPr>
          <w:rFonts w:ascii="Arial" w:hAnsi="Arial" w:cs="Arial"/>
          <w:b w:val="0"/>
          <w:strike/>
          <w:sz w:val="20"/>
          <w:szCs w:val="20"/>
          <w:u w:val="none"/>
          <w:lang w:val="x-none" w:eastAsia="x-none"/>
        </w:rPr>
        <w:t xml:space="preserve"> </w:t>
      </w:r>
      <w:bookmarkStart w:id="9" w:name="_Toc480884909"/>
      <w:bookmarkStart w:id="10" w:name="_Toc482612924"/>
    </w:p>
    <w:p w:rsidR="00D116FB" w:rsidRPr="00D116FB" w:rsidRDefault="00D116FB" w:rsidP="00D116FB">
      <w:pPr>
        <w:jc w:val="left"/>
        <w:rPr>
          <w:rFonts w:ascii="Calibri" w:eastAsia="Calibri" w:hAnsi="Calibri"/>
          <w:b w:val="0"/>
          <w:bCs w:val="0"/>
          <w:sz w:val="22"/>
          <w:szCs w:val="22"/>
          <w:u w:val="none"/>
          <w:lang w:val="x-none" w:eastAsia="x-none"/>
        </w:rPr>
      </w:pPr>
    </w:p>
    <w:p w:rsidR="00D116FB" w:rsidRPr="00D116FB" w:rsidRDefault="00D116FB" w:rsidP="00D116FB">
      <w:pPr>
        <w:keepNext/>
        <w:keepLines/>
        <w:spacing w:line="276" w:lineRule="auto"/>
        <w:jc w:val="left"/>
        <w:outlineLvl w:val="2"/>
        <w:rPr>
          <w:rFonts w:ascii="Arial" w:hAnsi="Arial" w:cs="Arial"/>
          <w:sz w:val="20"/>
          <w:szCs w:val="20"/>
          <w:u w:val="none"/>
          <w:lang w:val="x-none" w:eastAsia="x-none"/>
        </w:rPr>
      </w:pPr>
      <w:r w:rsidRPr="00D116FB">
        <w:rPr>
          <w:rFonts w:ascii="Arial" w:hAnsi="Arial" w:cs="Arial"/>
          <w:sz w:val="20"/>
          <w:szCs w:val="20"/>
          <w:u w:val="none"/>
          <w:lang w:eastAsia="x-none"/>
        </w:rPr>
        <w:t>5</w:t>
      </w:r>
      <w:r w:rsidRPr="00D116FB">
        <w:rPr>
          <w:rFonts w:ascii="Arial" w:hAnsi="Arial" w:cs="Arial"/>
          <w:sz w:val="20"/>
          <w:szCs w:val="20"/>
          <w:u w:val="none"/>
          <w:lang w:val="x-none" w:eastAsia="x-none"/>
        </w:rPr>
        <w:t xml:space="preserve">. A helyi </w:t>
      </w:r>
      <w:r w:rsidRPr="00D116FB">
        <w:rPr>
          <w:rFonts w:ascii="Arial" w:hAnsi="Arial" w:cs="Arial"/>
          <w:sz w:val="20"/>
          <w:szCs w:val="20"/>
          <w:u w:val="none"/>
          <w:lang w:eastAsia="x-none"/>
        </w:rPr>
        <w:t>védetté nyilvánítás</w:t>
      </w:r>
      <w:r w:rsidRPr="00D116FB">
        <w:rPr>
          <w:rFonts w:ascii="Arial" w:hAnsi="Arial" w:cs="Arial"/>
          <w:sz w:val="20"/>
          <w:szCs w:val="20"/>
          <w:u w:val="none"/>
          <w:lang w:val="x-none" w:eastAsia="x-none"/>
        </w:rPr>
        <w:t>, valamint megszüntetés szabályai</w:t>
      </w:r>
      <w:bookmarkEnd w:id="9"/>
      <w:bookmarkEnd w:id="10"/>
    </w:p>
    <w:p w:rsidR="00D116FB" w:rsidRPr="00D116FB" w:rsidRDefault="00D116FB" w:rsidP="00D116FB">
      <w:pPr>
        <w:spacing w:line="276" w:lineRule="auto"/>
        <w:ind w:left="426" w:hanging="426"/>
        <w:rPr>
          <w:rFonts w:eastAsia="Calibri"/>
          <w:b w:val="0"/>
          <w:bCs w:val="0"/>
          <w:sz w:val="22"/>
          <w:szCs w:val="22"/>
          <w:u w:val="none"/>
          <w:lang w:eastAsia="en-US"/>
        </w:rPr>
      </w:pP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lastRenderedPageBreak/>
        <w:t>8. § (1) A helyi védetté nyilvánítás vagy annak megszüntetésére bármely természetes vagy jogi személy, továbbá jogi személyiséggel nem rendelkező szervezet – a polgármesterhez írásban benyújtott – kezdeményezése alapján kerülhet sor. A kezdeményezésre településrendezési eszköz, illetve településrendezési tervművelet, vagy önálló értékvizsgálat is javaslatot tehet.</w:t>
      </w:r>
    </w:p>
    <w:p w:rsidR="00D116FB" w:rsidRPr="00D116FB" w:rsidRDefault="00D116FB" w:rsidP="00D116FB">
      <w:pPr>
        <w:numPr>
          <w:ilvl w:val="0"/>
          <w:numId w:val="14"/>
        </w:numPr>
        <w:spacing w:after="200" w:line="276" w:lineRule="auto"/>
        <w:ind w:left="426"/>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helyi építészeti örökség értékeinek feltárása, számbavétele, védetté nyilvánítása, fenntartása, fejlesztése, őrzése, védelmének biztosítása a települési önkormányzat feladata. </w:t>
      </w:r>
    </w:p>
    <w:p w:rsidR="00D116FB" w:rsidRPr="00D116FB" w:rsidRDefault="00D116FB" w:rsidP="00D116FB">
      <w:pPr>
        <w:numPr>
          <w:ilvl w:val="0"/>
          <w:numId w:val="14"/>
        </w:numPr>
        <w:spacing w:after="200" w:line="276" w:lineRule="auto"/>
        <w:ind w:left="426"/>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helyi védelem alá helyezésre vonatkozó kezdeményezésnek tartalmaznia kell: </w:t>
      </w:r>
    </w:p>
    <w:p w:rsidR="00D116FB" w:rsidRPr="00D116FB" w:rsidRDefault="00D116FB" w:rsidP="00D116FB">
      <w:pPr>
        <w:spacing w:line="276" w:lineRule="auto"/>
        <w:ind w:left="851" w:hanging="426"/>
        <w:rPr>
          <w:rFonts w:eastAsia="Calibri"/>
          <w:b w:val="0"/>
          <w:bCs w:val="0"/>
          <w:sz w:val="22"/>
          <w:szCs w:val="22"/>
          <w:u w:val="none"/>
          <w:lang w:eastAsia="en-US"/>
        </w:rPr>
      </w:pPr>
      <w:proofErr w:type="gramStart"/>
      <w:r w:rsidRPr="00D116FB">
        <w:rPr>
          <w:rFonts w:eastAsia="Calibri"/>
          <w:b w:val="0"/>
          <w:bCs w:val="0"/>
          <w:sz w:val="22"/>
          <w:szCs w:val="22"/>
          <w:u w:val="none"/>
          <w:lang w:eastAsia="en-US"/>
        </w:rPr>
        <w:t>a</w:t>
      </w:r>
      <w:proofErr w:type="gramEnd"/>
      <w:r w:rsidRPr="00D116FB">
        <w:rPr>
          <w:rFonts w:eastAsia="Calibri"/>
          <w:b w:val="0"/>
          <w:bCs w:val="0"/>
          <w:sz w:val="22"/>
          <w:szCs w:val="22"/>
          <w:u w:val="none"/>
          <w:lang w:eastAsia="en-US"/>
        </w:rPr>
        <w:t xml:space="preserve">) </w:t>
      </w:r>
      <w:proofErr w:type="spellStart"/>
      <w:r w:rsidRPr="00D116FB">
        <w:rPr>
          <w:rFonts w:eastAsia="Calibri"/>
          <w:b w:val="0"/>
          <w:bCs w:val="0"/>
          <w:sz w:val="22"/>
          <w:szCs w:val="22"/>
          <w:u w:val="none"/>
          <w:lang w:eastAsia="en-US"/>
        </w:rPr>
        <w:t>a</w:t>
      </w:r>
      <w:proofErr w:type="spellEnd"/>
      <w:r w:rsidRPr="00D116FB">
        <w:rPr>
          <w:rFonts w:eastAsia="Calibri"/>
          <w:b w:val="0"/>
          <w:bCs w:val="0"/>
          <w:sz w:val="22"/>
          <w:szCs w:val="22"/>
          <w:u w:val="none"/>
          <w:lang w:eastAsia="en-US"/>
        </w:rPr>
        <w:t xml:space="preserve"> védelemre javasolt érték megnevezését, egyedi védelem esetén címét, helyrajzi számát, területi védelem esetén a terület lehatárolását a helyrajzi számok megjelölésével,</w:t>
      </w:r>
    </w:p>
    <w:p w:rsidR="00D116FB" w:rsidRPr="00D116FB" w:rsidRDefault="00D116FB" w:rsidP="00D116FB">
      <w:pPr>
        <w:spacing w:line="276" w:lineRule="auto"/>
        <w:ind w:left="851" w:hanging="426"/>
        <w:rPr>
          <w:rFonts w:eastAsia="Calibri"/>
          <w:b w:val="0"/>
          <w:bCs w:val="0"/>
          <w:sz w:val="22"/>
          <w:szCs w:val="22"/>
          <w:u w:val="none"/>
          <w:lang w:eastAsia="en-US"/>
        </w:rPr>
      </w:pPr>
      <w:r w:rsidRPr="00D116FB">
        <w:rPr>
          <w:rFonts w:eastAsia="Calibri"/>
          <w:b w:val="0"/>
          <w:bCs w:val="0"/>
          <w:sz w:val="22"/>
          <w:szCs w:val="22"/>
          <w:u w:val="none"/>
          <w:lang w:eastAsia="en-US"/>
        </w:rPr>
        <w:t xml:space="preserve">b) a védelem jellegével kapcsolatos javaslatot és </w:t>
      </w:r>
    </w:p>
    <w:p w:rsidR="00D116FB" w:rsidRPr="00D116FB" w:rsidRDefault="00D116FB" w:rsidP="00D116FB">
      <w:pPr>
        <w:spacing w:line="276" w:lineRule="auto"/>
        <w:ind w:left="851" w:hanging="426"/>
        <w:rPr>
          <w:rFonts w:eastAsia="Calibri"/>
          <w:b w:val="0"/>
          <w:bCs w:val="0"/>
          <w:sz w:val="22"/>
          <w:szCs w:val="22"/>
          <w:u w:val="none"/>
          <w:lang w:eastAsia="en-US"/>
        </w:rPr>
      </w:pPr>
      <w:r w:rsidRPr="00D116FB">
        <w:rPr>
          <w:rFonts w:eastAsia="Calibri"/>
          <w:b w:val="0"/>
          <w:bCs w:val="0"/>
          <w:sz w:val="22"/>
          <w:szCs w:val="22"/>
          <w:u w:val="none"/>
          <w:lang w:eastAsia="en-US"/>
        </w:rPr>
        <w:t xml:space="preserve">c) a védelemmel kapcsolatos javaslat rövid indokolását,  </w:t>
      </w:r>
    </w:p>
    <w:p w:rsidR="00D116FB" w:rsidRPr="00D116FB" w:rsidRDefault="00D116FB" w:rsidP="00D116FB">
      <w:pPr>
        <w:spacing w:line="276" w:lineRule="auto"/>
        <w:ind w:left="851" w:hanging="426"/>
        <w:rPr>
          <w:rFonts w:eastAsia="Calibri"/>
          <w:b w:val="0"/>
          <w:bCs w:val="0"/>
          <w:sz w:val="22"/>
          <w:szCs w:val="22"/>
          <w:u w:val="none"/>
          <w:lang w:eastAsia="en-US"/>
        </w:rPr>
      </w:pPr>
      <w:r w:rsidRPr="00D116FB">
        <w:rPr>
          <w:rFonts w:eastAsia="Calibri"/>
          <w:b w:val="0"/>
          <w:bCs w:val="0"/>
          <w:sz w:val="22"/>
          <w:szCs w:val="22"/>
          <w:u w:val="none"/>
          <w:lang w:eastAsia="en-US"/>
        </w:rPr>
        <w:t xml:space="preserve">d) a kezdeményező nevét, megnevezését, lakcímét, székhelyét. </w:t>
      </w:r>
    </w:p>
    <w:p w:rsidR="00D116FB" w:rsidRPr="00D116FB" w:rsidRDefault="00D116FB" w:rsidP="00D116FB">
      <w:pPr>
        <w:numPr>
          <w:ilvl w:val="0"/>
          <w:numId w:val="14"/>
        </w:numPr>
        <w:spacing w:after="200" w:line="276" w:lineRule="auto"/>
        <w:ind w:left="426"/>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helyi védelem megszüntetésére vonatkozó kezdeményezésnek tartalmaznia kell: </w:t>
      </w:r>
    </w:p>
    <w:p w:rsidR="00D116FB" w:rsidRPr="00D116FB" w:rsidRDefault="00D116FB" w:rsidP="00D116FB">
      <w:pPr>
        <w:spacing w:line="276" w:lineRule="auto"/>
        <w:ind w:left="851" w:hanging="426"/>
        <w:rPr>
          <w:rFonts w:eastAsia="Calibri"/>
          <w:b w:val="0"/>
          <w:bCs w:val="0"/>
          <w:sz w:val="22"/>
          <w:szCs w:val="22"/>
          <w:u w:val="none"/>
          <w:lang w:eastAsia="en-US"/>
        </w:rPr>
      </w:pPr>
      <w:proofErr w:type="gramStart"/>
      <w:r w:rsidRPr="00D116FB">
        <w:rPr>
          <w:rFonts w:eastAsia="Calibri"/>
          <w:b w:val="0"/>
          <w:bCs w:val="0"/>
          <w:sz w:val="22"/>
          <w:szCs w:val="22"/>
          <w:u w:val="none"/>
          <w:lang w:eastAsia="en-US"/>
        </w:rPr>
        <w:t>a</w:t>
      </w:r>
      <w:proofErr w:type="gramEnd"/>
      <w:r w:rsidRPr="00D116FB">
        <w:rPr>
          <w:rFonts w:eastAsia="Calibri"/>
          <w:b w:val="0"/>
          <w:bCs w:val="0"/>
          <w:sz w:val="22"/>
          <w:szCs w:val="22"/>
          <w:u w:val="none"/>
          <w:lang w:eastAsia="en-US"/>
        </w:rPr>
        <w:t xml:space="preserve">) </w:t>
      </w:r>
      <w:proofErr w:type="spellStart"/>
      <w:r w:rsidRPr="00D116FB">
        <w:rPr>
          <w:rFonts w:eastAsia="Calibri"/>
          <w:b w:val="0"/>
          <w:bCs w:val="0"/>
          <w:sz w:val="22"/>
          <w:szCs w:val="22"/>
          <w:u w:val="none"/>
          <w:lang w:eastAsia="en-US"/>
        </w:rPr>
        <w:t>a</w:t>
      </w:r>
      <w:proofErr w:type="spellEnd"/>
      <w:r w:rsidRPr="00D116FB">
        <w:rPr>
          <w:rFonts w:eastAsia="Calibri"/>
          <w:b w:val="0"/>
          <w:bCs w:val="0"/>
          <w:sz w:val="22"/>
          <w:szCs w:val="22"/>
          <w:u w:val="none"/>
          <w:lang w:eastAsia="en-US"/>
        </w:rPr>
        <w:t xml:space="preserve"> védett érték megnevezését, egyedi védelem esetén címét, helyrajzi számát, területi védelem esetén a terület lehatárolását a helyrajzi számok megjelölésével</w:t>
      </w:r>
    </w:p>
    <w:p w:rsidR="00D116FB" w:rsidRPr="00D116FB" w:rsidRDefault="00D116FB" w:rsidP="00D116FB">
      <w:pPr>
        <w:spacing w:line="276" w:lineRule="auto"/>
        <w:ind w:left="851" w:hanging="426"/>
        <w:rPr>
          <w:rFonts w:eastAsia="Calibri"/>
          <w:b w:val="0"/>
          <w:bCs w:val="0"/>
          <w:sz w:val="22"/>
          <w:szCs w:val="22"/>
          <w:u w:val="none"/>
          <w:lang w:eastAsia="en-US"/>
        </w:rPr>
      </w:pPr>
      <w:r w:rsidRPr="00D116FB">
        <w:rPr>
          <w:rFonts w:eastAsia="Calibri"/>
          <w:b w:val="0"/>
          <w:bCs w:val="0"/>
          <w:sz w:val="22"/>
          <w:szCs w:val="22"/>
          <w:u w:val="none"/>
          <w:lang w:eastAsia="en-US"/>
        </w:rPr>
        <w:t xml:space="preserve">b) a védelem törlésével kapcsolatos javaslat rövid indokolását, </w:t>
      </w:r>
    </w:p>
    <w:p w:rsidR="00D116FB" w:rsidRPr="00D116FB" w:rsidRDefault="00D116FB" w:rsidP="00D116FB">
      <w:pPr>
        <w:spacing w:line="276" w:lineRule="auto"/>
        <w:ind w:left="851" w:hanging="426"/>
        <w:rPr>
          <w:rFonts w:eastAsia="Calibri"/>
          <w:b w:val="0"/>
          <w:bCs w:val="0"/>
          <w:sz w:val="22"/>
          <w:szCs w:val="22"/>
          <w:u w:val="none"/>
          <w:lang w:eastAsia="en-US"/>
        </w:rPr>
      </w:pPr>
      <w:r w:rsidRPr="00D116FB">
        <w:rPr>
          <w:rFonts w:eastAsia="Calibri"/>
          <w:b w:val="0"/>
          <w:bCs w:val="0"/>
          <w:sz w:val="22"/>
          <w:szCs w:val="22"/>
          <w:u w:val="none"/>
          <w:lang w:eastAsia="en-US"/>
        </w:rPr>
        <w:t xml:space="preserve">c) a kezdeményező nevét, megnevezését, lakcímét, székhelyét. </w:t>
      </w:r>
    </w:p>
    <w:p w:rsidR="00D116FB" w:rsidRPr="00D116FB" w:rsidRDefault="00D116FB" w:rsidP="00D116FB">
      <w:pPr>
        <w:numPr>
          <w:ilvl w:val="0"/>
          <w:numId w:val="14"/>
        </w:numPr>
        <w:spacing w:after="200" w:line="276" w:lineRule="auto"/>
        <w:ind w:left="426"/>
        <w:jc w:val="left"/>
        <w:rPr>
          <w:rFonts w:eastAsia="Calibri"/>
          <w:b w:val="0"/>
          <w:bCs w:val="0"/>
          <w:sz w:val="22"/>
          <w:szCs w:val="22"/>
          <w:u w:val="none"/>
          <w:lang w:eastAsia="en-US"/>
        </w:rPr>
      </w:pPr>
      <w:r w:rsidRPr="00D116FB">
        <w:rPr>
          <w:rFonts w:eastAsia="Calibri"/>
          <w:b w:val="0"/>
          <w:bCs w:val="0"/>
          <w:sz w:val="22"/>
          <w:szCs w:val="22"/>
          <w:u w:val="none"/>
          <w:lang w:eastAsia="en-US"/>
        </w:rPr>
        <w:t>A védelem megszűnik, ha</w:t>
      </w:r>
    </w:p>
    <w:p w:rsidR="00D116FB" w:rsidRPr="00D116FB" w:rsidRDefault="00D116FB" w:rsidP="00D116FB">
      <w:pPr>
        <w:autoSpaceDE w:val="0"/>
        <w:autoSpaceDN w:val="0"/>
        <w:adjustRightInd w:val="0"/>
        <w:ind w:left="426"/>
        <w:jc w:val="left"/>
        <w:rPr>
          <w:rFonts w:eastAsia="Calibri"/>
          <w:b w:val="0"/>
          <w:bCs w:val="0"/>
          <w:sz w:val="22"/>
          <w:szCs w:val="22"/>
          <w:u w:val="none"/>
        </w:rPr>
      </w:pPr>
      <w:proofErr w:type="gramStart"/>
      <w:r w:rsidRPr="00D116FB">
        <w:rPr>
          <w:rFonts w:eastAsia="Calibri"/>
          <w:b w:val="0"/>
          <w:bCs w:val="0"/>
          <w:sz w:val="22"/>
          <w:szCs w:val="22"/>
          <w:u w:val="none"/>
        </w:rPr>
        <w:t>a</w:t>
      </w:r>
      <w:proofErr w:type="gramEnd"/>
      <w:r w:rsidRPr="00D116FB">
        <w:rPr>
          <w:rFonts w:eastAsia="Calibri"/>
          <w:b w:val="0"/>
          <w:bCs w:val="0"/>
          <w:sz w:val="22"/>
          <w:szCs w:val="22"/>
          <w:u w:val="none"/>
        </w:rPr>
        <w:t xml:space="preserve">) </w:t>
      </w:r>
      <w:proofErr w:type="spellStart"/>
      <w:r w:rsidRPr="00D116FB">
        <w:rPr>
          <w:rFonts w:eastAsia="Calibri"/>
          <w:b w:val="0"/>
          <w:bCs w:val="0"/>
          <w:sz w:val="22"/>
          <w:szCs w:val="22"/>
          <w:u w:val="none"/>
        </w:rPr>
        <w:t>a</w:t>
      </w:r>
      <w:proofErr w:type="spellEnd"/>
      <w:r w:rsidRPr="00D116FB">
        <w:rPr>
          <w:rFonts w:eastAsia="Calibri"/>
          <w:b w:val="0"/>
          <w:bCs w:val="0"/>
          <w:sz w:val="22"/>
          <w:szCs w:val="22"/>
          <w:u w:val="none"/>
        </w:rPr>
        <w:t xml:space="preserve"> helyi védett érték helyrehozhatatlanul megsemmisül,</w:t>
      </w:r>
    </w:p>
    <w:p w:rsidR="00D116FB" w:rsidRPr="00D116FB" w:rsidRDefault="00D116FB" w:rsidP="00D116FB">
      <w:pPr>
        <w:autoSpaceDE w:val="0"/>
        <w:autoSpaceDN w:val="0"/>
        <w:adjustRightInd w:val="0"/>
        <w:ind w:left="426"/>
        <w:jc w:val="left"/>
        <w:rPr>
          <w:rFonts w:eastAsia="Calibri"/>
          <w:b w:val="0"/>
          <w:bCs w:val="0"/>
          <w:sz w:val="22"/>
          <w:szCs w:val="22"/>
          <w:u w:val="none"/>
        </w:rPr>
      </w:pPr>
      <w:r w:rsidRPr="00D116FB">
        <w:rPr>
          <w:rFonts w:eastAsia="Calibri"/>
          <w:b w:val="0"/>
          <w:bCs w:val="0"/>
          <w:sz w:val="22"/>
          <w:szCs w:val="22"/>
          <w:u w:val="none"/>
        </w:rPr>
        <w:t>b) a helyi védett érték magasabb jogszabályi védettséget kap, vagy</w:t>
      </w:r>
    </w:p>
    <w:p w:rsidR="00D116FB" w:rsidRPr="00D116FB" w:rsidRDefault="00D116FB" w:rsidP="00D116FB">
      <w:pPr>
        <w:autoSpaceDE w:val="0"/>
        <w:autoSpaceDN w:val="0"/>
        <w:adjustRightInd w:val="0"/>
        <w:ind w:left="426"/>
        <w:jc w:val="left"/>
        <w:rPr>
          <w:rFonts w:eastAsia="Calibri"/>
          <w:b w:val="0"/>
          <w:bCs w:val="0"/>
          <w:sz w:val="22"/>
          <w:szCs w:val="22"/>
          <w:u w:val="none"/>
        </w:rPr>
      </w:pPr>
      <w:r w:rsidRPr="00D116FB">
        <w:rPr>
          <w:rFonts w:eastAsia="Calibri"/>
          <w:b w:val="0"/>
          <w:bCs w:val="0"/>
          <w:sz w:val="22"/>
          <w:szCs w:val="22"/>
          <w:u w:val="none"/>
        </w:rPr>
        <w:t>c) ha a Képviselő-testület a helyi védelmet megszünteti.</w:t>
      </w:r>
    </w:p>
    <w:p w:rsidR="00D116FB" w:rsidRPr="00D116FB" w:rsidRDefault="00D116FB" w:rsidP="00D116FB">
      <w:pPr>
        <w:numPr>
          <w:ilvl w:val="0"/>
          <w:numId w:val="14"/>
        </w:numPr>
        <w:spacing w:after="200" w:line="276" w:lineRule="auto"/>
        <w:ind w:left="426"/>
        <w:jc w:val="left"/>
        <w:rPr>
          <w:rFonts w:eastAsia="Calibri"/>
          <w:b w:val="0"/>
          <w:bCs w:val="0"/>
          <w:sz w:val="22"/>
          <w:szCs w:val="22"/>
          <w:u w:val="none"/>
          <w:lang w:eastAsia="en-US"/>
        </w:rPr>
      </w:pPr>
      <w:r w:rsidRPr="00D116FB">
        <w:rPr>
          <w:rFonts w:eastAsia="Calibri"/>
          <w:b w:val="0"/>
          <w:bCs w:val="0"/>
          <w:sz w:val="22"/>
          <w:szCs w:val="22"/>
          <w:u w:val="none"/>
          <w:lang w:eastAsia="en-US"/>
        </w:rPr>
        <w:t>A helyi védetté nyilvánításról, annak módosításáról, vagy megszüntetéséről értesíteni kell:</w:t>
      </w:r>
    </w:p>
    <w:p w:rsidR="00D116FB" w:rsidRPr="00D116FB" w:rsidRDefault="00D116FB" w:rsidP="00D116FB">
      <w:pPr>
        <w:autoSpaceDE w:val="0"/>
        <w:autoSpaceDN w:val="0"/>
        <w:adjustRightInd w:val="0"/>
        <w:ind w:left="426"/>
        <w:jc w:val="left"/>
        <w:rPr>
          <w:rFonts w:eastAsia="Calibri"/>
          <w:b w:val="0"/>
          <w:bCs w:val="0"/>
          <w:sz w:val="22"/>
          <w:szCs w:val="22"/>
          <w:u w:val="none"/>
        </w:rPr>
      </w:pPr>
      <w:proofErr w:type="gramStart"/>
      <w:r w:rsidRPr="00D116FB">
        <w:rPr>
          <w:rFonts w:eastAsia="Calibri"/>
          <w:b w:val="0"/>
          <w:bCs w:val="0"/>
          <w:sz w:val="22"/>
          <w:szCs w:val="22"/>
          <w:u w:val="none"/>
        </w:rPr>
        <w:t>a</w:t>
      </w:r>
      <w:proofErr w:type="gramEnd"/>
      <w:r w:rsidRPr="00D116FB">
        <w:rPr>
          <w:rFonts w:eastAsia="Calibri"/>
          <w:b w:val="0"/>
          <w:bCs w:val="0"/>
          <w:sz w:val="22"/>
          <w:szCs w:val="22"/>
          <w:u w:val="none"/>
        </w:rPr>
        <w:t>) az érintett ingatlan tulajdonosát(</w:t>
      </w:r>
      <w:proofErr w:type="spellStart"/>
      <w:r w:rsidRPr="00D116FB">
        <w:rPr>
          <w:rFonts w:eastAsia="Calibri"/>
          <w:b w:val="0"/>
          <w:bCs w:val="0"/>
          <w:sz w:val="22"/>
          <w:szCs w:val="22"/>
          <w:u w:val="none"/>
        </w:rPr>
        <w:t>ait</w:t>
      </w:r>
      <w:proofErr w:type="spellEnd"/>
      <w:r w:rsidRPr="00D116FB">
        <w:rPr>
          <w:rFonts w:eastAsia="Calibri"/>
          <w:b w:val="0"/>
          <w:bCs w:val="0"/>
          <w:sz w:val="22"/>
          <w:szCs w:val="22"/>
          <w:u w:val="none"/>
        </w:rPr>
        <w:t>) postai úton,</w:t>
      </w:r>
    </w:p>
    <w:p w:rsidR="00D116FB" w:rsidRPr="00D116FB" w:rsidRDefault="00D116FB" w:rsidP="00D116FB">
      <w:pPr>
        <w:autoSpaceDE w:val="0"/>
        <w:autoSpaceDN w:val="0"/>
        <w:adjustRightInd w:val="0"/>
        <w:ind w:left="426"/>
        <w:jc w:val="left"/>
        <w:rPr>
          <w:rFonts w:eastAsia="Calibri"/>
          <w:b w:val="0"/>
          <w:bCs w:val="0"/>
          <w:sz w:val="22"/>
          <w:szCs w:val="22"/>
          <w:u w:val="none"/>
        </w:rPr>
      </w:pPr>
      <w:r w:rsidRPr="00D116FB">
        <w:rPr>
          <w:rFonts w:eastAsia="Calibri"/>
          <w:b w:val="0"/>
          <w:bCs w:val="0"/>
          <w:sz w:val="22"/>
          <w:szCs w:val="22"/>
          <w:u w:val="none"/>
        </w:rPr>
        <w:t>b) műalkotás esetén az élő alkotót, vagy a szerzői jog jogosultját,</w:t>
      </w:r>
    </w:p>
    <w:p w:rsidR="00D116FB" w:rsidRPr="00D116FB" w:rsidRDefault="00D116FB" w:rsidP="00D116FB">
      <w:pPr>
        <w:autoSpaceDE w:val="0"/>
        <w:autoSpaceDN w:val="0"/>
        <w:adjustRightInd w:val="0"/>
        <w:ind w:left="426"/>
        <w:jc w:val="left"/>
        <w:rPr>
          <w:rFonts w:eastAsia="Calibri"/>
          <w:b w:val="0"/>
          <w:bCs w:val="0"/>
          <w:sz w:val="22"/>
          <w:szCs w:val="22"/>
          <w:u w:val="none"/>
        </w:rPr>
      </w:pPr>
      <w:r w:rsidRPr="00D116FB">
        <w:rPr>
          <w:rFonts w:eastAsia="Calibri"/>
          <w:b w:val="0"/>
          <w:bCs w:val="0"/>
          <w:sz w:val="22"/>
          <w:szCs w:val="22"/>
          <w:u w:val="none"/>
        </w:rPr>
        <w:t>c) az illetékes építésügyi hatóságot,</w:t>
      </w:r>
    </w:p>
    <w:p w:rsidR="00D116FB" w:rsidRPr="00D116FB" w:rsidRDefault="00D116FB" w:rsidP="00D116FB">
      <w:pPr>
        <w:autoSpaceDE w:val="0"/>
        <w:autoSpaceDN w:val="0"/>
        <w:adjustRightInd w:val="0"/>
        <w:ind w:left="426"/>
        <w:jc w:val="left"/>
        <w:rPr>
          <w:rFonts w:eastAsia="Calibri"/>
          <w:b w:val="0"/>
          <w:bCs w:val="0"/>
          <w:sz w:val="22"/>
          <w:szCs w:val="22"/>
          <w:u w:val="none"/>
        </w:rPr>
      </w:pPr>
      <w:r w:rsidRPr="00D116FB">
        <w:rPr>
          <w:rFonts w:eastAsia="Calibri"/>
          <w:b w:val="0"/>
          <w:bCs w:val="0"/>
          <w:sz w:val="22"/>
          <w:szCs w:val="22"/>
          <w:u w:val="none"/>
        </w:rPr>
        <w:t>d) a kezdeményezőket.</w:t>
      </w:r>
    </w:p>
    <w:p w:rsidR="00D116FB" w:rsidRPr="00D116FB" w:rsidRDefault="00D116FB" w:rsidP="00D116FB">
      <w:pPr>
        <w:autoSpaceDE w:val="0"/>
        <w:autoSpaceDN w:val="0"/>
        <w:adjustRightInd w:val="0"/>
        <w:jc w:val="left"/>
        <w:rPr>
          <w:rFonts w:ascii="CIDFont+F1" w:eastAsia="Calibri" w:hAnsi="CIDFont+F1" w:cs="CIDFont+F1"/>
          <w:b w:val="0"/>
          <w:bCs w:val="0"/>
          <w:sz w:val="22"/>
          <w:szCs w:val="22"/>
          <w:u w:val="none"/>
        </w:rPr>
      </w:pP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9.§ (1) A helyi egyedi védelem alá helyezett építmény, közterülettel határos építményrészlet, alkotás, utcabútor csak egységes megjelenésű táblával jelölhető meg, amelynek a védelem tárgyának megnevezése mellett a következő szöveget kell tartalmaznia: „Poroszló Község Önkormányzat helyi védelem alá helyezte– évszám”. A tábla mérete fektetett </w:t>
      </w:r>
      <w:proofErr w:type="gramStart"/>
      <w:r w:rsidRPr="00D116FB">
        <w:rPr>
          <w:rFonts w:eastAsia="Calibri"/>
          <w:b w:val="0"/>
          <w:bCs w:val="0"/>
          <w:sz w:val="22"/>
          <w:szCs w:val="22"/>
          <w:u w:val="none"/>
          <w:lang w:eastAsia="en-US"/>
        </w:rPr>
        <w:t>A</w:t>
      </w:r>
      <w:proofErr w:type="gramEnd"/>
      <w:r w:rsidRPr="00D116FB">
        <w:rPr>
          <w:rFonts w:eastAsia="Calibri"/>
          <w:b w:val="0"/>
          <w:bCs w:val="0"/>
          <w:sz w:val="22"/>
          <w:szCs w:val="22"/>
          <w:u w:val="none"/>
          <w:lang w:eastAsia="en-US"/>
        </w:rPr>
        <w:t>/4, anyaga fém, színe aranyozott.</w:t>
      </w: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(2) A tábla elkészíttetéséről, elhelyezéséről a polgármester gondoskodik. A tábla elhelyezését az érintett ingatlan tulajdonosa tűrni köteles. A tábla elhelyezése, fenntartása és pótlása az önkormányzat feladata.</w:t>
      </w: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(3) </w:t>
      </w:r>
      <w:r w:rsidRPr="00D116FB">
        <w:rPr>
          <w:rFonts w:eastAsia="Calibri"/>
          <w:b w:val="0"/>
          <w:bCs w:val="0"/>
          <w:sz w:val="22"/>
          <w:szCs w:val="22"/>
          <w:u w:val="none"/>
          <w:lang w:eastAsia="en-US"/>
        </w:rPr>
        <w:tab/>
        <w:t>Helyi védelem alatt álló növényt, növény-együttest az e célra rendszeresített „Poroszló Község Önkormányzata által helyi védelem alá vont növény/</w:t>
      </w:r>
      <w:proofErr w:type="spellStart"/>
      <w:r w:rsidRPr="00D116FB">
        <w:rPr>
          <w:rFonts w:eastAsia="Calibri"/>
          <w:b w:val="0"/>
          <w:bCs w:val="0"/>
          <w:sz w:val="22"/>
          <w:szCs w:val="22"/>
          <w:u w:val="none"/>
          <w:lang w:eastAsia="en-US"/>
        </w:rPr>
        <w:t>növényegyüttes</w:t>
      </w:r>
      <w:proofErr w:type="spellEnd"/>
      <w:r w:rsidRPr="00D116FB">
        <w:rPr>
          <w:rFonts w:eastAsia="Calibri"/>
          <w:b w:val="0"/>
          <w:bCs w:val="0"/>
          <w:sz w:val="22"/>
          <w:szCs w:val="22"/>
          <w:u w:val="none"/>
          <w:lang w:eastAsia="en-US"/>
        </w:rPr>
        <w:t xml:space="preserve"> - évszám” feliratú táblával jelölhető meg, annak közvetlen környezetében. A tábla elhelyezését a tulajdonos tűrni köteles. A tábla elhelyezése, fenntartása és pótlása az önkormányzat feladata.</w:t>
      </w: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(4) </w:t>
      </w:r>
      <w:r w:rsidRPr="00D116FB">
        <w:rPr>
          <w:rFonts w:eastAsia="Calibri"/>
          <w:b w:val="0"/>
          <w:bCs w:val="0"/>
          <w:sz w:val="22"/>
          <w:szCs w:val="22"/>
          <w:u w:val="none"/>
          <w:lang w:eastAsia="en-US"/>
        </w:rPr>
        <w:tab/>
        <w:t>A helyi védettség tényét közlő táblán kívül az önkormányzat elhelyezhet egyéb a védettséggel összefüggő tényt, adatot is közlő táblát a védett értéken vagy annak környezetében. A tábla elhelyezése, fenntartása és pótlása az önkormányzat feladata.</w:t>
      </w:r>
    </w:p>
    <w:p w:rsidR="00D116FB" w:rsidRPr="00D116FB" w:rsidRDefault="00D116FB" w:rsidP="00D116FB">
      <w:pPr>
        <w:spacing w:line="276" w:lineRule="auto"/>
        <w:ind w:left="426" w:hanging="426"/>
        <w:rPr>
          <w:rFonts w:eastAsia="Calibri"/>
          <w:b w:val="0"/>
          <w:bCs w:val="0"/>
          <w:sz w:val="22"/>
          <w:szCs w:val="22"/>
          <w:u w:val="none"/>
          <w:lang w:eastAsia="en-US"/>
        </w:rPr>
      </w:pPr>
    </w:p>
    <w:p w:rsidR="00D116FB" w:rsidRPr="00D116FB" w:rsidRDefault="00D116FB" w:rsidP="00D116FB">
      <w:pPr>
        <w:spacing w:line="276" w:lineRule="auto"/>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6. A védettséggel összefüggő korlátozások, kötelezettségek</w:t>
      </w:r>
    </w:p>
    <w:p w:rsidR="00D116FB" w:rsidRPr="00D116FB" w:rsidRDefault="00D116FB" w:rsidP="00D116FB">
      <w:pPr>
        <w:spacing w:line="276" w:lineRule="auto"/>
        <w:jc w:val="left"/>
        <w:rPr>
          <w:rFonts w:ascii="Arial" w:eastAsia="Calibri" w:hAnsi="Arial" w:cs="Arial"/>
          <w:bCs w:val="0"/>
          <w:sz w:val="16"/>
          <w:szCs w:val="16"/>
          <w:u w:val="none"/>
          <w:lang w:eastAsia="en-US"/>
        </w:rPr>
      </w:pP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10. § (1) A védett érték karbantartása, állapotának megóvása a tulajdonos kötelezettsége.</w:t>
      </w: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lastRenderedPageBreak/>
        <w:t>(2) A védett érték megfelelő fenntartását és megőrzését elsősorban a rendeltetésnek megfelelő használattal kell biztosítani.</w:t>
      </w:r>
    </w:p>
    <w:p w:rsidR="00D116FB" w:rsidRPr="00D116FB" w:rsidRDefault="00D116FB" w:rsidP="00D116FB">
      <w:pPr>
        <w:spacing w:line="276" w:lineRule="auto"/>
        <w:rPr>
          <w:rFonts w:ascii="Arial" w:eastAsia="Calibri" w:hAnsi="Arial" w:cs="Arial"/>
          <w:b w:val="0"/>
          <w:bCs w:val="0"/>
          <w:sz w:val="20"/>
          <w:szCs w:val="20"/>
          <w:u w:val="none"/>
          <w:lang w:eastAsia="en-US"/>
        </w:rPr>
      </w:pPr>
    </w:p>
    <w:p w:rsidR="00D116FB" w:rsidRPr="00D116FB" w:rsidRDefault="00D116FB" w:rsidP="00D116FB">
      <w:pPr>
        <w:keepNext/>
        <w:keepLines/>
        <w:spacing w:line="276" w:lineRule="auto"/>
        <w:jc w:val="left"/>
        <w:outlineLvl w:val="1"/>
        <w:rPr>
          <w:rFonts w:ascii="Arial" w:hAnsi="Arial" w:cs="Arial"/>
          <w:sz w:val="20"/>
          <w:szCs w:val="20"/>
          <w:u w:val="none"/>
          <w:lang w:val="x-none" w:eastAsia="x-none"/>
        </w:rPr>
      </w:pPr>
      <w:bookmarkStart w:id="11" w:name="_Toc480884913"/>
      <w:bookmarkStart w:id="12" w:name="_Toc482612928"/>
      <w:r w:rsidRPr="00D116FB">
        <w:rPr>
          <w:rFonts w:ascii="Arial" w:hAnsi="Arial" w:cs="Arial"/>
          <w:sz w:val="20"/>
          <w:szCs w:val="20"/>
          <w:u w:val="none"/>
          <w:lang w:eastAsia="x-none"/>
        </w:rPr>
        <w:t>7</w:t>
      </w:r>
      <w:r w:rsidRPr="00D116FB">
        <w:rPr>
          <w:rFonts w:ascii="Arial" w:hAnsi="Arial" w:cs="Arial"/>
          <w:sz w:val="20"/>
          <w:szCs w:val="20"/>
          <w:u w:val="none"/>
          <w:lang w:val="x-none" w:eastAsia="x-none"/>
        </w:rPr>
        <w:t>. A helyi védelem alatt álló értékek nyilvántartása</w:t>
      </w:r>
      <w:bookmarkEnd w:id="11"/>
      <w:bookmarkEnd w:id="12"/>
    </w:p>
    <w:p w:rsidR="00D116FB" w:rsidRPr="00D116FB" w:rsidRDefault="00D116FB" w:rsidP="00D116FB">
      <w:pPr>
        <w:jc w:val="left"/>
        <w:rPr>
          <w:rFonts w:ascii="Calibri" w:eastAsia="Calibri" w:hAnsi="Calibri"/>
          <w:b w:val="0"/>
          <w:bCs w:val="0"/>
          <w:sz w:val="16"/>
          <w:szCs w:val="16"/>
          <w:u w:val="none"/>
          <w:lang w:eastAsia="en-US"/>
        </w:rPr>
      </w:pP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11. § (1) A helyi védelem alá helyezett értékekről (a továbbiakban: védett érték) az önkormányzat nyilvántartást vezet, amelybe bárki betekinthet.</w:t>
      </w:r>
    </w:p>
    <w:p w:rsidR="00D116FB" w:rsidRPr="00D116FB" w:rsidRDefault="00D116FB" w:rsidP="00D116FB">
      <w:pPr>
        <w:spacing w:line="276" w:lineRule="auto"/>
        <w:ind w:left="426" w:hanging="426"/>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(3) </w:t>
      </w:r>
      <w:r w:rsidRPr="00D116FB">
        <w:rPr>
          <w:rFonts w:eastAsia="Calibri"/>
          <w:b w:val="0"/>
          <w:bCs w:val="0"/>
          <w:sz w:val="22"/>
          <w:szCs w:val="22"/>
          <w:u w:val="none"/>
          <w:lang w:eastAsia="en-US"/>
        </w:rPr>
        <w:tab/>
        <w:t xml:space="preserve">A nyilvántartás naprakész vezetéséről a jegyző gondoskodik. </w:t>
      </w:r>
    </w:p>
    <w:p w:rsidR="00D116FB" w:rsidRPr="00D116FB" w:rsidRDefault="00D116FB" w:rsidP="00D116FB">
      <w:pPr>
        <w:spacing w:line="276" w:lineRule="auto"/>
        <w:jc w:val="left"/>
        <w:rPr>
          <w:rFonts w:ascii="Arial" w:eastAsia="Calibri" w:hAnsi="Arial" w:cs="Arial"/>
          <w:b w:val="0"/>
          <w:bCs w:val="0"/>
          <w:sz w:val="20"/>
          <w:szCs w:val="20"/>
          <w:u w:val="none"/>
          <w:lang w:eastAsia="en-US"/>
        </w:rPr>
      </w:pPr>
    </w:p>
    <w:p w:rsidR="00D116FB" w:rsidRPr="00D116FB" w:rsidRDefault="00D116FB" w:rsidP="00D116FB">
      <w:pPr>
        <w:spacing w:line="276" w:lineRule="auto"/>
        <w:ind w:left="284" w:hanging="284"/>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8. A helyrehozatali kötelezettség előírásának rendje és a teljesítéshez nyújtandó önkormányzati támogatás</w:t>
      </w:r>
    </w:p>
    <w:p w:rsidR="00D116FB" w:rsidRPr="00D116FB" w:rsidRDefault="00D116FB" w:rsidP="00D116FB">
      <w:pPr>
        <w:autoSpaceDE w:val="0"/>
        <w:autoSpaceDN w:val="0"/>
        <w:adjustRightInd w:val="0"/>
        <w:spacing w:line="276" w:lineRule="auto"/>
        <w:ind w:left="567" w:hanging="567"/>
        <w:rPr>
          <w:rFonts w:eastAsia="Calibri"/>
          <w:b w:val="0"/>
          <w:bCs w:val="0"/>
          <w:sz w:val="16"/>
          <w:szCs w:val="16"/>
          <w:u w:val="none"/>
          <w:lang w:eastAsia="en-US"/>
        </w:rPr>
      </w:pPr>
    </w:p>
    <w:p w:rsidR="00D116FB" w:rsidRPr="00D116FB" w:rsidRDefault="00D116FB" w:rsidP="00D116FB">
      <w:pPr>
        <w:autoSpaceDE w:val="0"/>
        <w:autoSpaceDN w:val="0"/>
        <w:adjustRightInd w:val="0"/>
        <w:spacing w:after="20"/>
        <w:ind w:left="567" w:hanging="567"/>
        <w:rPr>
          <w:rFonts w:eastAsia="Calibri"/>
          <w:b w:val="0"/>
          <w:bCs w:val="0"/>
          <w:sz w:val="22"/>
          <w:szCs w:val="22"/>
          <w:u w:val="none"/>
          <w:lang w:eastAsia="en-US"/>
        </w:rPr>
      </w:pPr>
      <w:r w:rsidRPr="00D116FB">
        <w:rPr>
          <w:rFonts w:eastAsia="Calibri"/>
          <w:b w:val="0"/>
          <w:bCs w:val="0"/>
          <w:sz w:val="22"/>
          <w:szCs w:val="22"/>
          <w:u w:val="none"/>
          <w:lang w:eastAsia="en-US"/>
        </w:rPr>
        <w:t>12. § (1) A helyi védelem alá helyezett építmények eredeti külső megjelenését:</w:t>
      </w:r>
    </w:p>
    <w:p w:rsidR="00D116FB" w:rsidRPr="00D116FB" w:rsidRDefault="00D116FB" w:rsidP="00D116FB">
      <w:pPr>
        <w:autoSpaceDE w:val="0"/>
        <w:autoSpaceDN w:val="0"/>
        <w:adjustRightInd w:val="0"/>
        <w:spacing w:after="20"/>
        <w:ind w:left="567" w:hanging="141"/>
        <w:rPr>
          <w:rFonts w:eastAsia="Calibri"/>
          <w:b w:val="0"/>
          <w:bCs w:val="0"/>
          <w:sz w:val="22"/>
          <w:szCs w:val="22"/>
          <w:u w:val="none"/>
          <w:lang w:eastAsia="en-US"/>
        </w:rPr>
      </w:pPr>
      <w:proofErr w:type="gramStart"/>
      <w:r w:rsidRPr="00D116FB">
        <w:rPr>
          <w:rFonts w:eastAsia="Calibri"/>
          <w:b w:val="0"/>
          <w:bCs w:val="0"/>
          <w:sz w:val="22"/>
          <w:szCs w:val="22"/>
          <w:u w:val="none"/>
          <w:lang w:eastAsia="en-US"/>
        </w:rPr>
        <w:t>a</w:t>
      </w:r>
      <w:proofErr w:type="gramEnd"/>
      <w:r w:rsidRPr="00D116FB">
        <w:rPr>
          <w:rFonts w:eastAsia="Calibri"/>
          <w:b w:val="0"/>
          <w:bCs w:val="0"/>
          <w:sz w:val="22"/>
          <w:szCs w:val="22"/>
          <w:u w:val="none"/>
          <w:lang w:eastAsia="en-US"/>
        </w:rPr>
        <w:t>)</w:t>
      </w:r>
      <w:r w:rsidRPr="00D116FB">
        <w:rPr>
          <w:rFonts w:eastAsia="Calibri"/>
          <w:b w:val="0"/>
          <w:bCs w:val="0"/>
          <w:sz w:val="22"/>
          <w:szCs w:val="22"/>
          <w:u w:val="none"/>
          <w:lang w:eastAsia="en-US"/>
        </w:rPr>
        <w:tab/>
        <w:t>egészének és részleteinek külső geometriai formáit, azok rész és befoglaló méreteit,</w:t>
      </w:r>
    </w:p>
    <w:p w:rsidR="00D116FB" w:rsidRPr="00D116FB" w:rsidRDefault="00D116FB" w:rsidP="00D116FB">
      <w:pPr>
        <w:autoSpaceDE w:val="0"/>
        <w:autoSpaceDN w:val="0"/>
        <w:adjustRightInd w:val="0"/>
        <w:spacing w:after="20"/>
        <w:ind w:left="567" w:hanging="141"/>
        <w:rPr>
          <w:rFonts w:eastAsia="Calibri"/>
          <w:b w:val="0"/>
          <w:bCs w:val="0"/>
          <w:sz w:val="22"/>
          <w:szCs w:val="22"/>
          <w:u w:val="none"/>
          <w:lang w:eastAsia="en-US"/>
        </w:rPr>
      </w:pPr>
      <w:r w:rsidRPr="00D116FB">
        <w:rPr>
          <w:rFonts w:eastAsia="Calibri"/>
          <w:b w:val="0"/>
          <w:bCs w:val="0"/>
          <w:sz w:val="22"/>
          <w:szCs w:val="22"/>
          <w:u w:val="none"/>
          <w:lang w:eastAsia="en-US"/>
        </w:rPr>
        <w:t>b)</w:t>
      </w:r>
      <w:r w:rsidRPr="00D116FB">
        <w:rPr>
          <w:rFonts w:eastAsia="Calibri"/>
          <w:b w:val="0"/>
          <w:bCs w:val="0"/>
          <w:sz w:val="22"/>
          <w:szCs w:val="22"/>
          <w:u w:val="none"/>
          <w:lang w:eastAsia="en-US"/>
        </w:rPr>
        <w:tab/>
        <w:t>eredeti anyaghatását egészében és részleteiben,</w:t>
      </w:r>
    </w:p>
    <w:p w:rsidR="00D116FB" w:rsidRPr="00D116FB" w:rsidRDefault="00D116FB" w:rsidP="00D116FB">
      <w:pPr>
        <w:autoSpaceDE w:val="0"/>
        <w:autoSpaceDN w:val="0"/>
        <w:adjustRightInd w:val="0"/>
        <w:spacing w:after="20"/>
        <w:ind w:left="567" w:hanging="141"/>
        <w:rPr>
          <w:rFonts w:eastAsia="Calibri"/>
          <w:b w:val="0"/>
          <w:bCs w:val="0"/>
          <w:sz w:val="22"/>
          <w:szCs w:val="22"/>
          <w:u w:val="none"/>
          <w:lang w:eastAsia="en-US"/>
        </w:rPr>
      </w:pPr>
      <w:r w:rsidRPr="00D116FB">
        <w:rPr>
          <w:rFonts w:eastAsia="Calibri"/>
          <w:b w:val="0"/>
          <w:bCs w:val="0"/>
          <w:sz w:val="22"/>
          <w:szCs w:val="22"/>
          <w:u w:val="none"/>
          <w:lang w:eastAsia="en-US"/>
        </w:rPr>
        <w:t>c)</w:t>
      </w:r>
      <w:r w:rsidRPr="00D116FB">
        <w:rPr>
          <w:rFonts w:eastAsia="Calibri"/>
          <w:b w:val="0"/>
          <w:bCs w:val="0"/>
          <w:sz w:val="22"/>
          <w:szCs w:val="22"/>
          <w:u w:val="none"/>
          <w:lang w:eastAsia="en-US"/>
        </w:rPr>
        <w:tab/>
        <w:t>ha ismert eredeti színhatását, ha nem ismert a feltételezhetően hasonló színhatását,</w:t>
      </w:r>
    </w:p>
    <w:p w:rsidR="00D116FB" w:rsidRPr="00D116FB" w:rsidRDefault="00D116FB" w:rsidP="00D116FB">
      <w:pPr>
        <w:autoSpaceDE w:val="0"/>
        <w:autoSpaceDN w:val="0"/>
        <w:adjustRightInd w:val="0"/>
        <w:spacing w:after="20"/>
        <w:ind w:left="567" w:hanging="141"/>
        <w:rPr>
          <w:rFonts w:eastAsia="Calibri"/>
          <w:b w:val="0"/>
          <w:bCs w:val="0"/>
          <w:sz w:val="22"/>
          <w:szCs w:val="22"/>
          <w:u w:val="none"/>
          <w:lang w:eastAsia="en-US"/>
        </w:rPr>
      </w:pPr>
      <w:r w:rsidRPr="00D116FB">
        <w:rPr>
          <w:rFonts w:eastAsia="Calibri"/>
          <w:b w:val="0"/>
          <w:bCs w:val="0"/>
          <w:sz w:val="22"/>
          <w:szCs w:val="22"/>
          <w:u w:val="none"/>
          <w:lang w:eastAsia="en-US"/>
        </w:rPr>
        <w:t>d)</w:t>
      </w:r>
      <w:r w:rsidRPr="00D116FB">
        <w:rPr>
          <w:rFonts w:eastAsia="Calibri"/>
          <w:b w:val="0"/>
          <w:bCs w:val="0"/>
          <w:sz w:val="22"/>
          <w:szCs w:val="22"/>
          <w:u w:val="none"/>
          <w:lang w:eastAsia="en-US"/>
        </w:rPr>
        <w:tab/>
        <w:t>az eredeti épület tartozékait és felszerelését az értékvizsgálattól függően az e rendeletben foglaltak figyelembe vételével kell megőrizni és helyreállítani.</w:t>
      </w:r>
    </w:p>
    <w:p w:rsidR="00D116FB" w:rsidRPr="00D116FB" w:rsidRDefault="00D116FB" w:rsidP="00D116FB">
      <w:pPr>
        <w:autoSpaceDE w:val="0"/>
        <w:autoSpaceDN w:val="0"/>
        <w:adjustRightInd w:val="0"/>
        <w:spacing w:after="20"/>
        <w:ind w:left="426" w:hanging="426"/>
        <w:rPr>
          <w:rFonts w:eastAsia="Calibri"/>
          <w:b w:val="0"/>
          <w:bCs w:val="0"/>
          <w:sz w:val="22"/>
          <w:szCs w:val="22"/>
          <w:u w:val="none"/>
          <w:lang w:eastAsia="en-US"/>
        </w:rPr>
      </w:pPr>
      <w:r w:rsidRPr="00D116FB">
        <w:rPr>
          <w:rFonts w:eastAsia="Calibri"/>
          <w:b w:val="0"/>
          <w:bCs w:val="0"/>
          <w:sz w:val="22"/>
          <w:szCs w:val="22"/>
          <w:u w:val="none"/>
          <w:lang w:eastAsia="en-US"/>
        </w:rPr>
        <w:t>(2) Ha a helyi védelem alá helyezett építmény egyes részét, részletét korábban az eredeti eltérő megjelenésűvé alakították át, az építmény egészére vagy lehatárolható – az átalakított részt is magában foglaló – részegységére kiterjedő felújítás során azt</w:t>
      </w:r>
    </w:p>
    <w:p w:rsidR="00D116FB" w:rsidRPr="00D116FB" w:rsidRDefault="00D116FB" w:rsidP="00D116FB">
      <w:pPr>
        <w:autoSpaceDE w:val="0"/>
        <w:autoSpaceDN w:val="0"/>
        <w:adjustRightInd w:val="0"/>
        <w:spacing w:after="20"/>
        <w:ind w:left="709" w:hanging="283"/>
        <w:rPr>
          <w:rFonts w:eastAsia="Calibri"/>
          <w:b w:val="0"/>
          <w:bCs w:val="0"/>
          <w:sz w:val="22"/>
          <w:szCs w:val="22"/>
          <w:u w:val="none"/>
          <w:lang w:eastAsia="en-US"/>
        </w:rPr>
      </w:pPr>
      <w:proofErr w:type="gramStart"/>
      <w:r w:rsidRPr="00D116FB">
        <w:rPr>
          <w:rFonts w:eastAsia="Calibri"/>
          <w:b w:val="0"/>
          <w:bCs w:val="0"/>
          <w:sz w:val="22"/>
          <w:szCs w:val="22"/>
          <w:u w:val="none"/>
          <w:lang w:eastAsia="en-US"/>
        </w:rPr>
        <w:t>a</w:t>
      </w:r>
      <w:proofErr w:type="gramEnd"/>
      <w:r w:rsidRPr="00D116FB">
        <w:rPr>
          <w:rFonts w:eastAsia="Calibri"/>
          <w:b w:val="0"/>
          <w:bCs w:val="0"/>
          <w:sz w:val="22"/>
          <w:szCs w:val="22"/>
          <w:u w:val="none"/>
          <w:lang w:eastAsia="en-US"/>
        </w:rPr>
        <w:t>)</w:t>
      </w:r>
      <w:r w:rsidRPr="00D116FB">
        <w:rPr>
          <w:rFonts w:eastAsia="Calibri"/>
          <w:b w:val="0"/>
          <w:bCs w:val="0"/>
          <w:sz w:val="22"/>
          <w:szCs w:val="22"/>
          <w:u w:val="none"/>
          <w:lang w:eastAsia="en-US"/>
        </w:rPr>
        <w:tab/>
        <w:t>az eredeti állapotnak megfelelően, vagy</w:t>
      </w:r>
    </w:p>
    <w:p w:rsidR="00D116FB" w:rsidRPr="00D116FB" w:rsidRDefault="00D116FB" w:rsidP="00D116FB">
      <w:pPr>
        <w:autoSpaceDE w:val="0"/>
        <w:autoSpaceDN w:val="0"/>
        <w:adjustRightInd w:val="0"/>
        <w:spacing w:after="20"/>
        <w:ind w:left="709" w:hanging="283"/>
        <w:rPr>
          <w:rFonts w:eastAsia="Calibri"/>
          <w:b w:val="0"/>
          <w:bCs w:val="0"/>
          <w:sz w:val="22"/>
          <w:szCs w:val="22"/>
          <w:u w:val="none"/>
          <w:lang w:eastAsia="en-US"/>
        </w:rPr>
      </w:pPr>
      <w:r w:rsidRPr="00D116FB">
        <w:rPr>
          <w:rFonts w:eastAsia="Calibri"/>
          <w:b w:val="0"/>
          <w:bCs w:val="0"/>
          <w:sz w:val="22"/>
          <w:szCs w:val="22"/>
          <w:u w:val="none"/>
          <w:lang w:eastAsia="en-US"/>
        </w:rPr>
        <w:t>b)</w:t>
      </w:r>
      <w:r w:rsidRPr="00D116FB">
        <w:rPr>
          <w:rFonts w:eastAsia="Calibri"/>
          <w:b w:val="0"/>
          <w:bCs w:val="0"/>
          <w:sz w:val="22"/>
          <w:szCs w:val="22"/>
          <w:u w:val="none"/>
          <w:lang w:eastAsia="en-US"/>
        </w:rPr>
        <w:tab/>
        <w:t>ha az átalakított rész eredeti állapotára vonatkozó dokumentum nem lelhető fel és azt következtetésekkel sem lehet valószínűsíteni, a homlokzatot a megfelelően megmaradt eredeti elemeinek, vagy hasonló stílusú épülethomlokzatok, eredeti és analóg formaelemeinek alkalmazásával kell helyreállítani.</w:t>
      </w:r>
    </w:p>
    <w:p w:rsidR="00D116FB" w:rsidRPr="00D116FB" w:rsidRDefault="00D116FB" w:rsidP="00D116FB">
      <w:pPr>
        <w:autoSpaceDE w:val="0"/>
        <w:autoSpaceDN w:val="0"/>
        <w:adjustRightInd w:val="0"/>
        <w:spacing w:after="20"/>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(3) </w:t>
      </w:r>
      <w:r w:rsidRPr="00D116FB">
        <w:rPr>
          <w:rFonts w:eastAsia="Calibri"/>
          <w:b w:val="0"/>
          <w:bCs w:val="0"/>
          <w:sz w:val="22"/>
          <w:szCs w:val="22"/>
          <w:u w:val="none"/>
          <w:lang w:eastAsia="en-US"/>
        </w:rPr>
        <w:tab/>
        <w:t>Helyi védelem alá helyezett épülethomlokzatok esetében a csatlakozó tetőfelületet – a vízelvezető rendszert beleértve – legalább a fedési anyag fajtájára kiterjedően kell megőrizni és fenntartani.</w:t>
      </w:r>
    </w:p>
    <w:p w:rsidR="00D116FB" w:rsidRPr="00D116FB" w:rsidRDefault="00D116FB" w:rsidP="00D116FB">
      <w:pPr>
        <w:autoSpaceDE w:val="0"/>
        <w:autoSpaceDN w:val="0"/>
        <w:adjustRightInd w:val="0"/>
        <w:spacing w:line="276" w:lineRule="auto"/>
        <w:ind w:left="709" w:hanging="284"/>
        <w:jc w:val="left"/>
        <w:rPr>
          <w:rFonts w:ascii="Arial" w:eastAsia="Calibri" w:hAnsi="Arial" w:cs="Arial"/>
          <w:b w:val="0"/>
          <w:bCs w:val="0"/>
          <w:strike/>
          <w:sz w:val="20"/>
          <w:szCs w:val="20"/>
          <w:u w:val="none"/>
          <w:lang w:eastAsia="en-US"/>
        </w:rPr>
      </w:pPr>
    </w:p>
    <w:p w:rsidR="00D116FB" w:rsidRPr="00D116FB" w:rsidRDefault="00D116FB" w:rsidP="00D116FB">
      <w:pPr>
        <w:autoSpaceDE w:val="0"/>
        <w:autoSpaceDN w:val="0"/>
        <w:adjustRightInd w:val="0"/>
        <w:spacing w:after="20"/>
        <w:ind w:left="426" w:hanging="426"/>
        <w:contextualSpacing/>
        <w:jc w:val="left"/>
        <w:rPr>
          <w:rFonts w:eastAsia="Calibri"/>
          <w:b w:val="0"/>
          <w:bCs w:val="0"/>
          <w:sz w:val="22"/>
          <w:szCs w:val="22"/>
          <w:u w:val="none"/>
          <w:lang w:eastAsia="en-US"/>
        </w:rPr>
      </w:pPr>
      <w:r w:rsidRPr="00D116FB">
        <w:rPr>
          <w:rFonts w:eastAsia="Calibri"/>
          <w:b w:val="0"/>
          <w:bCs w:val="0"/>
          <w:sz w:val="22"/>
          <w:szCs w:val="22"/>
          <w:u w:val="none"/>
          <w:lang w:eastAsia="en-US"/>
        </w:rPr>
        <w:t>13.</w:t>
      </w:r>
      <w:r w:rsidRPr="00D116FB">
        <w:rPr>
          <w:rFonts w:eastAsia="Calibri"/>
          <w:bCs w:val="0"/>
          <w:sz w:val="22"/>
          <w:szCs w:val="22"/>
          <w:u w:val="none"/>
          <w:lang w:eastAsia="en-US"/>
        </w:rPr>
        <w:t xml:space="preserve"> </w:t>
      </w:r>
      <w:r w:rsidRPr="00D116FB">
        <w:rPr>
          <w:rFonts w:eastAsia="Calibri"/>
          <w:b w:val="0"/>
          <w:bCs w:val="0"/>
          <w:sz w:val="22"/>
          <w:szCs w:val="22"/>
          <w:u w:val="none"/>
          <w:lang w:eastAsia="en-US"/>
        </w:rPr>
        <w:t>§ (1) A védett érték tulajdonosának kérésére a szokásos jó karban tartási feladatokon túlmenő, a védettséggel összefüggésben szükségessé váló, a tulajdonost terhelő munkálatok finanszírozásához az önkormányzat támogatást adhat.</w:t>
      </w:r>
    </w:p>
    <w:p w:rsidR="00D116FB" w:rsidRPr="00D116FB" w:rsidRDefault="00D116FB" w:rsidP="00D116FB">
      <w:pPr>
        <w:widowControl w:val="0"/>
        <w:numPr>
          <w:ilvl w:val="0"/>
          <w:numId w:val="8"/>
        </w:numPr>
        <w:spacing w:after="20" w:line="276" w:lineRule="auto"/>
        <w:ind w:left="709" w:hanging="283"/>
        <w:jc w:val="left"/>
        <w:rPr>
          <w:b w:val="0"/>
          <w:bCs w:val="0"/>
          <w:sz w:val="22"/>
          <w:szCs w:val="22"/>
          <w:u w:val="none"/>
          <w:lang w:val="x-none" w:eastAsia="zh-CN"/>
        </w:rPr>
      </w:pPr>
      <w:r w:rsidRPr="00D116FB">
        <w:rPr>
          <w:b w:val="0"/>
          <w:bCs w:val="0"/>
          <w:sz w:val="22"/>
          <w:szCs w:val="22"/>
          <w:u w:val="none"/>
          <w:lang w:val="x-none" w:eastAsia="zh-CN"/>
        </w:rPr>
        <w:t>A támogatás mértékét az önkormányzat Képviselő-testülete évente a költségvetésben határozza meg.</w:t>
      </w:r>
    </w:p>
    <w:p w:rsidR="00D116FB" w:rsidRPr="00D116FB" w:rsidRDefault="00D116FB" w:rsidP="00D116FB">
      <w:pPr>
        <w:widowControl w:val="0"/>
        <w:numPr>
          <w:ilvl w:val="0"/>
          <w:numId w:val="8"/>
        </w:numPr>
        <w:spacing w:after="20" w:line="276" w:lineRule="auto"/>
        <w:ind w:left="709" w:hanging="283"/>
        <w:jc w:val="left"/>
        <w:rPr>
          <w:b w:val="0"/>
          <w:bCs w:val="0"/>
          <w:sz w:val="22"/>
          <w:szCs w:val="22"/>
          <w:u w:val="none"/>
          <w:lang w:val="x-none" w:eastAsia="zh-CN"/>
        </w:rPr>
      </w:pPr>
      <w:r w:rsidRPr="00D116FB">
        <w:rPr>
          <w:b w:val="0"/>
          <w:bCs w:val="0"/>
          <w:sz w:val="22"/>
          <w:szCs w:val="22"/>
          <w:u w:val="none"/>
          <w:lang w:val="x-none" w:eastAsia="zh-CN"/>
        </w:rPr>
        <w:t>A támogatás ingatlanra eső mértékét – az önkormányzati költségvetés keretei között – az önkormányzat állapítja meg.</w:t>
      </w:r>
    </w:p>
    <w:p w:rsidR="00D116FB" w:rsidRPr="00D116FB" w:rsidRDefault="00D116FB" w:rsidP="00D116FB">
      <w:pPr>
        <w:widowControl w:val="0"/>
        <w:numPr>
          <w:ilvl w:val="0"/>
          <w:numId w:val="8"/>
        </w:numPr>
        <w:spacing w:after="20" w:line="276" w:lineRule="auto"/>
        <w:ind w:left="709" w:hanging="283"/>
        <w:jc w:val="left"/>
        <w:rPr>
          <w:b w:val="0"/>
          <w:bCs w:val="0"/>
          <w:sz w:val="22"/>
          <w:szCs w:val="22"/>
          <w:u w:val="none"/>
          <w:lang w:val="x-none" w:eastAsia="zh-CN"/>
        </w:rPr>
      </w:pPr>
      <w:r w:rsidRPr="00D116FB">
        <w:rPr>
          <w:b w:val="0"/>
          <w:bCs w:val="0"/>
          <w:sz w:val="22"/>
          <w:szCs w:val="22"/>
          <w:u w:val="none"/>
          <w:lang w:val="x-none" w:eastAsia="zh-CN"/>
        </w:rPr>
        <w:t>Az építési munkák végzésének idejére fizetendő közterület-használat díjat az Önkormányzat elengedi.</w:t>
      </w:r>
    </w:p>
    <w:p w:rsidR="00D116FB" w:rsidRPr="00D116FB" w:rsidRDefault="00D116FB" w:rsidP="00D116FB">
      <w:pPr>
        <w:widowControl w:val="0"/>
        <w:numPr>
          <w:ilvl w:val="0"/>
          <w:numId w:val="8"/>
        </w:numPr>
        <w:spacing w:after="20" w:line="276" w:lineRule="auto"/>
        <w:ind w:left="709" w:hanging="283"/>
        <w:jc w:val="left"/>
        <w:rPr>
          <w:b w:val="0"/>
          <w:bCs w:val="0"/>
          <w:sz w:val="22"/>
          <w:szCs w:val="22"/>
          <w:u w:val="none"/>
          <w:lang w:val="x-none" w:eastAsia="zh-CN"/>
        </w:rPr>
      </w:pPr>
      <w:r w:rsidRPr="00D116FB">
        <w:rPr>
          <w:b w:val="0"/>
          <w:bCs w:val="0"/>
          <w:sz w:val="22"/>
          <w:szCs w:val="22"/>
          <w:u w:val="none"/>
          <w:lang w:eastAsia="zh-CN"/>
        </w:rPr>
        <w:t xml:space="preserve">Az önkormányzat a védett érték </w:t>
      </w:r>
      <w:proofErr w:type="spellStart"/>
      <w:r w:rsidRPr="00D116FB">
        <w:rPr>
          <w:b w:val="0"/>
          <w:bCs w:val="0"/>
          <w:sz w:val="22"/>
          <w:szCs w:val="22"/>
          <w:u w:val="none"/>
          <w:lang w:eastAsia="zh-CN"/>
        </w:rPr>
        <w:t>jókarbantartását</w:t>
      </w:r>
      <w:proofErr w:type="spellEnd"/>
      <w:r w:rsidRPr="00D116FB">
        <w:rPr>
          <w:b w:val="0"/>
          <w:bCs w:val="0"/>
          <w:sz w:val="22"/>
          <w:szCs w:val="22"/>
          <w:u w:val="none"/>
          <w:lang w:eastAsia="zh-CN"/>
        </w:rPr>
        <w:t xml:space="preserve"> évenkénti településképi díjazás keretében díjazhatja, kitüntetheti: pl. önkormányzati elismerést megszövegező táblával, tárgyi vagy </w:t>
      </w:r>
      <w:proofErr w:type="spellStart"/>
      <w:r w:rsidRPr="00D116FB">
        <w:rPr>
          <w:b w:val="0"/>
          <w:bCs w:val="0"/>
          <w:sz w:val="22"/>
          <w:szCs w:val="22"/>
          <w:u w:val="none"/>
          <w:lang w:eastAsia="zh-CN"/>
        </w:rPr>
        <w:t>pénzbeni</w:t>
      </w:r>
      <w:proofErr w:type="spellEnd"/>
      <w:r w:rsidRPr="00D116FB">
        <w:rPr>
          <w:b w:val="0"/>
          <w:bCs w:val="0"/>
          <w:sz w:val="22"/>
          <w:szCs w:val="22"/>
          <w:u w:val="none"/>
          <w:lang w:eastAsia="zh-CN"/>
        </w:rPr>
        <w:t xml:space="preserve"> díjazással.</w:t>
      </w:r>
    </w:p>
    <w:p w:rsidR="00D116FB" w:rsidRPr="00D116FB" w:rsidRDefault="00D116FB" w:rsidP="00D116FB">
      <w:pPr>
        <w:widowControl w:val="0"/>
        <w:numPr>
          <w:ilvl w:val="0"/>
          <w:numId w:val="8"/>
        </w:numPr>
        <w:spacing w:after="20" w:line="276" w:lineRule="auto"/>
        <w:ind w:left="709" w:hanging="283"/>
        <w:jc w:val="left"/>
        <w:rPr>
          <w:b w:val="0"/>
          <w:bCs w:val="0"/>
          <w:sz w:val="22"/>
          <w:szCs w:val="22"/>
          <w:u w:val="none"/>
          <w:lang w:val="x-none" w:eastAsia="zh-CN"/>
        </w:rPr>
      </w:pPr>
      <w:r w:rsidRPr="00D116FB">
        <w:rPr>
          <w:b w:val="0"/>
          <w:bCs w:val="0"/>
          <w:sz w:val="22"/>
          <w:szCs w:val="22"/>
          <w:u w:val="none"/>
          <w:lang w:eastAsia="zh-CN"/>
        </w:rPr>
        <w:t xml:space="preserve">A tulajdonos szociális helyzetére hivatkozva a védett épület állagának megóvásához, megtartásához anyag- és </w:t>
      </w:r>
      <w:proofErr w:type="gramStart"/>
      <w:r w:rsidRPr="00D116FB">
        <w:rPr>
          <w:b w:val="0"/>
          <w:bCs w:val="0"/>
          <w:sz w:val="22"/>
          <w:szCs w:val="22"/>
          <w:u w:val="none"/>
          <w:lang w:eastAsia="zh-CN"/>
        </w:rPr>
        <w:t>eszköz biztosítást</w:t>
      </w:r>
      <w:proofErr w:type="gramEnd"/>
      <w:r w:rsidRPr="00D116FB">
        <w:rPr>
          <w:b w:val="0"/>
          <w:bCs w:val="0"/>
          <w:sz w:val="22"/>
          <w:szCs w:val="22"/>
          <w:u w:val="none"/>
          <w:lang w:eastAsia="zh-CN"/>
        </w:rPr>
        <w:t xml:space="preserve"> kérhet az önkormányzattól.</w:t>
      </w:r>
    </w:p>
    <w:p w:rsidR="00D116FB" w:rsidRPr="00D116FB" w:rsidRDefault="00D116FB" w:rsidP="00D116FB">
      <w:pPr>
        <w:widowControl w:val="0"/>
        <w:tabs>
          <w:tab w:val="left" w:pos="426"/>
        </w:tabs>
        <w:spacing w:line="276" w:lineRule="auto"/>
        <w:rPr>
          <w:b w:val="0"/>
          <w:bCs w:val="0"/>
          <w:sz w:val="22"/>
          <w:szCs w:val="22"/>
          <w:u w:val="none"/>
          <w:lang w:eastAsia="zh-CN"/>
        </w:rPr>
      </w:pPr>
      <w:r w:rsidRPr="00D116FB">
        <w:rPr>
          <w:b w:val="0"/>
          <w:bCs w:val="0"/>
          <w:sz w:val="22"/>
          <w:szCs w:val="22"/>
          <w:u w:val="none"/>
          <w:lang w:eastAsia="zh-CN"/>
        </w:rPr>
        <w:t xml:space="preserve">(7) </w:t>
      </w:r>
      <w:r w:rsidRPr="00D116FB">
        <w:rPr>
          <w:b w:val="0"/>
          <w:bCs w:val="0"/>
          <w:sz w:val="22"/>
          <w:szCs w:val="22"/>
          <w:u w:val="none"/>
          <w:lang w:val="x-none" w:eastAsia="zh-CN"/>
        </w:rPr>
        <w:t>Az (1) bek</w:t>
      </w:r>
      <w:r w:rsidRPr="00D116FB">
        <w:rPr>
          <w:b w:val="0"/>
          <w:bCs w:val="0"/>
          <w:sz w:val="22"/>
          <w:szCs w:val="22"/>
          <w:u w:val="none"/>
          <w:lang w:eastAsia="zh-CN"/>
        </w:rPr>
        <w:t xml:space="preserve">ezdés </w:t>
      </w:r>
      <w:r w:rsidRPr="00D116FB">
        <w:rPr>
          <w:b w:val="0"/>
          <w:bCs w:val="0"/>
          <w:sz w:val="22"/>
          <w:szCs w:val="22"/>
          <w:u w:val="none"/>
          <w:lang w:val="x-none" w:eastAsia="zh-CN"/>
        </w:rPr>
        <w:t>szerinti önkormányzati támogatás csak az esetben nyújtható, ha</w:t>
      </w:r>
      <w:r w:rsidRPr="00D116FB">
        <w:rPr>
          <w:b w:val="0"/>
          <w:bCs w:val="0"/>
          <w:sz w:val="22"/>
          <w:szCs w:val="22"/>
          <w:u w:val="none"/>
          <w:lang w:eastAsia="zh-CN"/>
        </w:rPr>
        <w:t>:</w:t>
      </w:r>
    </w:p>
    <w:p w:rsidR="00D116FB" w:rsidRPr="00D116FB" w:rsidRDefault="00D116FB" w:rsidP="00D116FB">
      <w:pPr>
        <w:widowControl w:val="0"/>
        <w:numPr>
          <w:ilvl w:val="0"/>
          <w:numId w:val="7"/>
        </w:numPr>
        <w:tabs>
          <w:tab w:val="left" w:pos="709"/>
        </w:tabs>
        <w:spacing w:after="200" w:line="276" w:lineRule="auto"/>
        <w:ind w:left="709" w:hanging="283"/>
        <w:jc w:val="left"/>
        <w:rPr>
          <w:b w:val="0"/>
          <w:bCs w:val="0"/>
          <w:sz w:val="22"/>
          <w:szCs w:val="22"/>
          <w:u w:val="none"/>
          <w:lang w:val="x-none" w:eastAsia="zh-CN"/>
        </w:rPr>
      </w:pPr>
      <w:r w:rsidRPr="00D116FB">
        <w:rPr>
          <w:b w:val="0"/>
          <w:bCs w:val="0"/>
          <w:sz w:val="22"/>
          <w:szCs w:val="22"/>
          <w:u w:val="none"/>
          <w:lang w:val="x-none" w:eastAsia="zh-CN"/>
        </w:rPr>
        <w:t>a védett értéket a tulajdonos megfelelő módon fenntartja (karbantartja), azt neki felróható módon nem károsítja,</w:t>
      </w:r>
    </w:p>
    <w:p w:rsidR="00D116FB" w:rsidRPr="00D116FB" w:rsidRDefault="00D116FB" w:rsidP="00D116FB">
      <w:pPr>
        <w:widowControl w:val="0"/>
        <w:numPr>
          <w:ilvl w:val="0"/>
          <w:numId w:val="7"/>
        </w:numPr>
        <w:tabs>
          <w:tab w:val="left" w:pos="709"/>
        </w:tabs>
        <w:spacing w:after="200" w:line="276" w:lineRule="auto"/>
        <w:ind w:left="709" w:hanging="283"/>
        <w:jc w:val="left"/>
        <w:rPr>
          <w:b w:val="0"/>
          <w:bCs w:val="0"/>
          <w:sz w:val="22"/>
          <w:szCs w:val="22"/>
          <w:u w:val="none"/>
          <w:lang w:val="x-none" w:eastAsia="zh-CN"/>
        </w:rPr>
      </w:pPr>
      <w:r w:rsidRPr="00D116FB">
        <w:rPr>
          <w:b w:val="0"/>
          <w:bCs w:val="0"/>
          <w:sz w:val="22"/>
          <w:szCs w:val="22"/>
          <w:u w:val="none"/>
          <w:lang w:val="x-none" w:eastAsia="zh-CN"/>
        </w:rPr>
        <w:t>a karbantartással és az építéssel összefüggő előírásokat és szabályokat maradéktalanul betartja.</w:t>
      </w:r>
    </w:p>
    <w:p w:rsidR="00D116FB" w:rsidRPr="00D116FB" w:rsidRDefault="00D116FB" w:rsidP="00D116FB">
      <w:pPr>
        <w:widowControl w:val="0"/>
        <w:numPr>
          <w:ilvl w:val="0"/>
          <w:numId w:val="7"/>
        </w:numPr>
        <w:tabs>
          <w:tab w:val="left" w:pos="709"/>
        </w:tabs>
        <w:spacing w:after="200" w:line="276" w:lineRule="auto"/>
        <w:ind w:left="709" w:hanging="283"/>
        <w:jc w:val="left"/>
        <w:rPr>
          <w:b w:val="0"/>
          <w:bCs w:val="0"/>
          <w:sz w:val="22"/>
          <w:szCs w:val="22"/>
          <w:u w:val="none"/>
          <w:lang w:val="x-none" w:eastAsia="zh-CN"/>
        </w:rPr>
      </w:pPr>
      <w:r w:rsidRPr="00D116FB">
        <w:rPr>
          <w:b w:val="0"/>
          <w:bCs w:val="0"/>
          <w:sz w:val="22"/>
          <w:szCs w:val="22"/>
          <w:u w:val="none"/>
          <w:lang w:val="x-none" w:eastAsia="zh-CN"/>
        </w:rPr>
        <w:t>a tényleges munk</w:t>
      </w:r>
      <w:r w:rsidRPr="00D116FB">
        <w:rPr>
          <w:b w:val="0"/>
          <w:bCs w:val="0"/>
          <w:sz w:val="22"/>
          <w:szCs w:val="22"/>
          <w:u w:val="none"/>
          <w:lang w:eastAsia="zh-CN"/>
        </w:rPr>
        <w:t>a</w:t>
      </w:r>
      <w:r w:rsidRPr="00D116FB">
        <w:rPr>
          <w:b w:val="0"/>
          <w:bCs w:val="0"/>
          <w:sz w:val="22"/>
          <w:szCs w:val="22"/>
          <w:u w:val="none"/>
          <w:lang w:val="x-none" w:eastAsia="zh-CN"/>
        </w:rPr>
        <w:t xml:space="preserve"> szabályszerű</w:t>
      </w:r>
      <w:r w:rsidRPr="00D116FB">
        <w:rPr>
          <w:b w:val="0"/>
          <w:bCs w:val="0"/>
          <w:sz w:val="22"/>
          <w:szCs w:val="22"/>
          <w:u w:val="none"/>
          <w:lang w:eastAsia="zh-CN"/>
        </w:rPr>
        <w:t>en</w:t>
      </w:r>
      <w:r w:rsidRPr="00D116FB">
        <w:rPr>
          <w:b w:val="0"/>
          <w:bCs w:val="0"/>
          <w:sz w:val="22"/>
          <w:szCs w:val="22"/>
          <w:u w:val="none"/>
          <w:lang w:val="x-none" w:eastAsia="zh-CN"/>
        </w:rPr>
        <w:t xml:space="preserve"> </w:t>
      </w:r>
      <w:r w:rsidRPr="00D116FB">
        <w:rPr>
          <w:b w:val="0"/>
          <w:bCs w:val="0"/>
          <w:sz w:val="22"/>
          <w:szCs w:val="22"/>
          <w:u w:val="none"/>
          <w:lang w:eastAsia="zh-CN"/>
        </w:rPr>
        <w:t>kerül elvégzésre.</w:t>
      </w:r>
    </w:p>
    <w:p w:rsidR="00D116FB" w:rsidRPr="00D116FB" w:rsidRDefault="00D116FB" w:rsidP="00D116FB">
      <w:pPr>
        <w:widowControl w:val="0"/>
        <w:tabs>
          <w:tab w:val="left" w:pos="709"/>
        </w:tabs>
        <w:spacing w:line="276" w:lineRule="auto"/>
        <w:rPr>
          <w:b w:val="0"/>
          <w:bCs w:val="0"/>
          <w:sz w:val="22"/>
          <w:szCs w:val="22"/>
          <w:u w:val="none"/>
          <w:lang w:val="x-none" w:eastAsia="zh-CN"/>
        </w:rPr>
      </w:pPr>
    </w:p>
    <w:p w:rsidR="00D116FB" w:rsidRPr="00D116FB" w:rsidRDefault="00D116FB" w:rsidP="00D116FB">
      <w:pPr>
        <w:keepNext/>
        <w:keepLines/>
        <w:numPr>
          <w:ilvl w:val="0"/>
          <w:numId w:val="22"/>
        </w:numPr>
        <w:spacing w:after="200" w:line="276"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 xml:space="preserve">Fejezet – </w:t>
      </w:r>
      <w:proofErr w:type="gramStart"/>
      <w:r w:rsidRPr="00D116FB">
        <w:rPr>
          <w:rFonts w:ascii="Arial" w:hAnsi="Arial" w:cs="Arial"/>
          <w:sz w:val="20"/>
          <w:szCs w:val="20"/>
          <w:u w:val="none"/>
          <w:lang w:eastAsia="x-none"/>
        </w:rPr>
        <w:t>A</w:t>
      </w:r>
      <w:proofErr w:type="gramEnd"/>
      <w:r w:rsidRPr="00D116FB">
        <w:rPr>
          <w:rFonts w:ascii="Arial" w:hAnsi="Arial" w:cs="Arial"/>
          <w:sz w:val="20"/>
          <w:szCs w:val="20"/>
          <w:u w:val="none"/>
          <w:lang w:eastAsia="x-none"/>
        </w:rPr>
        <w:t xml:space="preserve"> helyi védelem településképi követelményei</w:t>
      </w:r>
    </w:p>
    <w:p w:rsidR="00D116FB" w:rsidRPr="00D116FB" w:rsidRDefault="00D116FB" w:rsidP="00D116FB">
      <w:pPr>
        <w:ind w:left="709" w:hanging="283"/>
        <w:rPr>
          <w:b w:val="0"/>
          <w:bCs w:val="0"/>
          <w:sz w:val="22"/>
          <w:szCs w:val="22"/>
          <w:u w:val="none"/>
        </w:rPr>
      </w:pPr>
    </w:p>
    <w:p w:rsidR="00D116FB" w:rsidRPr="00D116FB" w:rsidRDefault="00D116FB" w:rsidP="00D116FB">
      <w:pPr>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9. A helyi védett értékekre vonatkozó egyedi építészeti követelmények</w:t>
      </w:r>
    </w:p>
    <w:p w:rsidR="00D116FB" w:rsidRPr="00D116FB" w:rsidRDefault="00D116FB" w:rsidP="00D116FB">
      <w:pPr>
        <w:ind w:left="360" w:right="244" w:hanging="360"/>
        <w:rPr>
          <w:rFonts w:eastAsia="Calibri"/>
          <w:b w:val="0"/>
          <w:bCs w:val="0"/>
          <w:color w:val="0000FF"/>
          <w:sz w:val="22"/>
          <w:szCs w:val="22"/>
          <w:u w:val="none"/>
          <w:lang w:eastAsia="en-US"/>
        </w:rPr>
      </w:pPr>
    </w:p>
    <w:p w:rsidR="00D116FB" w:rsidRPr="00D116FB" w:rsidRDefault="00D116FB" w:rsidP="00D116FB">
      <w:pPr>
        <w:spacing w:line="264" w:lineRule="auto"/>
        <w:ind w:left="360" w:right="244" w:hanging="360"/>
        <w:rPr>
          <w:rFonts w:eastAsia="Calibri"/>
          <w:b w:val="0"/>
          <w:bCs w:val="0"/>
          <w:sz w:val="22"/>
          <w:szCs w:val="22"/>
          <w:u w:val="none"/>
          <w:lang w:eastAsia="en-US"/>
        </w:rPr>
      </w:pPr>
      <w:r w:rsidRPr="00D116FB">
        <w:rPr>
          <w:rFonts w:eastAsia="Calibri"/>
          <w:b w:val="0"/>
          <w:bCs w:val="0"/>
          <w:sz w:val="22"/>
          <w:szCs w:val="22"/>
          <w:u w:val="none"/>
          <w:lang w:eastAsia="en-US"/>
        </w:rPr>
        <w:t xml:space="preserve">14.§ (1) A helyi védelem alatt álló épületek esetében bármilyen külső változtatást érintő építési tevékenység, bővítés, átépítés pl. homlokzatvakolás, színezés, nyílászáró csere, tető felújítás, tetőtér beépítés csak e rendelet szerinti településkép-védelmi tájékoztatás és szakmai konzultáció lefolytatását követően kerülhet sor. </w:t>
      </w:r>
    </w:p>
    <w:p w:rsidR="00D116FB" w:rsidRPr="00D116FB" w:rsidRDefault="00D116FB" w:rsidP="00D116FB">
      <w:pPr>
        <w:numPr>
          <w:ilvl w:val="0"/>
          <w:numId w:val="40"/>
        </w:numPr>
        <w:spacing w:after="200" w:line="264" w:lineRule="auto"/>
        <w:jc w:val="left"/>
        <w:rPr>
          <w:rFonts w:eastAsia="Calibri"/>
          <w:b w:val="0"/>
          <w:bCs w:val="0"/>
          <w:sz w:val="22"/>
          <w:szCs w:val="22"/>
          <w:u w:val="none"/>
          <w:lang w:eastAsia="en-US"/>
        </w:rPr>
      </w:pPr>
      <w:r w:rsidRPr="00D116FB">
        <w:rPr>
          <w:rFonts w:eastAsia="Calibri"/>
          <w:b w:val="0"/>
          <w:bCs w:val="0"/>
          <w:sz w:val="22"/>
          <w:szCs w:val="22"/>
          <w:u w:val="none"/>
          <w:lang w:eastAsia="en-US"/>
        </w:rPr>
        <w:t>A helyi védelem alatt álló épületek tömeg- és homlokzatalakítása a mai állapotnak megfelelően megtartandó, anyaghasználatában az eredeti anyaghasználathoz kell igazodnia. Amennyiben az eredeti anyaghasználat és alkalmazott épületszerkezetek nem ismertek, úgy kizárólag természetes anyagok (tégla, kő, cserép, természetes pala, fa stb.) alkalmazandók.</w:t>
      </w:r>
    </w:p>
    <w:p w:rsidR="00D116FB" w:rsidRPr="00D116FB" w:rsidRDefault="00D116FB" w:rsidP="00D116FB">
      <w:pPr>
        <w:spacing w:line="264" w:lineRule="auto"/>
        <w:ind w:right="244"/>
        <w:rPr>
          <w:rFonts w:eastAsia="Calibri"/>
          <w:b w:val="0"/>
          <w:bCs w:val="0"/>
          <w:color w:val="FF0000"/>
          <w:sz w:val="22"/>
          <w:szCs w:val="22"/>
          <w:u w:val="none"/>
          <w:lang w:eastAsia="en-US"/>
        </w:rPr>
      </w:pPr>
    </w:p>
    <w:p w:rsidR="00D116FB" w:rsidRPr="00D116FB" w:rsidRDefault="00D116FB" w:rsidP="00D116FB">
      <w:pPr>
        <w:numPr>
          <w:ilvl w:val="0"/>
          <w:numId w:val="27"/>
        </w:numPr>
        <w:spacing w:after="200" w:line="264" w:lineRule="auto"/>
        <w:ind w:left="284" w:right="244"/>
        <w:jc w:val="left"/>
        <w:rPr>
          <w:rFonts w:eastAsia="Calibri"/>
          <w:b w:val="0"/>
          <w:bCs w:val="0"/>
          <w:sz w:val="22"/>
          <w:szCs w:val="22"/>
          <w:u w:val="none"/>
          <w:lang w:eastAsia="en-US"/>
        </w:rPr>
      </w:pPr>
      <w:r w:rsidRPr="00D116FB">
        <w:rPr>
          <w:rFonts w:eastAsia="Calibri"/>
          <w:b w:val="0"/>
          <w:bCs w:val="0"/>
          <w:sz w:val="22"/>
          <w:szCs w:val="22"/>
          <w:u w:val="none"/>
          <w:lang w:eastAsia="en-US"/>
        </w:rPr>
        <w:t>A műszaki okokból szükségessé váló bontás esetén az épületről felmérési dokumentációt és fotókat kell készíteni, ennek archiválásáról gondoskodni kell.</w:t>
      </w:r>
    </w:p>
    <w:p w:rsidR="00D116FB" w:rsidRPr="00D116FB" w:rsidRDefault="00D116FB" w:rsidP="00D116FB">
      <w:pPr>
        <w:numPr>
          <w:ilvl w:val="0"/>
          <w:numId w:val="27"/>
        </w:numPr>
        <w:spacing w:after="200" w:line="276" w:lineRule="auto"/>
        <w:ind w:left="284"/>
        <w:jc w:val="left"/>
        <w:rPr>
          <w:rFonts w:eastAsia="Calibri"/>
          <w:b w:val="0"/>
          <w:bCs w:val="0"/>
          <w:sz w:val="22"/>
          <w:szCs w:val="22"/>
          <w:u w:val="none"/>
          <w:lang w:eastAsia="en-US"/>
        </w:rPr>
      </w:pPr>
      <w:r w:rsidRPr="00D116FB">
        <w:rPr>
          <w:rFonts w:eastAsia="Calibri"/>
          <w:b w:val="0"/>
          <w:bCs w:val="0"/>
          <w:iCs/>
          <w:sz w:val="22"/>
          <w:szCs w:val="22"/>
          <w:u w:val="none"/>
          <w:lang w:eastAsia="en-US"/>
        </w:rPr>
        <w:t xml:space="preserve">A helyi védelem alatt álló épület </w:t>
      </w:r>
      <w:r w:rsidRPr="00D116FB">
        <w:rPr>
          <w:rFonts w:eastAsia="Calibri"/>
          <w:b w:val="0"/>
          <w:bCs w:val="0"/>
          <w:sz w:val="22"/>
          <w:szCs w:val="22"/>
          <w:u w:val="none"/>
          <w:lang w:eastAsia="en-US"/>
        </w:rPr>
        <w:t>homlokzatának és kerítésének megtartása, illetve rekonstrukciója szükséges. A harsány színekre történő színezés nem engedhető meg.</w:t>
      </w:r>
    </w:p>
    <w:p w:rsidR="00D116FB" w:rsidRPr="00D116FB" w:rsidRDefault="00D116FB" w:rsidP="00D116FB">
      <w:pPr>
        <w:numPr>
          <w:ilvl w:val="0"/>
          <w:numId w:val="27"/>
        </w:numPr>
        <w:spacing w:after="200" w:line="276" w:lineRule="auto"/>
        <w:ind w:left="284" w:right="244"/>
        <w:jc w:val="left"/>
        <w:rPr>
          <w:rFonts w:eastAsia="Calibri"/>
          <w:b w:val="0"/>
          <w:bCs w:val="0"/>
          <w:sz w:val="22"/>
          <w:szCs w:val="22"/>
          <w:u w:val="none"/>
          <w:lang w:eastAsia="en-US"/>
        </w:rPr>
      </w:pPr>
      <w:r w:rsidRPr="00D116FB">
        <w:rPr>
          <w:rFonts w:eastAsia="Calibri"/>
          <w:b w:val="0"/>
          <w:bCs w:val="0"/>
          <w:iCs/>
          <w:sz w:val="22"/>
          <w:szCs w:val="22"/>
          <w:u w:val="none"/>
          <w:lang w:eastAsia="en-US"/>
        </w:rPr>
        <w:t xml:space="preserve">A helyi védelem alatt álló épület homlokzatán </w:t>
      </w:r>
      <w:proofErr w:type="spellStart"/>
      <w:r w:rsidRPr="00D116FB">
        <w:rPr>
          <w:rFonts w:eastAsia="Calibri"/>
          <w:b w:val="0"/>
          <w:bCs w:val="0"/>
          <w:iCs/>
          <w:sz w:val="22"/>
          <w:szCs w:val="22"/>
          <w:u w:val="none"/>
          <w:lang w:eastAsia="en-US"/>
        </w:rPr>
        <w:t>hirdetőberendezés</w:t>
      </w:r>
      <w:proofErr w:type="spellEnd"/>
      <w:r w:rsidRPr="00D116FB">
        <w:rPr>
          <w:rFonts w:eastAsia="Calibri"/>
          <w:b w:val="0"/>
          <w:bCs w:val="0"/>
          <w:iCs/>
          <w:sz w:val="22"/>
          <w:szCs w:val="22"/>
          <w:u w:val="none"/>
          <w:lang w:eastAsia="en-US"/>
        </w:rPr>
        <w:t xml:space="preserve"> nem helyezhető el.</w:t>
      </w:r>
    </w:p>
    <w:p w:rsidR="00D116FB" w:rsidRPr="00D116FB" w:rsidRDefault="00D116FB" w:rsidP="00D116FB">
      <w:pPr>
        <w:numPr>
          <w:ilvl w:val="0"/>
          <w:numId w:val="27"/>
        </w:numPr>
        <w:spacing w:after="200" w:line="264" w:lineRule="auto"/>
        <w:ind w:left="284" w:right="244"/>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helyi védelem alatt álló épületen cégér, cégtábla csak az épület </w:t>
      </w:r>
      <w:proofErr w:type="spellStart"/>
      <w:r w:rsidRPr="00D116FB">
        <w:rPr>
          <w:rFonts w:eastAsia="Calibri"/>
          <w:b w:val="0"/>
          <w:bCs w:val="0"/>
          <w:sz w:val="22"/>
          <w:szCs w:val="22"/>
          <w:u w:val="none"/>
          <w:lang w:eastAsia="en-US"/>
        </w:rPr>
        <w:t>architectúrájához</w:t>
      </w:r>
      <w:proofErr w:type="spellEnd"/>
      <w:r w:rsidRPr="00D116FB">
        <w:rPr>
          <w:rFonts w:eastAsia="Calibri"/>
          <w:b w:val="0"/>
          <w:bCs w:val="0"/>
          <w:sz w:val="22"/>
          <w:szCs w:val="22"/>
          <w:u w:val="none"/>
          <w:lang w:eastAsia="en-US"/>
        </w:rPr>
        <w:t>, formavilágához illeszkedő módon és igényes kivitelben helyezhető el.</w:t>
      </w:r>
    </w:p>
    <w:p w:rsidR="00D116FB" w:rsidRPr="00D116FB" w:rsidRDefault="00D116FB" w:rsidP="00D116FB">
      <w:pPr>
        <w:numPr>
          <w:ilvl w:val="0"/>
          <w:numId w:val="27"/>
        </w:numPr>
        <w:tabs>
          <w:tab w:val="num" w:pos="0"/>
        </w:tabs>
        <w:spacing w:after="200" w:line="264" w:lineRule="auto"/>
        <w:ind w:left="284" w:right="244"/>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helyi védelem alatt álló épületet érintően a közmű csatlakozás, vezetékek, vonalas létesítmények, megjelenését kerülni kell. Ha ez nem lehetséges, akkor csak az épület </w:t>
      </w:r>
      <w:proofErr w:type="spellStart"/>
      <w:r w:rsidRPr="00D116FB">
        <w:rPr>
          <w:rFonts w:eastAsia="Calibri"/>
          <w:b w:val="0"/>
          <w:bCs w:val="0"/>
          <w:sz w:val="22"/>
          <w:szCs w:val="22"/>
          <w:u w:val="none"/>
          <w:lang w:eastAsia="en-US"/>
        </w:rPr>
        <w:t>architectúrájának</w:t>
      </w:r>
      <w:proofErr w:type="spellEnd"/>
      <w:r w:rsidRPr="00D116FB">
        <w:rPr>
          <w:rFonts w:eastAsia="Calibri"/>
          <w:b w:val="0"/>
          <w:bCs w:val="0"/>
          <w:sz w:val="22"/>
          <w:szCs w:val="22"/>
          <w:u w:val="none"/>
          <w:lang w:eastAsia="en-US"/>
        </w:rPr>
        <w:t xml:space="preserve"> sérelme nélkül, minőségi és esztétikus kivitelben és megjelenéssel létesíthetők.</w:t>
      </w:r>
    </w:p>
    <w:p w:rsidR="00D116FB" w:rsidRPr="00D116FB" w:rsidRDefault="00D116FB" w:rsidP="00D116FB">
      <w:pPr>
        <w:numPr>
          <w:ilvl w:val="0"/>
          <w:numId w:val="27"/>
        </w:numPr>
        <w:tabs>
          <w:tab w:val="num" w:pos="0"/>
        </w:tabs>
        <w:spacing w:after="200" w:line="264" w:lineRule="auto"/>
        <w:ind w:left="284" w:right="244"/>
        <w:jc w:val="left"/>
        <w:rPr>
          <w:rFonts w:eastAsia="Calibri"/>
          <w:b w:val="0"/>
          <w:bCs w:val="0"/>
          <w:sz w:val="22"/>
          <w:szCs w:val="22"/>
          <w:u w:val="none"/>
          <w:lang w:eastAsia="en-US"/>
        </w:rPr>
      </w:pPr>
      <w:r w:rsidRPr="00D116FB">
        <w:rPr>
          <w:rFonts w:eastAsia="Calibri"/>
          <w:b w:val="0"/>
          <w:bCs w:val="0"/>
          <w:sz w:val="22"/>
          <w:szCs w:val="22"/>
          <w:u w:val="none"/>
          <w:lang w:eastAsia="en-US"/>
        </w:rPr>
        <w:t>A helyi védelem alatt álló épület előtti közterületen reklámhordozó nem helyezhető el.</w:t>
      </w:r>
    </w:p>
    <w:p w:rsidR="00D116FB" w:rsidRPr="00D116FB" w:rsidRDefault="00D116FB" w:rsidP="00D116FB">
      <w:pPr>
        <w:ind w:right="244"/>
        <w:rPr>
          <w:rFonts w:eastAsia="Calibri"/>
          <w:b w:val="0"/>
          <w:bCs w:val="0"/>
          <w:iCs/>
          <w:sz w:val="22"/>
          <w:szCs w:val="22"/>
          <w:u w:val="none"/>
          <w:lang w:eastAsia="en-US"/>
        </w:rPr>
      </w:pPr>
    </w:p>
    <w:p w:rsidR="00D116FB" w:rsidRPr="00D116FB" w:rsidRDefault="00D116FB" w:rsidP="00D116FB">
      <w:pPr>
        <w:ind w:left="360" w:hanging="360"/>
        <w:rPr>
          <w:b w:val="0"/>
          <w:sz w:val="22"/>
          <w:szCs w:val="22"/>
          <w:u w:val="none"/>
          <w:lang w:eastAsia="en-US"/>
        </w:rPr>
      </w:pPr>
      <w:r w:rsidRPr="00D116FB">
        <w:rPr>
          <w:b w:val="0"/>
          <w:sz w:val="22"/>
          <w:szCs w:val="22"/>
          <w:u w:val="none"/>
          <w:lang w:eastAsia="en-US"/>
        </w:rPr>
        <w:t>15.§ A helyi védelem alatt álló építészeti értékek felsorolását ez e rendelet 2. melléklete tartalmazza.</w:t>
      </w:r>
    </w:p>
    <w:p w:rsidR="00D116FB" w:rsidRPr="00D116FB" w:rsidRDefault="00D116FB" w:rsidP="00D116FB">
      <w:pPr>
        <w:autoSpaceDE w:val="0"/>
        <w:autoSpaceDN w:val="0"/>
        <w:adjustRightInd w:val="0"/>
        <w:ind w:left="360"/>
        <w:rPr>
          <w:rFonts w:eastAsia="Calibri"/>
          <w:b w:val="0"/>
          <w:bCs w:val="0"/>
          <w:sz w:val="22"/>
          <w:szCs w:val="22"/>
          <w:u w:val="none"/>
        </w:rPr>
      </w:pPr>
    </w:p>
    <w:p w:rsidR="00D116FB" w:rsidRPr="00D116FB" w:rsidRDefault="00D116FB" w:rsidP="00D116FB">
      <w:pPr>
        <w:ind w:left="360" w:hanging="360"/>
        <w:rPr>
          <w:b w:val="0"/>
          <w:sz w:val="22"/>
          <w:szCs w:val="22"/>
          <w:u w:val="none"/>
          <w:lang w:eastAsia="en-US"/>
        </w:rPr>
      </w:pPr>
      <w:r w:rsidRPr="00D116FB">
        <w:rPr>
          <w:b w:val="0"/>
          <w:sz w:val="22"/>
          <w:szCs w:val="22"/>
          <w:u w:val="none"/>
          <w:lang w:eastAsia="en-US"/>
        </w:rPr>
        <w:t xml:space="preserve">16.§ Helyi védett épület bontására csak a védettség a 8.§ (5) </w:t>
      </w:r>
      <w:proofErr w:type="spellStart"/>
      <w:r w:rsidRPr="00D116FB">
        <w:rPr>
          <w:b w:val="0"/>
          <w:sz w:val="22"/>
          <w:szCs w:val="22"/>
          <w:u w:val="none"/>
          <w:lang w:eastAsia="en-US"/>
        </w:rPr>
        <w:t>bek</w:t>
      </w:r>
      <w:proofErr w:type="spellEnd"/>
      <w:r w:rsidRPr="00D116FB">
        <w:rPr>
          <w:b w:val="0"/>
          <w:sz w:val="22"/>
          <w:szCs w:val="22"/>
          <w:u w:val="none"/>
          <w:lang w:eastAsia="en-US"/>
        </w:rPr>
        <w:t xml:space="preserve">.  </w:t>
      </w:r>
      <w:proofErr w:type="gramStart"/>
      <w:r w:rsidRPr="00D116FB">
        <w:rPr>
          <w:b w:val="0"/>
          <w:sz w:val="22"/>
          <w:szCs w:val="22"/>
          <w:u w:val="none"/>
          <w:lang w:eastAsia="en-US"/>
        </w:rPr>
        <w:t>szerinti</w:t>
      </w:r>
      <w:proofErr w:type="gramEnd"/>
      <w:r w:rsidRPr="00D116FB">
        <w:rPr>
          <w:b w:val="0"/>
          <w:sz w:val="22"/>
          <w:szCs w:val="22"/>
          <w:u w:val="none"/>
          <w:lang w:eastAsia="en-US"/>
        </w:rPr>
        <w:t xml:space="preserve"> megszüntetését követően kerülhet sor.</w:t>
      </w:r>
    </w:p>
    <w:p w:rsidR="00D116FB" w:rsidRPr="00D116FB" w:rsidRDefault="00D116FB" w:rsidP="00D116FB">
      <w:pPr>
        <w:autoSpaceDE w:val="0"/>
        <w:autoSpaceDN w:val="0"/>
        <w:adjustRightInd w:val="0"/>
        <w:spacing w:line="276" w:lineRule="auto"/>
        <w:rPr>
          <w:b w:val="0"/>
          <w:bCs w:val="0"/>
          <w:sz w:val="22"/>
          <w:szCs w:val="22"/>
          <w:u w:val="none"/>
        </w:rPr>
      </w:pPr>
    </w:p>
    <w:p w:rsidR="00D116FB" w:rsidRPr="00D116FB" w:rsidRDefault="00D116FB" w:rsidP="00D116FB">
      <w:pPr>
        <w:autoSpaceDE w:val="0"/>
        <w:autoSpaceDN w:val="0"/>
        <w:adjustRightInd w:val="0"/>
        <w:spacing w:line="276" w:lineRule="auto"/>
        <w:rPr>
          <w:b w:val="0"/>
          <w:bCs w:val="0"/>
          <w:sz w:val="22"/>
          <w:szCs w:val="22"/>
          <w:u w:val="none"/>
        </w:rPr>
      </w:pPr>
    </w:p>
    <w:p w:rsidR="00D116FB" w:rsidRPr="00D116FB" w:rsidRDefault="00D116FB" w:rsidP="00D116FB">
      <w:pPr>
        <w:keepNext/>
        <w:keepLines/>
        <w:numPr>
          <w:ilvl w:val="0"/>
          <w:numId w:val="22"/>
        </w:numPr>
        <w:spacing w:after="200" w:line="276"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Fejezet - A településképi szempontból meghatározó terület építészeti követelményei</w:t>
      </w:r>
    </w:p>
    <w:p w:rsidR="00D116FB" w:rsidRPr="00D116FB" w:rsidRDefault="00D116FB" w:rsidP="00D116FB">
      <w:pPr>
        <w:autoSpaceDE w:val="0"/>
        <w:autoSpaceDN w:val="0"/>
        <w:adjustRightInd w:val="0"/>
        <w:spacing w:line="276" w:lineRule="auto"/>
        <w:rPr>
          <w:b w:val="0"/>
          <w:bCs w:val="0"/>
          <w:sz w:val="22"/>
          <w:szCs w:val="22"/>
          <w:u w:val="none"/>
        </w:rPr>
      </w:pPr>
    </w:p>
    <w:p w:rsidR="00D116FB" w:rsidRPr="00D116FB" w:rsidRDefault="00D116FB" w:rsidP="00D116FB">
      <w:pPr>
        <w:autoSpaceDE w:val="0"/>
        <w:autoSpaceDN w:val="0"/>
        <w:adjustRightInd w:val="0"/>
        <w:spacing w:line="276" w:lineRule="auto"/>
        <w:rPr>
          <w:b w:val="0"/>
          <w:bCs w:val="0"/>
          <w:sz w:val="22"/>
          <w:szCs w:val="22"/>
          <w:u w:val="none"/>
        </w:rPr>
      </w:pPr>
    </w:p>
    <w:p w:rsidR="00D116FB" w:rsidRPr="00D116FB" w:rsidRDefault="00D116FB" w:rsidP="00D116FB">
      <w:pPr>
        <w:spacing w:line="276" w:lineRule="auto"/>
        <w:ind w:left="284" w:hanging="284"/>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 xml:space="preserve">10. A településképi szempontból </w:t>
      </w:r>
      <w:r w:rsidRPr="00D116FB">
        <w:rPr>
          <w:rFonts w:ascii="Arial" w:eastAsia="Calibri" w:hAnsi="Arial" w:cs="Arial"/>
          <w:bCs w:val="0"/>
          <w:sz w:val="20"/>
          <w:szCs w:val="20"/>
          <w:lang w:eastAsia="en-US"/>
        </w:rPr>
        <w:t>meghatározó</w:t>
      </w:r>
      <w:r w:rsidRPr="00D116FB">
        <w:rPr>
          <w:rFonts w:ascii="Arial" w:eastAsia="Calibri" w:hAnsi="Arial" w:cs="Arial"/>
          <w:bCs w:val="0"/>
          <w:sz w:val="20"/>
          <w:szCs w:val="20"/>
          <w:u w:val="none"/>
          <w:lang w:eastAsia="en-US"/>
        </w:rPr>
        <w:t xml:space="preserve"> területekre vonatkozó </w:t>
      </w:r>
      <w:r w:rsidRPr="00D116FB">
        <w:rPr>
          <w:rFonts w:ascii="Arial" w:eastAsia="Calibri" w:hAnsi="Arial" w:cs="Arial"/>
          <w:bCs w:val="0"/>
          <w:sz w:val="20"/>
          <w:szCs w:val="20"/>
          <w:lang w:eastAsia="en-US"/>
        </w:rPr>
        <w:t>területi</w:t>
      </w:r>
      <w:r w:rsidRPr="00D116FB">
        <w:rPr>
          <w:rFonts w:ascii="Arial" w:eastAsia="Calibri" w:hAnsi="Arial" w:cs="Arial"/>
          <w:bCs w:val="0"/>
          <w:sz w:val="20"/>
          <w:szCs w:val="20"/>
          <w:u w:val="none"/>
          <w:lang w:eastAsia="en-US"/>
        </w:rPr>
        <w:t xml:space="preserve"> építészeti követelmények</w:t>
      </w:r>
    </w:p>
    <w:p w:rsidR="00D116FB" w:rsidRPr="00D116FB" w:rsidRDefault="00D116FB" w:rsidP="00D116FB">
      <w:pPr>
        <w:spacing w:line="276" w:lineRule="auto"/>
        <w:jc w:val="center"/>
        <w:rPr>
          <w:rFonts w:ascii="Arial" w:eastAsia="Calibri" w:hAnsi="Arial" w:cs="Arial"/>
          <w:bCs w:val="0"/>
          <w:sz w:val="16"/>
          <w:szCs w:val="16"/>
          <w:u w:val="none"/>
          <w:lang w:eastAsia="en-US"/>
        </w:rPr>
      </w:pPr>
    </w:p>
    <w:p w:rsidR="00D116FB" w:rsidRPr="00D116FB" w:rsidRDefault="00D116FB" w:rsidP="00D116FB">
      <w:pPr>
        <w:spacing w:line="276" w:lineRule="auto"/>
        <w:jc w:val="center"/>
        <w:rPr>
          <w:rFonts w:ascii="Arial" w:eastAsia="Calibri" w:hAnsi="Arial" w:cs="Arial"/>
          <w:bCs w:val="0"/>
          <w:sz w:val="16"/>
          <w:szCs w:val="16"/>
          <w:u w:val="none"/>
          <w:lang w:eastAsia="en-US"/>
        </w:rPr>
      </w:pPr>
    </w:p>
    <w:p w:rsidR="00D116FB" w:rsidRPr="00D116FB" w:rsidRDefault="00D116FB" w:rsidP="00D116FB">
      <w:pPr>
        <w:keepNext/>
        <w:keepLines/>
        <w:spacing w:line="276" w:lineRule="auto"/>
        <w:ind w:left="426" w:hanging="426"/>
        <w:outlineLvl w:val="2"/>
        <w:rPr>
          <w:b w:val="0"/>
          <w:sz w:val="22"/>
          <w:szCs w:val="22"/>
          <w:u w:val="none"/>
          <w:lang w:val="x-none" w:eastAsia="x-none"/>
        </w:rPr>
      </w:pPr>
      <w:bookmarkStart w:id="13" w:name="_Toc480884917"/>
      <w:bookmarkStart w:id="14" w:name="_Toc482612932"/>
      <w:r w:rsidRPr="00D116FB">
        <w:rPr>
          <w:b w:val="0"/>
          <w:sz w:val="22"/>
          <w:szCs w:val="22"/>
          <w:u w:val="none"/>
          <w:lang w:eastAsia="x-none"/>
        </w:rPr>
        <w:lastRenderedPageBreak/>
        <w:t>17</w:t>
      </w:r>
      <w:r w:rsidRPr="00D116FB">
        <w:rPr>
          <w:b w:val="0"/>
          <w:sz w:val="22"/>
          <w:szCs w:val="22"/>
          <w:u w:val="none"/>
          <w:lang w:val="x-none" w:eastAsia="x-none"/>
        </w:rPr>
        <w:t xml:space="preserve">. § Az önkormányzat a településkép szempontjából meghatározó területekként jelöli ki az 1.melléklet szerint </w:t>
      </w:r>
      <w:r w:rsidRPr="00D116FB">
        <w:rPr>
          <w:b w:val="0"/>
          <w:sz w:val="22"/>
          <w:szCs w:val="22"/>
          <w:u w:val="none"/>
          <w:lang w:eastAsia="x-none"/>
        </w:rPr>
        <w:t>Poroszló község</w:t>
      </w:r>
      <w:r w:rsidRPr="00D116FB">
        <w:rPr>
          <w:b w:val="0"/>
          <w:sz w:val="22"/>
          <w:szCs w:val="22"/>
          <w:u w:val="none"/>
          <w:lang w:val="x-none" w:eastAsia="x-none"/>
        </w:rPr>
        <w:t xml:space="preserve"> teljes közigazgatási területét:</w:t>
      </w:r>
    </w:p>
    <w:p w:rsidR="00D116FB" w:rsidRPr="00D116FB" w:rsidRDefault="00D116FB" w:rsidP="00D116FB">
      <w:pPr>
        <w:keepNext/>
        <w:keepLines/>
        <w:numPr>
          <w:ilvl w:val="0"/>
          <w:numId w:val="9"/>
        </w:numPr>
        <w:spacing w:after="200" w:line="276" w:lineRule="auto"/>
        <w:jc w:val="left"/>
        <w:outlineLvl w:val="2"/>
        <w:rPr>
          <w:b w:val="0"/>
          <w:sz w:val="22"/>
          <w:szCs w:val="22"/>
          <w:u w:val="none"/>
          <w:lang w:val="x-none" w:eastAsia="x-none"/>
        </w:rPr>
      </w:pPr>
      <w:bookmarkStart w:id="15" w:name="_Hlk497220285"/>
      <w:r w:rsidRPr="00D116FB">
        <w:rPr>
          <w:b w:val="0"/>
          <w:sz w:val="22"/>
          <w:szCs w:val="22"/>
          <w:u w:val="none"/>
          <w:lang w:eastAsia="x-none"/>
        </w:rPr>
        <w:t xml:space="preserve"> </w:t>
      </w:r>
      <w:r w:rsidRPr="00D116FB">
        <w:rPr>
          <w:b w:val="0"/>
          <w:sz w:val="22"/>
          <w:szCs w:val="22"/>
          <w:u w:val="none"/>
          <w:lang w:val="x-none" w:eastAsia="x-none"/>
        </w:rPr>
        <w:t>a település belterület</w:t>
      </w:r>
      <w:r w:rsidRPr="00D116FB">
        <w:rPr>
          <w:b w:val="0"/>
          <w:sz w:val="22"/>
          <w:szCs w:val="22"/>
          <w:u w:val="none"/>
          <w:lang w:eastAsia="x-none"/>
        </w:rPr>
        <w:t>e -</w:t>
      </w:r>
      <w:r w:rsidRPr="00D116FB">
        <w:rPr>
          <w:b w:val="0"/>
          <w:sz w:val="22"/>
          <w:szCs w:val="22"/>
          <w:u w:val="none"/>
          <w:lang w:val="x-none" w:eastAsia="x-none"/>
        </w:rPr>
        <w:t xml:space="preserve"> településképi szempontból</w:t>
      </w:r>
      <w:r w:rsidRPr="00D116FB">
        <w:rPr>
          <w:rFonts w:ascii="Arial" w:hAnsi="Arial" w:cs="Arial"/>
          <w:b w:val="0"/>
          <w:sz w:val="20"/>
          <w:szCs w:val="20"/>
          <w:u w:val="none"/>
          <w:lang w:val="x-none" w:eastAsia="x-none"/>
        </w:rPr>
        <w:t xml:space="preserve"> </w:t>
      </w:r>
      <w:r w:rsidRPr="00D116FB">
        <w:rPr>
          <w:b w:val="0"/>
          <w:sz w:val="22"/>
          <w:szCs w:val="22"/>
          <w:u w:val="none"/>
          <w:lang w:val="x-none" w:eastAsia="x-none"/>
        </w:rPr>
        <w:t>meghatározó területe,</w:t>
      </w:r>
    </w:p>
    <w:p w:rsidR="00D116FB" w:rsidRPr="00D116FB" w:rsidRDefault="00D116FB" w:rsidP="00D116FB">
      <w:pPr>
        <w:keepNext/>
        <w:keepLines/>
        <w:numPr>
          <w:ilvl w:val="0"/>
          <w:numId w:val="9"/>
        </w:numPr>
        <w:spacing w:after="200" w:line="276" w:lineRule="auto"/>
        <w:jc w:val="left"/>
        <w:outlineLvl w:val="2"/>
        <w:rPr>
          <w:b w:val="0"/>
          <w:sz w:val="22"/>
          <w:szCs w:val="22"/>
          <w:u w:val="none"/>
          <w:lang w:val="x-none" w:eastAsia="x-none"/>
        </w:rPr>
      </w:pPr>
      <w:r w:rsidRPr="00D116FB">
        <w:rPr>
          <w:b w:val="0"/>
          <w:sz w:val="22"/>
          <w:szCs w:val="22"/>
          <w:u w:val="none"/>
          <w:lang w:val="x-none" w:eastAsia="x-none"/>
        </w:rPr>
        <w:t>a település külterület</w:t>
      </w:r>
      <w:r w:rsidRPr="00D116FB">
        <w:rPr>
          <w:b w:val="0"/>
          <w:sz w:val="22"/>
          <w:szCs w:val="22"/>
          <w:u w:val="none"/>
          <w:lang w:eastAsia="x-none"/>
        </w:rPr>
        <w:t>e -</w:t>
      </w:r>
      <w:r w:rsidRPr="00D116FB">
        <w:rPr>
          <w:b w:val="0"/>
          <w:sz w:val="22"/>
          <w:szCs w:val="22"/>
          <w:u w:val="none"/>
          <w:lang w:val="x-none" w:eastAsia="x-none"/>
        </w:rPr>
        <w:t xml:space="preserve"> településképi szempontból meghatározó terület</w:t>
      </w:r>
      <w:r w:rsidRPr="00D116FB">
        <w:rPr>
          <w:b w:val="0"/>
          <w:sz w:val="22"/>
          <w:szCs w:val="22"/>
          <w:u w:val="none"/>
          <w:lang w:eastAsia="x-none"/>
        </w:rPr>
        <w:t>.</w:t>
      </w:r>
    </w:p>
    <w:bookmarkEnd w:id="13"/>
    <w:bookmarkEnd w:id="14"/>
    <w:bookmarkEnd w:id="15"/>
    <w:p w:rsidR="00D116FB" w:rsidRPr="00D116FB" w:rsidRDefault="00D116FB" w:rsidP="00D116FB">
      <w:pPr>
        <w:spacing w:line="276" w:lineRule="auto"/>
        <w:jc w:val="left"/>
        <w:rPr>
          <w:rFonts w:ascii="Arial" w:eastAsia="Calibri" w:hAnsi="Arial" w:cs="Arial"/>
          <w:b w:val="0"/>
          <w:bCs w:val="0"/>
          <w:sz w:val="16"/>
          <w:szCs w:val="16"/>
          <w:u w:val="none"/>
          <w:lang w:eastAsia="en-US"/>
        </w:rPr>
      </w:pPr>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18.§ </w:t>
      </w:r>
      <w:bookmarkStart w:id="16" w:name="_Hlk497220265"/>
      <w:r w:rsidRPr="00D116FB">
        <w:rPr>
          <w:rFonts w:eastAsia="Calibri"/>
          <w:b w:val="0"/>
          <w:bCs w:val="0"/>
          <w:sz w:val="22"/>
          <w:szCs w:val="22"/>
          <w:u w:val="none"/>
          <w:lang w:eastAsia="en-US"/>
        </w:rPr>
        <w:t>A településképi szempontból</w:t>
      </w:r>
      <w:r w:rsidRPr="00D116FB">
        <w:rPr>
          <w:rFonts w:ascii="Arial" w:eastAsia="Calibri" w:hAnsi="Arial" w:cs="Arial"/>
          <w:b w:val="0"/>
          <w:bCs w:val="0"/>
          <w:sz w:val="20"/>
          <w:szCs w:val="20"/>
          <w:u w:val="none"/>
          <w:lang w:eastAsia="en-US"/>
        </w:rPr>
        <w:t xml:space="preserve"> </w:t>
      </w:r>
      <w:r w:rsidRPr="00D116FB">
        <w:rPr>
          <w:rFonts w:eastAsia="Calibri"/>
          <w:b w:val="0"/>
          <w:bCs w:val="0"/>
          <w:sz w:val="22"/>
          <w:szCs w:val="22"/>
          <w:u w:val="none"/>
          <w:lang w:eastAsia="en-US"/>
        </w:rPr>
        <w:t xml:space="preserve">meghatározó belterületen a településképet meghatározó építmények </w:t>
      </w:r>
      <w:bookmarkEnd w:id="16"/>
      <w:r w:rsidRPr="00D116FB">
        <w:rPr>
          <w:rFonts w:eastAsia="Calibri"/>
          <w:b w:val="0"/>
          <w:bCs w:val="0"/>
          <w:sz w:val="22"/>
          <w:szCs w:val="22"/>
          <w:u w:val="none"/>
          <w:lang w:eastAsia="en-US"/>
        </w:rPr>
        <w:t xml:space="preserve">az alábbiak szerint alakítandók ki: </w:t>
      </w:r>
    </w:p>
    <w:p w:rsidR="00D116FB" w:rsidRPr="00D116FB" w:rsidRDefault="00D116FB" w:rsidP="00D116FB">
      <w:pPr>
        <w:spacing w:line="276" w:lineRule="auto"/>
        <w:ind w:left="426" w:hanging="426"/>
        <w:rPr>
          <w:rFonts w:eastAsia="Calibri"/>
          <w:b w:val="0"/>
          <w:bCs w:val="0"/>
          <w:sz w:val="16"/>
          <w:szCs w:val="16"/>
          <w:u w:val="none"/>
          <w:lang w:eastAsia="en-US"/>
        </w:rPr>
      </w:pPr>
    </w:p>
    <w:p w:rsidR="00D116FB" w:rsidRPr="00D116FB" w:rsidRDefault="00D116FB" w:rsidP="00D116FB">
      <w:pPr>
        <w:numPr>
          <w:ilvl w:val="0"/>
          <w:numId w:val="12"/>
        </w:numPr>
        <w:spacing w:after="200" w:line="276" w:lineRule="auto"/>
        <w:ind w:hanging="294"/>
        <w:jc w:val="left"/>
        <w:rPr>
          <w:rFonts w:eastAsia="Calibri"/>
          <w:b w:val="0"/>
          <w:bCs w:val="0"/>
          <w:sz w:val="22"/>
          <w:szCs w:val="22"/>
          <w:u w:val="none"/>
          <w:lang w:eastAsia="en-US"/>
        </w:rPr>
      </w:pPr>
      <w:r w:rsidRPr="00D116FB">
        <w:rPr>
          <w:rFonts w:eastAsia="Calibri"/>
          <w:b w:val="0"/>
          <w:bCs w:val="0"/>
          <w:sz w:val="22"/>
          <w:szCs w:val="22"/>
          <w:u w:val="none"/>
          <w:lang w:eastAsia="en-US"/>
        </w:rPr>
        <w:t>a fő- és mellékfunkció beépítés telepítési módja:</w:t>
      </w:r>
    </w:p>
    <w:p w:rsidR="00D116FB" w:rsidRPr="00D116FB" w:rsidRDefault="00D116FB" w:rsidP="00D116FB">
      <w:pPr>
        <w:tabs>
          <w:tab w:val="left" w:pos="709"/>
        </w:tabs>
        <w:suppressAutoHyphens/>
        <w:overflowPunct w:val="0"/>
        <w:autoSpaceDE w:val="0"/>
        <w:spacing w:line="276" w:lineRule="auto"/>
        <w:ind w:left="1134" w:hanging="425"/>
        <w:textAlignment w:val="baseline"/>
        <w:rPr>
          <w:b w:val="0"/>
          <w:bCs w:val="0"/>
          <w:sz w:val="22"/>
          <w:szCs w:val="22"/>
          <w:u w:val="none"/>
          <w:lang w:eastAsia="ar-SA"/>
        </w:rPr>
      </w:pPr>
      <w:proofErr w:type="spellStart"/>
      <w:r w:rsidRPr="00D116FB">
        <w:rPr>
          <w:b w:val="0"/>
          <w:bCs w:val="0"/>
          <w:sz w:val="22"/>
          <w:szCs w:val="22"/>
          <w:u w:val="none"/>
          <w:lang w:eastAsia="ar-SA"/>
        </w:rPr>
        <w:t>aa</w:t>
      </w:r>
      <w:proofErr w:type="spellEnd"/>
      <w:r w:rsidRPr="00D116FB">
        <w:rPr>
          <w:b w:val="0"/>
          <w:bCs w:val="0"/>
          <w:sz w:val="22"/>
          <w:szCs w:val="22"/>
          <w:u w:val="none"/>
          <w:lang w:eastAsia="ar-SA"/>
        </w:rPr>
        <w:t xml:space="preserve">) Oldalhatáron álló beépítés esetén állattartó melléképítményt feltétlenül, egyéb építményt a hátsó kertben a főfunkció építménye mögött kell elhelyezni arra a telekhatárra, ahol a főfunkció építménye áll. Ettől eltérni csak abban az esetben lehet, ha a főfunkció építménye nem közvetlenül a telekhatárra került. </w:t>
      </w:r>
    </w:p>
    <w:p w:rsidR="00D116FB" w:rsidRPr="00D116FB" w:rsidRDefault="00D116FB" w:rsidP="00D116FB">
      <w:pPr>
        <w:tabs>
          <w:tab w:val="left" w:pos="709"/>
        </w:tabs>
        <w:suppressAutoHyphens/>
        <w:overflowPunct w:val="0"/>
        <w:autoSpaceDE w:val="0"/>
        <w:spacing w:line="276" w:lineRule="auto"/>
        <w:ind w:left="1134" w:hanging="425"/>
        <w:textAlignment w:val="baseline"/>
        <w:rPr>
          <w:b w:val="0"/>
          <w:bCs w:val="0"/>
          <w:sz w:val="22"/>
          <w:szCs w:val="22"/>
          <w:u w:val="none"/>
          <w:lang w:eastAsia="ar-SA"/>
        </w:rPr>
      </w:pPr>
      <w:proofErr w:type="gramStart"/>
      <w:r w:rsidRPr="00D116FB">
        <w:rPr>
          <w:b w:val="0"/>
          <w:bCs w:val="0"/>
          <w:sz w:val="22"/>
          <w:szCs w:val="22"/>
          <w:u w:val="none"/>
          <w:lang w:eastAsia="ar-SA"/>
        </w:rPr>
        <w:t>ab</w:t>
      </w:r>
      <w:proofErr w:type="gramEnd"/>
      <w:r w:rsidRPr="00D116FB">
        <w:rPr>
          <w:b w:val="0"/>
          <w:bCs w:val="0"/>
          <w:sz w:val="22"/>
          <w:szCs w:val="22"/>
          <w:u w:val="none"/>
          <w:lang w:eastAsia="ar-SA"/>
        </w:rPr>
        <w:t xml:space="preserve">) Állattartó építmény utcafronttól távol, az előkerten kívül építendő. </w:t>
      </w:r>
    </w:p>
    <w:p w:rsidR="00D116FB" w:rsidRPr="00D116FB" w:rsidRDefault="00D116FB" w:rsidP="00D116FB">
      <w:pPr>
        <w:tabs>
          <w:tab w:val="left" w:pos="709"/>
        </w:tabs>
        <w:suppressAutoHyphens/>
        <w:overflowPunct w:val="0"/>
        <w:autoSpaceDE w:val="0"/>
        <w:spacing w:line="276" w:lineRule="auto"/>
        <w:ind w:left="1134" w:hanging="425"/>
        <w:textAlignment w:val="baseline"/>
        <w:rPr>
          <w:b w:val="0"/>
          <w:bCs w:val="0"/>
          <w:sz w:val="22"/>
          <w:szCs w:val="22"/>
          <w:u w:val="none"/>
          <w:lang w:eastAsia="ar-SA"/>
        </w:rPr>
      </w:pPr>
      <w:proofErr w:type="spellStart"/>
      <w:r w:rsidRPr="00D116FB">
        <w:rPr>
          <w:b w:val="0"/>
          <w:bCs w:val="0"/>
          <w:sz w:val="22"/>
          <w:szCs w:val="22"/>
          <w:u w:val="none"/>
          <w:lang w:eastAsia="ar-SA"/>
        </w:rPr>
        <w:t>ac</w:t>
      </w:r>
      <w:proofErr w:type="spellEnd"/>
      <w:r w:rsidRPr="00D116FB">
        <w:rPr>
          <w:b w:val="0"/>
          <w:bCs w:val="0"/>
          <w:sz w:val="22"/>
          <w:szCs w:val="22"/>
          <w:u w:val="none"/>
          <w:lang w:eastAsia="ar-SA"/>
        </w:rPr>
        <w:t xml:space="preserve">) </w:t>
      </w:r>
      <w:proofErr w:type="spellStart"/>
      <w:r w:rsidRPr="00D116FB">
        <w:rPr>
          <w:b w:val="0"/>
          <w:bCs w:val="0"/>
          <w:sz w:val="22"/>
          <w:szCs w:val="22"/>
          <w:u w:val="none"/>
          <w:lang w:eastAsia="ar-SA"/>
        </w:rPr>
        <w:t>Hétvégiházas</w:t>
      </w:r>
      <w:proofErr w:type="spellEnd"/>
      <w:r w:rsidRPr="00D116FB">
        <w:rPr>
          <w:b w:val="0"/>
          <w:bCs w:val="0"/>
          <w:sz w:val="22"/>
          <w:szCs w:val="22"/>
          <w:u w:val="none"/>
          <w:lang w:eastAsia="ar-SA"/>
        </w:rPr>
        <w:t xml:space="preserve"> üdülőterületen a főfunkciók és az azt kiszolgáló funkciók épületei telkenként csak egy épülettömegben helyezendők el.</w:t>
      </w:r>
    </w:p>
    <w:p w:rsidR="00D116FB" w:rsidRPr="00D116FB" w:rsidRDefault="00D116FB" w:rsidP="00D116FB">
      <w:pPr>
        <w:spacing w:line="276" w:lineRule="auto"/>
        <w:ind w:left="426" w:hanging="426"/>
        <w:rPr>
          <w:rFonts w:eastAsia="Calibri"/>
          <w:b w:val="0"/>
          <w:bCs w:val="0"/>
          <w:sz w:val="22"/>
          <w:szCs w:val="22"/>
          <w:u w:val="none"/>
          <w:lang w:eastAsia="en-US"/>
        </w:rPr>
      </w:pPr>
    </w:p>
    <w:p w:rsidR="00D116FB" w:rsidRPr="00D116FB" w:rsidRDefault="00D116FB" w:rsidP="00D116FB">
      <w:pPr>
        <w:numPr>
          <w:ilvl w:val="0"/>
          <w:numId w:val="12"/>
        </w:numPr>
        <w:spacing w:after="200" w:line="276" w:lineRule="auto"/>
        <w:ind w:hanging="294"/>
        <w:jc w:val="left"/>
        <w:rPr>
          <w:rFonts w:eastAsia="Calibri"/>
          <w:b w:val="0"/>
          <w:bCs w:val="0"/>
          <w:sz w:val="22"/>
          <w:szCs w:val="22"/>
          <w:u w:val="none"/>
          <w:lang w:eastAsia="en-US"/>
        </w:rPr>
      </w:pPr>
      <w:r w:rsidRPr="00D116FB">
        <w:rPr>
          <w:rFonts w:eastAsia="Calibri"/>
          <w:b w:val="0"/>
          <w:bCs w:val="0"/>
          <w:sz w:val="22"/>
          <w:szCs w:val="22"/>
          <w:u w:val="none"/>
          <w:lang w:eastAsia="en-US"/>
        </w:rPr>
        <w:t>az utcafronti kerítés:</w:t>
      </w:r>
    </w:p>
    <w:p w:rsidR="00D116FB" w:rsidRPr="00D116FB" w:rsidRDefault="00D116FB" w:rsidP="00D116FB">
      <w:pPr>
        <w:tabs>
          <w:tab w:val="left" w:pos="709"/>
        </w:tabs>
        <w:suppressAutoHyphens/>
        <w:overflowPunct w:val="0"/>
        <w:autoSpaceDE w:val="0"/>
        <w:spacing w:line="276" w:lineRule="auto"/>
        <w:ind w:left="1134" w:hanging="425"/>
        <w:textAlignment w:val="baseline"/>
        <w:rPr>
          <w:b w:val="0"/>
          <w:sz w:val="22"/>
          <w:szCs w:val="22"/>
          <w:u w:val="none"/>
          <w:lang w:eastAsia="en-US"/>
        </w:rPr>
      </w:pPr>
      <w:proofErr w:type="spellStart"/>
      <w:r w:rsidRPr="00D116FB">
        <w:rPr>
          <w:b w:val="0"/>
          <w:bCs w:val="0"/>
          <w:sz w:val="22"/>
          <w:szCs w:val="22"/>
          <w:u w:val="none"/>
          <w:lang w:eastAsia="ar-SA"/>
        </w:rPr>
        <w:t>ba</w:t>
      </w:r>
      <w:proofErr w:type="spellEnd"/>
      <w:r w:rsidRPr="00D116FB">
        <w:rPr>
          <w:b w:val="0"/>
          <w:bCs w:val="0"/>
          <w:sz w:val="22"/>
          <w:szCs w:val="22"/>
          <w:u w:val="none"/>
          <w:lang w:eastAsia="ar-SA"/>
        </w:rPr>
        <w:t xml:space="preserve">) az utcafronti kerítés </w:t>
      </w:r>
      <w:r w:rsidRPr="00D116FB">
        <w:rPr>
          <w:b w:val="0"/>
          <w:sz w:val="22"/>
          <w:szCs w:val="22"/>
          <w:u w:val="none"/>
          <w:lang w:eastAsia="en-US"/>
        </w:rPr>
        <w:t>épített oszlopainak tetején, kapu épített tetőszerkezetének tetején, illetve bármilyen épített kerítésépítményen, amennyiben arra térbeli díszítés kerül, díszítésként hagyományos geometriai forma (pl. gömb, kocka, gúla stb.), illetve történelmi, vallási tárgyú emlék alkalmazandó.</w:t>
      </w:r>
    </w:p>
    <w:p w:rsidR="00D116FB" w:rsidRPr="00D116FB" w:rsidRDefault="00D116FB" w:rsidP="00D116FB">
      <w:pPr>
        <w:tabs>
          <w:tab w:val="left" w:pos="709"/>
        </w:tabs>
        <w:suppressAutoHyphens/>
        <w:overflowPunct w:val="0"/>
        <w:autoSpaceDE w:val="0"/>
        <w:spacing w:line="276" w:lineRule="auto"/>
        <w:ind w:left="1134" w:hanging="425"/>
        <w:textAlignment w:val="baseline"/>
        <w:rPr>
          <w:b w:val="0"/>
          <w:bCs w:val="0"/>
          <w:sz w:val="22"/>
          <w:szCs w:val="22"/>
          <w:u w:val="none"/>
          <w:lang w:eastAsia="ar-SA"/>
        </w:rPr>
      </w:pPr>
      <w:proofErr w:type="spellStart"/>
      <w:r w:rsidRPr="00D116FB">
        <w:rPr>
          <w:b w:val="0"/>
          <w:bCs w:val="0"/>
          <w:sz w:val="22"/>
          <w:szCs w:val="22"/>
          <w:u w:val="none"/>
          <w:lang w:eastAsia="ar-SA"/>
        </w:rPr>
        <w:t>bb</w:t>
      </w:r>
      <w:proofErr w:type="spellEnd"/>
      <w:r w:rsidRPr="00D116FB">
        <w:rPr>
          <w:b w:val="0"/>
          <w:bCs w:val="0"/>
          <w:sz w:val="22"/>
          <w:szCs w:val="22"/>
          <w:u w:val="none"/>
          <w:lang w:eastAsia="ar-SA"/>
        </w:rPr>
        <w:t xml:space="preserve">) Közterület felőli telekhatáron maximum </w:t>
      </w:r>
      <w:smartTag w:uri="urn:schemas-microsoft-com:office:smarttags" w:element="metricconverter">
        <w:smartTagPr>
          <w:attr w:name="ProductID" w:val="1,2 m"/>
        </w:smartTagPr>
        <w:r w:rsidRPr="00D116FB">
          <w:rPr>
            <w:b w:val="0"/>
            <w:bCs w:val="0"/>
            <w:sz w:val="22"/>
            <w:szCs w:val="22"/>
            <w:u w:val="none"/>
            <w:lang w:eastAsia="ar-SA"/>
          </w:rPr>
          <w:t>1,2 m</w:t>
        </w:r>
      </w:smartTag>
      <w:r w:rsidRPr="00D116FB">
        <w:rPr>
          <w:b w:val="0"/>
          <w:bCs w:val="0"/>
          <w:sz w:val="22"/>
          <w:szCs w:val="22"/>
          <w:u w:val="none"/>
          <w:lang w:eastAsia="ar-SA"/>
        </w:rPr>
        <w:t xml:space="preserve"> magas, áttört kerítés létesítése engedélyezhető.</w:t>
      </w:r>
    </w:p>
    <w:p w:rsidR="00D116FB" w:rsidRPr="00D116FB" w:rsidRDefault="00D116FB" w:rsidP="00D116FB">
      <w:pPr>
        <w:suppressAutoHyphens/>
        <w:overflowPunct w:val="0"/>
        <w:autoSpaceDE w:val="0"/>
        <w:spacing w:line="276" w:lineRule="auto"/>
        <w:ind w:left="1134" w:hanging="425"/>
        <w:textAlignment w:val="baseline"/>
        <w:rPr>
          <w:b w:val="0"/>
          <w:bCs w:val="0"/>
          <w:sz w:val="22"/>
          <w:szCs w:val="22"/>
          <w:u w:val="none"/>
          <w:lang w:eastAsia="ar-SA"/>
        </w:rPr>
      </w:pPr>
      <w:proofErr w:type="spellStart"/>
      <w:r w:rsidRPr="00D116FB">
        <w:rPr>
          <w:b w:val="0"/>
          <w:bCs w:val="0"/>
          <w:sz w:val="22"/>
          <w:szCs w:val="22"/>
          <w:u w:val="none"/>
          <w:lang w:eastAsia="ar-SA"/>
        </w:rPr>
        <w:t>bc</w:t>
      </w:r>
      <w:proofErr w:type="spellEnd"/>
      <w:r w:rsidRPr="00D116FB">
        <w:rPr>
          <w:b w:val="0"/>
          <w:bCs w:val="0"/>
          <w:sz w:val="22"/>
          <w:szCs w:val="22"/>
          <w:u w:val="none"/>
          <w:lang w:eastAsia="ar-SA"/>
        </w:rPr>
        <w:t>) Az előkertben elhelyezésre kerülő hulladéktartály,</w:t>
      </w:r>
      <w:r w:rsidRPr="00D116FB">
        <w:rPr>
          <w:b w:val="0"/>
          <w:bCs w:val="0"/>
          <w:sz w:val="22"/>
          <w:szCs w:val="22"/>
          <w:u w:val="none"/>
          <w:lang w:eastAsia="ar-SA"/>
        </w:rPr>
        <w:tab/>
        <w:t>tároló a kerítéssel egybeépítve,</w:t>
      </w:r>
      <w:r w:rsidRPr="00D116FB">
        <w:rPr>
          <w:b w:val="0"/>
          <w:bCs w:val="0"/>
          <w:sz w:val="22"/>
          <w:szCs w:val="22"/>
          <w:u w:val="none"/>
          <w:lang w:eastAsia="ar-SA"/>
        </w:rPr>
        <w:tab/>
        <w:t>vagy azzal összekapcsolva alakítandó ki.</w:t>
      </w:r>
    </w:p>
    <w:p w:rsidR="00D116FB" w:rsidRPr="00D116FB" w:rsidRDefault="00D116FB" w:rsidP="00D116FB">
      <w:pPr>
        <w:suppressAutoHyphens/>
        <w:overflowPunct w:val="0"/>
        <w:autoSpaceDE w:val="0"/>
        <w:spacing w:line="276" w:lineRule="auto"/>
        <w:ind w:left="1134" w:hanging="425"/>
        <w:textAlignment w:val="baseline"/>
        <w:rPr>
          <w:b w:val="0"/>
          <w:bCs w:val="0"/>
          <w:sz w:val="22"/>
          <w:szCs w:val="22"/>
          <w:u w:val="none"/>
          <w:lang w:eastAsia="ar-SA"/>
        </w:rPr>
      </w:pPr>
      <w:proofErr w:type="spellStart"/>
      <w:r w:rsidRPr="00D116FB">
        <w:rPr>
          <w:b w:val="0"/>
          <w:bCs w:val="0"/>
          <w:sz w:val="22"/>
          <w:szCs w:val="22"/>
          <w:u w:val="none"/>
          <w:lang w:eastAsia="ar-SA"/>
        </w:rPr>
        <w:t>bd</w:t>
      </w:r>
      <w:proofErr w:type="spellEnd"/>
      <w:r w:rsidRPr="00D116FB">
        <w:rPr>
          <w:b w:val="0"/>
          <w:bCs w:val="0"/>
          <w:sz w:val="22"/>
          <w:szCs w:val="22"/>
          <w:u w:val="none"/>
          <w:lang w:eastAsia="ar-SA"/>
        </w:rPr>
        <w:t xml:space="preserve">) </w:t>
      </w:r>
      <w:proofErr w:type="gramStart"/>
      <w:r w:rsidRPr="00D116FB">
        <w:rPr>
          <w:b w:val="0"/>
          <w:bCs w:val="0"/>
          <w:sz w:val="22"/>
          <w:szCs w:val="22"/>
          <w:u w:val="none"/>
          <w:lang w:eastAsia="ar-SA"/>
        </w:rPr>
        <w:t>A</w:t>
      </w:r>
      <w:proofErr w:type="gramEnd"/>
      <w:r w:rsidRPr="00D116FB">
        <w:rPr>
          <w:b w:val="0"/>
          <w:bCs w:val="0"/>
          <w:sz w:val="22"/>
          <w:szCs w:val="22"/>
          <w:u w:val="none"/>
          <w:lang w:eastAsia="ar-SA"/>
        </w:rPr>
        <w:t xml:space="preserve"> temető mentén áttört kerítés létesíthető.</w:t>
      </w:r>
    </w:p>
    <w:p w:rsidR="00D116FB" w:rsidRPr="00D116FB" w:rsidRDefault="00D116FB" w:rsidP="00D116FB">
      <w:pPr>
        <w:suppressAutoHyphens/>
        <w:overflowPunct w:val="0"/>
        <w:autoSpaceDE w:val="0"/>
        <w:spacing w:line="276" w:lineRule="auto"/>
        <w:ind w:left="1134" w:hanging="425"/>
        <w:textAlignment w:val="baseline"/>
        <w:rPr>
          <w:b w:val="0"/>
          <w:bCs w:val="0"/>
          <w:sz w:val="22"/>
          <w:szCs w:val="22"/>
          <w:u w:val="none"/>
          <w:lang w:eastAsia="ar-SA"/>
        </w:rPr>
      </w:pPr>
      <w:proofErr w:type="gramStart"/>
      <w:r w:rsidRPr="00D116FB">
        <w:rPr>
          <w:b w:val="0"/>
          <w:bCs w:val="0"/>
          <w:sz w:val="22"/>
          <w:szCs w:val="22"/>
          <w:u w:val="none"/>
          <w:lang w:eastAsia="ar-SA"/>
        </w:rPr>
        <w:t>be</w:t>
      </w:r>
      <w:proofErr w:type="gramEnd"/>
      <w:r w:rsidRPr="00D116FB">
        <w:rPr>
          <w:b w:val="0"/>
          <w:bCs w:val="0"/>
          <w:sz w:val="22"/>
          <w:szCs w:val="22"/>
          <w:u w:val="none"/>
          <w:lang w:eastAsia="ar-SA"/>
        </w:rPr>
        <w:t>) A strand telekhatárán a kerítés csak áttört kialakítású lehet.</w:t>
      </w:r>
    </w:p>
    <w:p w:rsidR="00D116FB" w:rsidRPr="00D116FB" w:rsidRDefault="00D116FB" w:rsidP="00D116FB">
      <w:pPr>
        <w:suppressAutoHyphens/>
        <w:overflowPunct w:val="0"/>
        <w:autoSpaceDE w:val="0"/>
        <w:spacing w:line="276" w:lineRule="auto"/>
        <w:ind w:left="1134" w:hanging="425"/>
        <w:textAlignment w:val="baseline"/>
        <w:rPr>
          <w:b w:val="0"/>
          <w:bCs w:val="0"/>
          <w:sz w:val="22"/>
          <w:szCs w:val="22"/>
          <w:u w:val="none"/>
          <w:lang w:eastAsia="ar-SA"/>
        </w:rPr>
      </w:pPr>
      <w:proofErr w:type="spellStart"/>
      <w:r w:rsidRPr="00D116FB">
        <w:rPr>
          <w:b w:val="0"/>
          <w:bCs w:val="0"/>
          <w:sz w:val="22"/>
          <w:szCs w:val="22"/>
          <w:u w:val="none"/>
          <w:lang w:eastAsia="ar-SA"/>
        </w:rPr>
        <w:t>bf</w:t>
      </w:r>
      <w:proofErr w:type="spellEnd"/>
      <w:r w:rsidRPr="00D116FB">
        <w:rPr>
          <w:b w:val="0"/>
          <w:bCs w:val="0"/>
          <w:sz w:val="22"/>
          <w:szCs w:val="22"/>
          <w:u w:val="none"/>
          <w:lang w:eastAsia="ar-SA"/>
        </w:rPr>
        <w:t>) Közpark területén csak áttört kerítés létesíthető.</w:t>
      </w:r>
    </w:p>
    <w:p w:rsidR="00D116FB" w:rsidRPr="00D116FB" w:rsidRDefault="00D116FB" w:rsidP="00D116FB">
      <w:pPr>
        <w:tabs>
          <w:tab w:val="left" w:pos="709"/>
        </w:tabs>
        <w:suppressAutoHyphens/>
        <w:overflowPunct w:val="0"/>
        <w:autoSpaceDE w:val="0"/>
        <w:spacing w:line="276" w:lineRule="auto"/>
        <w:ind w:left="1134" w:hanging="425"/>
        <w:textAlignment w:val="baseline"/>
        <w:rPr>
          <w:b w:val="0"/>
          <w:bCs w:val="0"/>
          <w:color w:val="0000FF"/>
          <w:sz w:val="22"/>
          <w:szCs w:val="22"/>
          <w:u w:val="none"/>
          <w:lang w:eastAsia="ar-SA"/>
        </w:rPr>
      </w:pPr>
    </w:p>
    <w:p w:rsidR="00D116FB" w:rsidRPr="00D116FB" w:rsidRDefault="00D116FB" w:rsidP="00D116FB">
      <w:pPr>
        <w:tabs>
          <w:tab w:val="left" w:pos="709"/>
        </w:tabs>
        <w:suppressAutoHyphens/>
        <w:overflowPunct w:val="0"/>
        <w:autoSpaceDE w:val="0"/>
        <w:spacing w:line="276" w:lineRule="auto"/>
        <w:ind w:left="1134" w:hanging="425"/>
        <w:textAlignment w:val="baseline"/>
        <w:rPr>
          <w:b w:val="0"/>
          <w:bCs w:val="0"/>
          <w:color w:val="0000FF"/>
          <w:sz w:val="22"/>
          <w:szCs w:val="22"/>
          <w:u w:val="none"/>
          <w:lang w:eastAsia="ar-SA"/>
        </w:rPr>
      </w:pPr>
    </w:p>
    <w:p w:rsidR="00D116FB" w:rsidRPr="00D116FB" w:rsidRDefault="00D116FB" w:rsidP="00D116FB">
      <w:pPr>
        <w:tabs>
          <w:tab w:val="left" w:pos="709"/>
        </w:tabs>
        <w:suppressAutoHyphens/>
        <w:overflowPunct w:val="0"/>
        <w:autoSpaceDE w:val="0"/>
        <w:spacing w:line="276" w:lineRule="auto"/>
        <w:ind w:left="1134" w:hanging="425"/>
        <w:textAlignment w:val="baseline"/>
        <w:rPr>
          <w:b w:val="0"/>
          <w:bCs w:val="0"/>
          <w:color w:val="0000FF"/>
          <w:sz w:val="22"/>
          <w:szCs w:val="22"/>
          <w:u w:val="none"/>
          <w:lang w:eastAsia="ar-SA"/>
        </w:rPr>
      </w:pPr>
    </w:p>
    <w:p w:rsidR="00D116FB" w:rsidRPr="00D116FB" w:rsidRDefault="00D116FB" w:rsidP="00D116FB">
      <w:pPr>
        <w:numPr>
          <w:ilvl w:val="0"/>
          <w:numId w:val="12"/>
        </w:numPr>
        <w:spacing w:after="200" w:line="276" w:lineRule="auto"/>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belterületi településrészek közlekedési célú közterületei az alábbiak szerint alakítandók ki: </w:t>
      </w:r>
    </w:p>
    <w:p w:rsidR="00D116FB" w:rsidRPr="00D116FB" w:rsidRDefault="00D116FB" w:rsidP="00D116FB">
      <w:pPr>
        <w:numPr>
          <w:ilvl w:val="0"/>
          <w:numId w:val="15"/>
        </w:numPr>
        <w:tabs>
          <w:tab w:val="left" w:pos="851"/>
        </w:tabs>
        <w:spacing w:after="200" w:line="276" w:lineRule="auto"/>
        <w:ind w:left="1134"/>
        <w:jc w:val="left"/>
        <w:rPr>
          <w:b w:val="0"/>
          <w:bCs w:val="0"/>
          <w:sz w:val="22"/>
          <w:szCs w:val="22"/>
          <w:u w:val="none"/>
        </w:rPr>
      </w:pPr>
      <w:r w:rsidRPr="00D116FB">
        <w:rPr>
          <w:b w:val="0"/>
          <w:bCs w:val="0"/>
          <w:sz w:val="22"/>
          <w:szCs w:val="22"/>
          <w:u w:val="none"/>
        </w:rPr>
        <w:t>Fásítás, fasor kialakítása, a pótlásra előírt faj kiválasztása során a helyben honos fajok alkalmazhatók, jellemzően a 3. melléklet szerinti fa- és cserjefajok alkalmazásával, és az 4</w:t>
      </w:r>
      <w:proofErr w:type="gramStart"/>
      <w:r w:rsidRPr="00D116FB">
        <w:rPr>
          <w:b w:val="0"/>
          <w:bCs w:val="0"/>
          <w:sz w:val="22"/>
          <w:szCs w:val="22"/>
          <w:u w:val="none"/>
        </w:rPr>
        <w:t>.mellékletben</w:t>
      </w:r>
      <w:proofErr w:type="gramEnd"/>
      <w:r w:rsidRPr="00D116FB">
        <w:rPr>
          <w:b w:val="0"/>
          <w:bCs w:val="0"/>
          <w:sz w:val="22"/>
          <w:szCs w:val="22"/>
          <w:u w:val="none"/>
        </w:rPr>
        <w:t xml:space="preserve"> szereplő növényfajok alkalmazásának kizárásával.</w:t>
      </w:r>
    </w:p>
    <w:p w:rsidR="00D116FB" w:rsidRPr="00D116FB" w:rsidRDefault="00D116FB" w:rsidP="00D116FB">
      <w:pPr>
        <w:numPr>
          <w:ilvl w:val="0"/>
          <w:numId w:val="15"/>
        </w:numPr>
        <w:tabs>
          <w:tab w:val="left" w:pos="851"/>
        </w:tabs>
        <w:spacing w:after="200" w:line="276" w:lineRule="auto"/>
        <w:ind w:left="1134"/>
        <w:jc w:val="left"/>
        <w:rPr>
          <w:b w:val="0"/>
          <w:bCs w:val="0"/>
          <w:sz w:val="22"/>
          <w:szCs w:val="22"/>
          <w:u w:val="none"/>
        </w:rPr>
      </w:pPr>
      <w:r w:rsidRPr="00D116FB">
        <w:rPr>
          <w:b w:val="0"/>
          <w:bCs w:val="0"/>
          <w:sz w:val="22"/>
          <w:szCs w:val="22"/>
          <w:u w:val="none"/>
        </w:rPr>
        <w:t xml:space="preserve">A közterületi </w:t>
      </w:r>
      <w:proofErr w:type="spellStart"/>
      <w:r w:rsidRPr="00D116FB">
        <w:rPr>
          <w:b w:val="0"/>
          <w:bCs w:val="0"/>
          <w:sz w:val="22"/>
          <w:szCs w:val="22"/>
          <w:u w:val="none"/>
        </w:rPr>
        <w:t>kocsibehajtók</w:t>
      </w:r>
      <w:proofErr w:type="spellEnd"/>
      <w:r w:rsidRPr="00D116FB">
        <w:rPr>
          <w:b w:val="0"/>
          <w:bCs w:val="0"/>
          <w:sz w:val="22"/>
          <w:szCs w:val="22"/>
          <w:u w:val="none"/>
        </w:rPr>
        <w:t xml:space="preserve"> számára kiépítésre kerülő vízátereszek min. 40 cm belső átmérővel alakítandók ki.</w:t>
      </w:r>
    </w:p>
    <w:p w:rsidR="00D116FB" w:rsidRPr="00D116FB" w:rsidRDefault="00D116FB" w:rsidP="00D116FB">
      <w:pPr>
        <w:numPr>
          <w:ilvl w:val="0"/>
          <w:numId w:val="15"/>
        </w:numPr>
        <w:tabs>
          <w:tab w:val="left" w:pos="851"/>
        </w:tabs>
        <w:spacing w:after="200" w:line="276" w:lineRule="auto"/>
        <w:ind w:left="1134"/>
        <w:jc w:val="left"/>
        <w:rPr>
          <w:b w:val="0"/>
          <w:bCs w:val="0"/>
          <w:sz w:val="22"/>
          <w:szCs w:val="22"/>
          <w:u w:val="none"/>
        </w:rPr>
      </w:pPr>
      <w:r w:rsidRPr="00D116FB">
        <w:rPr>
          <w:b w:val="0"/>
          <w:bCs w:val="0"/>
          <w:sz w:val="22"/>
          <w:szCs w:val="22"/>
          <w:u w:val="none"/>
        </w:rPr>
        <w:t>A településképet negatívan befolyásoló, a közterületen engedély nélkül elhelyezett, a parkolás, megállás megakadályozására szolgáló kő-, illetve szikladarab, növénnyel beültetett vagy betonnal kiöntött autógumi, vagy a közlekedést bármilyen módon akadályozó természetes vagy mesterséges anyagú, terepből kiálló tárgy elhelyezése tilos.</w:t>
      </w:r>
    </w:p>
    <w:p w:rsidR="00D116FB" w:rsidRPr="00D116FB" w:rsidRDefault="00D116FB" w:rsidP="00D116FB">
      <w:pPr>
        <w:numPr>
          <w:ilvl w:val="0"/>
          <w:numId w:val="15"/>
        </w:numPr>
        <w:tabs>
          <w:tab w:val="left" w:pos="851"/>
        </w:tabs>
        <w:spacing w:after="200" w:line="276" w:lineRule="auto"/>
        <w:ind w:left="1134"/>
        <w:jc w:val="left"/>
        <w:rPr>
          <w:b w:val="0"/>
          <w:bCs w:val="0"/>
          <w:sz w:val="22"/>
          <w:szCs w:val="22"/>
          <w:u w:val="none"/>
        </w:rPr>
      </w:pPr>
      <w:r w:rsidRPr="00D116FB">
        <w:rPr>
          <w:b w:val="0"/>
          <w:bCs w:val="0"/>
          <w:sz w:val="22"/>
          <w:szCs w:val="22"/>
          <w:u w:val="none"/>
        </w:rPr>
        <w:lastRenderedPageBreak/>
        <w:t>A közutak szabályozási szélességén belül csak olyan módon létesíthető szegély menti vagy merőleges parkoló, hogy legalább 8,0 m-ként 1 db lombos fa telepíthető legyen, valamint a fák számára legalább 1,0x1,0 m szilárd burkolat nélküli felületet kell biztosítani a fatörzs körül (fatányér vagy tükör).</w:t>
      </w:r>
    </w:p>
    <w:p w:rsidR="00D116FB" w:rsidRPr="00D116FB" w:rsidRDefault="00D116FB" w:rsidP="00D116FB">
      <w:pPr>
        <w:numPr>
          <w:ilvl w:val="0"/>
          <w:numId w:val="15"/>
        </w:numPr>
        <w:tabs>
          <w:tab w:val="left" w:pos="851"/>
        </w:tabs>
        <w:spacing w:after="200" w:line="276" w:lineRule="auto"/>
        <w:ind w:left="1134"/>
        <w:jc w:val="left"/>
        <w:rPr>
          <w:b w:val="0"/>
          <w:bCs w:val="0"/>
          <w:sz w:val="22"/>
          <w:szCs w:val="22"/>
          <w:u w:val="none"/>
        </w:rPr>
      </w:pPr>
      <w:r w:rsidRPr="00D116FB">
        <w:rPr>
          <w:b w:val="0"/>
          <w:bCs w:val="0"/>
          <w:sz w:val="22"/>
          <w:szCs w:val="22"/>
          <w:u w:val="none"/>
        </w:rPr>
        <w:t>Belterületen az új közutak, utcák kialakításánál legalább egyoldali fasor telepítéséhez terület biztosítandó.</w:t>
      </w:r>
    </w:p>
    <w:p w:rsidR="00D116FB" w:rsidRPr="00D116FB" w:rsidRDefault="00D116FB" w:rsidP="00D116FB">
      <w:pPr>
        <w:tabs>
          <w:tab w:val="left" w:pos="851"/>
        </w:tabs>
        <w:rPr>
          <w:b w:val="0"/>
          <w:bCs w:val="0"/>
          <w:sz w:val="22"/>
          <w:szCs w:val="22"/>
          <w:u w:val="none"/>
        </w:rPr>
      </w:pPr>
    </w:p>
    <w:p w:rsidR="00D116FB" w:rsidRPr="00D116FB" w:rsidRDefault="00D116FB" w:rsidP="00D116FB">
      <w:pPr>
        <w:ind w:left="397" w:hanging="397"/>
        <w:rPr>
          <w:rFonts w:ascii="Arial" w:hAnsi="Arial" w:cs="Arial"/>
          <w:b w:val="0"/>
          <w:bCs w:val="0"/>
          <w:sz w:val="20"/>
          <w:szCs w:val="20"/>
          <w:u w:val="none"/>
        </w:rPr>
      </w:pPr>
      <w:bookmarkStart w:id="17" w:name="_Hlk497122176"/>
    </w:p>
    <w:p w:rsidR="00D116FB" w:rsidRPr="00D116FB" w:rsidRDefault="00D116FB" w:rsidP="00D116FB">
      <w:pPr>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19. § </w:t>
      </w:r>
      <w:bookmarkStart w:id="18" w:name="_Hlk497220240"/>
      <w:r w:rsidRPr="00D116FB">
        <w:rPr>
          <w:rFonts w:eastAsia="Calibri"/>
          <w:b w:val="0"/>
          <w:bCs w:val="0"/>
          <w:sz w:val="22"/>
          <w:szCs w:val="22"/>
          <w:u w:val="none"/>
          <w:lang w:eastAsia="en-US"/>
        </w:rPr>
        <w:t>A településképi szempontból</w:t>
      </w:r>
      <w:r w:rsidRPr="00D116FB">
        <w:rPr>
          <w:rFonts w:ascii="Arial" w:eastAsia="Calibri" w:hAnsi="Arial" w:cs="Arial"/>
          <w:b w:val="0"/>
          <w:bCs w:val="0"/>
          <w:sz w:val="20"/>
          <w:szCs w:val="20"/>
          <w:u w:val="none"/>
          <w:lang w:eastAsia="en-US"/>
        </w:rPr>
        <w:t xml:space="preserve"> </w:t>
      </w:r>
      <w:r w:rsidRPr="00D116FB">
        <w:rPr>
          <w:rFonts w:eastAsia="Calibri"/>
          <w:b w:val="0"/>
          <w:bCs w:val="0"/>
          <w:sz w:val="22"/>
          <w:szCs w:val="22"/>
          <w:u w:val="none"/>
          <w:lang w:eastAsia="en-US"/>
        </w:rPr>
        <w:t xml:space="preserve">meghatározó külterületen a településképet meghatározó területek az alábbiak szerint alakítandók ki: </w:t>
      </w:r>
      <w:bookmarkEnd w:id="18"/>
    </w:p>
    <w:p w:rsidR="00D116FB" w:rsidRPr="00D116FB" w:rsidRDefault="00D116FB" w:rsidP="00D116FB">
      <w:pPr>
        <w:numPr>
          <w:ilvl w:val="0"/>
          <w:numId w:val="25"/>
        </w:numPr>
        <w:spacing w:after="200" w:line="276" w:lineRule="auto"/>
        <w:ind w:left="851"/>
        <w:contextualSpacing/>
        <w:jc w:val="left"/>
        <w:rPr>
          <w:rFonts w:eastAsia="Calibri"/>
          <w:b w:val="0"/>
          <w:sz w:val="22"/>
          <w:szCs w:val="22"/>
          <w:u w:val="none"/>
        </w:rPr>
      </w:pPr>
      <w:r w:rsidRPr="00D116FB">
        <w:rPr>
          <w:rFonts w:eastAsia="Calibri"/>
          <w:b w:val="0"/>
          <w:sz w:val="22"/>
          <w:szCs w:val="22"/>
          <w:u w:val="none"/>
        </w:rPr>
        <w:t>Fás növényzet ültetése esetén - környezetvédelmi-, tájképvédelmi és látványvédelmi érdekek miatt - a tájban honos, jellemzően a 3. melléklet szerinti honos fa- és cserjefajok alkalmazandók, az 4. mellékletben szereplő növényfajok alkalmazásának kizárásával.</w:t>
      </w:r>
    </w:p>
    <w:p w:rsidR="00D116FB" w:rsidRPr="00D116FB" w:rsidRDefault="00D116FB" w:rsidP="00D116FB">
      <w:pPr>
        <w:numPr>
          <w:ilvl w:val="0"/>
          <w:numId w:val="25"/>
        </w:numPr>
        <w:spacing w:after="200" w:line="276" w:lineRule="auto"/>
        <w:ind w:left="851"/>
        <w:contextualSpacing/>
        <w:jc w:val="left"/>
        <w:rPr>
          <w:rFonts w:eastAsia="Calibri"/>
          <w:b w:val="0"/>
          <w:sz w:val="22"/>
          <w:szCs w:val="22"/>
          <w:u w:val="none"/>
        </w:rPr>
      </w:pPr>
      <w:r w:rsidRPr="00D116FB">
        <w:rPr>
          <w:rFonts w:eastAsia="Calibri"/>
          <w:b w:val="0"/>
          <w:sz w:val="22"/>
          <w:szCs w:val="22"/>
          <w:u w:val="none"/>
        </w:rPr>
        <w:t>Külterületen az új utak kialakításánál legalább egyoldali fasor telepítéséhez területet kell biztosítani</w:t>
      </w:r>
    </w:p>
    <w:p w:rsidR="00D116FB" w:rsidRPr="00D116FB" w:rsidRDefault="00D116FB" w:rsidP="00D116FB">
      <w:pPr>
        <w:ind w:left="720"/>
        <w:contextualSpacing/>
        <w:rPr>
          <w:rFonts w:eastAsia="Calibri"/>
          <w:b w:val="0"/>
          <w:sz w:val="22"/>
          <w:szCs w:val="22"/>
          <w:u w:val="none"/>
        </w:rPr>
      </w:pPr>
    </w:p>
    <w:p w:rsidR="00D116FB" w:rsidRPr="00D116FB" w:rsidRDefault="00D116FB" w:rsidP="00D116FB">
      <w:pPr>
        <w:ind w:left="720"/>
        <w:contextualSpacing/>
        <w:rPr>
          <w:rFonts w:eastAsia="Calibri"/>
          <w:b w:val="0"/>
          <w:sz w:val="22"/>
          <w:szCs w:val="22"/>
          <w:u w:val="none"/>
        </w:rPr>
      </w:pPr>
    </w:p>
    <w:p w:rsidR="00D116FB" w:rsidRPr="00D116FB" w:rsidRDefault="00D116FB" w:rsidP="00D116FB">
      <w:pPr>
        <w:spacing w:line="276" w:lineRule="auto"/>
        <w:ind w:left="284" w:hanging="284"/>
        <w:rPr>
          <w:rFonts w:ascii="Arial" w:eastAsia="Calibri" w:hAnsi="Arial" w:cs="Arial"/>
          <w:bCs w:val="0"/>
          <w:sz w:val="20"/>
          <w:szCs w:val="20"/>
          <w:u w:val="none"/>
          <w:lang w:eastAsia="en-US"/>
        </w:rPr>
      </w:pPr>
      <w:bookmarkStart w:id="19" w:name="_Toc480884920"/>
      <w:bookmarkStart w:id="20" w:name="_Toc482612934"/>
      <w:bookmarkEnd w:id="17"/>
      <w:r w:rsidRPr="00D116FB">
        <w:rPr>
          <w:rFonts w:ascii="Arial" w:eastAsia="Calibri" w:hAnsi="Arial" w:cs="Arial"/>
          <w:bCs w:val="0"/>
          <w:sz w:val="20"/>
          <w:szCs w:val="20"/>
          <w:u w:val="none"/>
          <w:lang w:eastAsia="en-US"/>
        </w:rPr>
        <w:t xml:space="preserve">11. A településképi szempontból </w:t>
      </w:r>
      <w:r w:rsidRPr="00D116FB">
        <w:rPr>
          <w:rFonts w:ascii="Arial" w:eastAsia="Calibri" w:hAnsi="Arial" w:cs="Arial"/>
          <w:bCs w:val="0"/>
          <w:sz w:val="20"/>
          <w:szCs w:val="20"/>
          <w:lang w:eastAsia="en-US"/>
        </w:rPr>
        <w:t>meghatározó</w:t>
      </w:r>
      <w:r w:rsidRPr="00D116FB">
        <w:rPr>
          <w:rFonts w:ascii="Arial" w:eastAsia="Calibri" w:hAnsi="Arial" w:cs="Arial"/>
          <w:bCs w:val="0"/>
          <w:sz w:val="20"/>
          <w:szCs w:val="20"/>
          <w:u w:val="none"/>
          <w:lang w:eastAsia="en-US"/>
        </w:rPr>
        <w:t xml:space="preserve"> területre vonatkozó </w:t>
      </w:r>
      <w:r w:rsidRPr="00D116FB">
        <w:rPr>
          <w:rFonts w:ascii="Arial" w:eastAsia="Calibri" w:hAnsi="Arial" w:cs="Arial"/>
          <w:bCs w:val="0"/>
          <w:sz w:val="20"/>
          <w:szCs w:val="20"/>
          <w:lang w:eastAsia="en-US"/>
        </w:rPr>
        <w:t>egyedi építészeti</w:t>
      </w:r>
      <w:r w:rsidRPr="00D116FB">
        <w:rPr>
          <w:rFonts w:ascii="Arial" w:eastAsia="Calibri" w:hAnsi="Arial" w:cs="Arial"/>
          <w:bCs w:val="0"/>
          <w:sz w:val="20"/>
          <w:szCs w:val="20"/>
          <w:u w:val="none"/>
          <w:lang w:eastAsia="en-US"/>
        </w:rPr>
        <w:t xml:space="preserve"> követelmények</w:t>
      </w:r>
      <w:bookmarkEnd w:id="19"/>
      <w:bookmarkEnd w:id="20"/>
    </w:p>
    <w:p w:rsidR="00D116FB" w:rsidRPr="00D116FB" w:rsidRDefault="00D116FB" w:rsidP="00D116FB">
      <w:pPr>
        <w:spacing w:line="276" w:lineRule="auto"/>
        <w:ind w:left="284" w:hanging="284"/>
        <w:rPr>
          <w:rFonts w:ascii="Arial" w:eastAsia="Calibri" w:hAnsi="Arial" w:cs="Arial"/>
          <w:bCs w:val="0"/>
          <w:sz w:val="20"/>
          <w:szCs w:val="20"/>
          <w:u w:val="none"/>
          <w:lang w:eastAsia="en-US"/>
        </w:rPr>
      </w:pPr>
    </w:p>
    <w:p w:rsidR="00D116FB" w:rsidRPr="00D116FB" w:rsidRDefault="00D116FB" w:rsidP="00D116FB">
      <w:pPr>
        <w:spacing w:line="276" w:lineRule="auto"/>
        <w:ind w:left="426" w:hanging="426"/>
        <w:rPr>
          <w:b w:val="0"/>
          <w:bCs w:val="0"/>
          <w:sz w:val="22"/>
          <w:szCs w:val="22"/>
          <w:u w:val="none"/>
        </w:rPr>
      </w:pPr>
      <w:bookmarkStart w:id="21" w:name="_Toc480884921"/>
      <w:bookmarkStart w:id="22" w:name="_Toc482612935"/>
      <w:r w:rsidRPr="00D116FB">
        <w:rPr>
          <w:b w:val="0"/>
          <w:bCs w:val="0"/>
          <w:sz w:val="22"/>
          <w:szCs w:val="22"/>
          <w:u w:val="none"/>
        </w:rPr>
        <w:t>20. § (1) Az e rendelet 1</w:t>
      </w:r>
      <w:proofErr w:type="gramStart"/>
      <w:r w:rsidRPr="00D116FB">
        <w:rPr>
          <w:b w:val="0"/>
          <w:bCs w:val="0"/>
          <w:sz w:val="22"/>
          <w:szCs w:val="22"/>
          <w:u w:val="none"/>
        </w:rPr>
        <w:t>.mellékletének</w:t>
      </w:r>
      <w:proofErr w:type="gramEnd"/>
      <w:r w:rsidRPr="00D116FB">
        <w:rPr>
          <w:b w:val="0"/>
          <w:bCs w:val="0"/>
          <w:sz w:val="22"/>
          <w:szCs w:val="22"/>
          <w:u w:val="none"/>
        </w:rPr>
        <w:t xml:space="preserve"> a) pontjában meghatározott, a település </w:t>
      </w:r>
      <w:r w:rsidRPr="00D116FB">
        <w:rPr>
          <w:bCs w:val="0"/>
          <w:sz w:val="22"/>
          <w:szCs w:val="22"/>
        </w:rPr>
        <w:t>belterületén</w:t>
      </w:r>
      <w:r w:rsidRPr="00D116FB">
        <w:rPr>
          <w:b w:val="0"/>
          <w:bCs w:val="0"/>
          <w:sz w:val="22"/>
          <w:szCs w:val="22"/>
          <w:u w:val="none"/>
        </w:rPr>
        <w:t xml:space="preserve"> a településképet meghatározó területeken a településkép védelme érdekében építési tevékenység az alábbi előírások szerint végezhető: </w:t>
      </w:r>
    </w:p>
    <w:p w:rsidR="00D116FB" w:rsidRPr="00D116FB" w:rsidRDefault="00D116FB" w:rsidP="00D116FB">
      <w:pPr>
        <w:numPr>
          <w:ilvl w:val="0"/>
          <w:numId w:val="13"/>
        </w:numPr>
        <w:spacing w:after="200" w:line="276" w:lineRule="auto"/>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település területén a főfunkciójú épület </w:t>
      </w:r>
      <w:proofErr w:type="spellStart"/>
      <w:r w:rsidRPr="00D116FB">
        <w:rPr>
          <w:rFonts w:eastAsia="Calibri"/>
          <w:b w:val="0"/>
          <w:bCs w:val="0"/>
          <w:sz w:val="22"/>
          <w:szCs w:val="22"/>
          <w:u w:val="none"/>
          <w:lang w:eastAsia="en-US"/>
        </w:rPr>
        <w:t>magastetős</w:t>
      </w:r>
      <w:proofErr w:type="spellEnd"/>
      <w:r w:rsidRPr="00D116FB">
        <w:rPr>
          <w:rFonts w:eastAsia="Calibri"/>
          <w:b w:val="0"/>
          <w:bCs w:val="0"/>
          <w:sz w:val="22"/>
          <w:szCs w:val="22"/>
          <w:u w:val="none"/>
          <w:lang w:eastAsia="en-US"/>
        </w:rPr>
        <w:t xml:space="preserve"> hajlásszöge legfeljebb 45fok lehet. </w:t>
      </w:r>
    </w:p>
    <w:p w:rsidR="00D116FB" w:rsidRPr="00D116FB" w:rsidRDefault="00D116FB" w:rsidP="00D116FB">
      <w:pPr>
        <w:numPr>
          <w:ilvl w:val="0"/>
          <w:numId w:val="13"/>
        </w:numPr>
        <w:spacing w:after="200" w:line="276" w:lineRule="auto"/>
        <w:jc w:val="left"/>
        <w:rPr>
          <w:rFonts w:eastAsia="Calibri"/>
          <w:b w:val="0"/>
          <w:bCs w:val="0"/>
          <w:sz w:val="22"/>
          <w:szCs w:val="22"/>
          <w:u w:val="none"/>
          <w:lang w:eastAsia="en-US"/>
        </w:rPr>
      </w:pPr>
      <w:proofErr w:type="spellStart"/>
      <w:r w:rsidRPr="00D116FB">
        <w:rPr>
          <w:rFonts w:eastAsia="Calibri"/>
          <w:b w:val="0"/>
          <w:bCs w:val="0"/>
          <w:sz w:val="22"/>
          <w:szCs w:val="22"/>
          <w:u w:val="none"/>
          <w:lang w:eastAsia="en-US"/>
        </w:rPr>
        <w:t>Lapostetős</w:t>
      </w:r>
      <w:proofErr w:type="spellEnd"/>
      <w:r w:rsidRPr="00D116FB">
        <w:rPr>
          <w:rFonts w:eastAsia="Calibri"/>
          <w:b w:val="0"/>
          <w:bCs w:val="0"/>
          <w:sz w:val="22"/>
          <w:szCs w:val="22"/>
          <w:u w:val="none"/>
          <w:lang w:eastAsia="en-US"/>
        </w:rPr>
        <w:t xml:space="preserve"> kialakítás tömegvázlat és utcakép bemutatásával az e rendelet szerinti főépítészi szakmai </w:t>
      </w:r>
      <w:proofErr w:type="gramStart"/>
      <w:r w:rsidRPr="00D116FB">
        <w:rPr>
          <w:rFonts w:eastAsia="Calibri"/>
          <w:b w:val="0"/>
          <w:bCs w:val="0"/>
          <w:sz w:val="22"/>
          <w:szCs w:val="22"/>
          <w:u w:val="none"/>
          <w:lang w:eastAsia="en-US"/>
        </w:rPr>
        <w:t>konzultáció egyetértő</w:t>
      </w:r>
      <w:proofErr w:type="gramEnd"/>
      <w:r w:rsidRPr="00D116FB">
        <w:rPr>
          <w:rFonts w:eastAsia="Calibri"/>
          <w:b w:val="0"/>
          <w:bCs w:val="0"/>
          <w:sz w:val="22"/>
          <w:szCs w:val="22"/>
          <w:u w:val="none"/>
          <w:lang w:eastAsia="en-US"/>
        </w:rPr>
        <w:t xml:space="preserve"> véleménye mellett alakítható ki.</w:t>
      </w:r>
    </w:p>
    <w:p w:rsidR="00D116FB" w:rsidRPr="00D116FB" w:rsidRDefault="00D116FB" w:rsidP="00D116FB">
      <w:pPr>
        <w:numPr>
          <w:ilvl w:val="0"/>
          <w:numId w:val="13"/>
        </w:numPr>
        <w:spacing w:after="200" w:line="276" w:lineRule="auto"/>
        <w:jc w:val="left"/>
        <w:rPr>
          <w:rFonts w:eastAsia="Calibri"/>
          <w:b w:val="0"/>
          <w:bCs w:val="0"/>
          <w:sz w:val="22"/>
          <w:szCs w:val="22"/>
          <w:u w:val="none"/>
          <w:lang w:eastAsia="en-US"/>
        </w:rPr>
      </w:pPr>
      <w:r w:rsidRPr="00D116FB">
        <w:rPr>
          <w:rFonts w:eastAsia="Calibri"/>
          <w:b w:val="0"/>
          <w:bCs w:val="0"/>
          <w:sz w:val="22"/>
          <w:szCs w:val="22"/>
          <w:u w:val="none"/>
          <w:lang w:eastAsia="en-US"/>
        </w:rPr>
        <w:t>A harsány színű faluképbe nem illő tetőfedő anyag alkalmazása nem engedhető meg.</w:t>
      </w:r>
    </w:p>
    <w:p w:rsidR="00D116FB" w:rsidRPr="00D116FB" w:rsidRDefault="00D116FB" w:rsidP="00D116FB">
      <w:pPr>
        <w:numPr>
          <w:ilvl w:val="0"/>
          <w:numId w:val="13"/>
        </w:numPr>
        <w:spacing w:after="200" w:line="276" w:lineRule="auto"/>
        <w:jc w:val="left"/>
        <w:outlineLvl w:val="2"/>
        <w:rPr>
          <w:b w:val="0"/>
          <w:sz w:val="22"/>
          <w:szCs w:val="22"/>
          <w:u w:val="none"/>
          <w:lang w:val="x-none" w:eastAsia="x-none"/>
        </w:rPr>
      </w:pPr>
      <w:r w:rsidRPr="00D116FB">
        <w:rPr>
          <w:b w:val="0"/>
          <w:sz w:val="22"/>
          <w:szCs w:val="22"/>
          <w:u w:val="none"/>
          <w:lang w:val="x-none" w:eastAsia="x-none"/>
        </w:rPr>
        <w:t xml:space="preserve">A lakóterületen </w:t>
      </w:r>
      <w:proofErr w:type="spellStart"/>
      <w:r w:rsidRPr="00D116FB">
        <w:rPr>
          <w:b w:val="0"/>
          <w:sz w:val="22"/>
          <w:szCs w:val="22"/>
          <w:u w:val="none"/>
          <w:lang w:val="x-none" w:eastAsia="x-none"/>
        </w:rPr>
        <w:t>tetőhéjalás</w:t>
      </w:r>
      <w:proofErr w:type="spellEnd"/>
      <w:r w:rsidRPr="00D116FB">
        <w:rPr>
          <w:b w:val="0"/>
          <w:sz w:val="22"/>
          <w:szCs w:val="22"/>
          <w:u w:val="none"/>
          <w:lang w:val="x-none" w:eastAsia="x-none"/>
        </w:rPr>
        <w:t xml:space="preserve"> anyaga és színezése a kialakult utcakép figyelembe vételével határozható meg, illetve ennek hiányában hagyományos színezésű égetett agyagcserép, vagy a felületében és színében ahhoz hasonló egyéb tetőfedő anyag (pl. cserépmintás zsindely vagy cserépmintás lemezfedés) lehet. </w:t>
      </w:r>
    </w:p>
    <w:p w:rsidR="00D116FB" w:rsidRPr="00D116FB" w:rsidRDefault="00D116FB" w:rsidP="00D116FB">
      <w:pPr>
        <w:numPr>
          <w:ilvl w:val="0"/>
          <w:numId w:val="13"/>
        </w:numPr>
        <w:spacing w:after="200" w:line="276" w:lineRule="auto"/>
        <w:jc w:val="left"/>
        <w:rPr>
          <w:b w:val="0"/>
          <w:bCs w:val="0"/>
          <w:sz w:val="22"/>
          <w:szCs w:val="22"/>
          <w:u w:val="none"/>
          <w:lang w:val="x-none" w:eastAsia="x-none"/>
        </w:rPr>
      </w:pPr>
      <w:r w:rsidRPr="00D116FB">
        <w:rPr>
          <w:b w:val="0"/>
          <w:bCs w:val="0"/>
          <w:sz w:val="22"/>
          <w:szCs w:val="22"/>
          <w:u w:val="none"/>
          <w:lang w:val="x-none" w:eastAsia="x-none"/>
        </w:rPr>
        <w:t xml:space="preserve">Főfunkciójú épület </w:t>
      </w:r>
      <w:proofErr w:type="spellStart"/>
      <w:r w:rsidRPr="00D116FB">
        <w:rPr>
          <w:b w:val="0"/>
          <w:bCs w:val="0"/>
          <w:sz w:val="22"/>
          <w:szCs w:val="22"/>
          <w:u w:val="none"/>
          <w:lang w:val="x-none" w:eastAsia="x-none"/>
        </w:rPr>
        <w:t>magastetős</w:t>
      </w:r>
      <w:proofErr w:type="spellEnd"/>
      <w:r w:rsidRPr="00D116FB">
        <w:rPr>
          <w:b w:val="0"/>
          <w:bCs w:val="0"/>
          <w:sz w:val="22"/>
          <w:szCs w:val="22"/>
          <w:u w:val="none"/>
          <w:lang w:val="x-none" w:eastAsia="x-none"/>
        </w:rPr>
        <w:t xml:space="preserve"> kialakításánál belterületen nem alkalmazható hullámpala, hullámlemez.</w:t>
      </w:r>
    </w:p>
    <w:p w:rsidR="00D116FB" w:rsidRPr="00D116FB" w:rsidRDefault="00D116FB" w:rsidP="00D116FB">
      <w:pPr>
        <w:numPr>
          <w:ilvl w:val="0"/>
          <w:numId w:val="13"/>
        </w:numPr>
        <w:spacing w:after="200" w:line="276" w:lineRule="auto"/>
        <w:jc w:val="left"/>
        <w:rPr>
          <w:b w:val="0"/>
          <w:bCs w:val="0"/>
          <w:sz w:val="22"/>
          <w:szCs w:val="22"/>
          <w:u w:val="none"/>
          <w:lang w:val="x-none" w:eastAsia="x-none"/>
        </w:rPr>
      </w:pPr>
      <w:r w:rsidRPr="00D116FB">
        <w:rPr>
          <w:b w:val="0"/>
          <w:bCs w:val="0"/>
          <w:sz w:val="22"/>
          <w:szCs w:val="22"/>
          <w:u w:val="none"/>
          <w:lang w:val="x-none" w:eastAsia="x-none"/>
        </w:rPr>
        <w:t>Műanyag előtető nem építhető.</w:t>
      </w:r>
    </w:p>
    <w:p w:rsidR="00D116FB" w:rsidRPr="00D116FB" w:rsidRDefault="00D116FB" w:rsidP="00D116FB">
      <w:pPr>
        <w:numPr>
          <w:ilvl w:val="0"/>
          <w:numId w:val="13"/>
        </w:numPr>
        <w:spacing w:after="200" w:line="264" w:lineRule="auto"/>
        <w:jc w:val="left"/>
        <w:outlineLvl w:val="2"/>
        <w:rPr>
          <w:b w:val="0"/>
          <w:sz w:val="22"/>
          <w:szCs w:val="22"/>
          <w:u w:val="none"/>
          <w:lang w:val="x-none" w:eastAsia="x-none"/>
        </w:rPr>
      </w:pPr>
      <w:r w:rsidRPr="00D116FB">
        <w:rPr>
          <w:b w:val="0"/>
          <w:sz w:val="22"/>
          <w:szCs w:val="22"/>
          <w:u w:val="none"/>
          <w:lang w:val="x-none" w:eastAsia="x-none"/>
        </w:rPr>
        <w:t>A homlokzatszínezés esetén a településen hagyományos színezés alkalmazható.</w:t>
      </w:r>
    </w:p>
    <w:p w:rsidR="00D116FB" w:rsidRPr="00D116FB" w:rsidRDefault="00D116FB" w:rsidP="00D116FB">
      <w:pPr>
        <w:numPr>
          <w:ilvl w:val="0"/>
          <w:numId w:val="13"/>
        </w:numPr>
        <w:spacing w:after="200" w:line="264" w:lineRule="auto"/>
        <w:jc w:val="left"/>
        <w:outlineLvl w:val="2"/>
        <w:rPr>
          <w:b w:val="0"/>
          <w:sz w:val="22"/>
          <w:szCs w:val="22"/>
          <w:u w:val="none"/>
          <w:lang w:val="x-none" w:eastAsia="x-none"/>
        </w:rPr>
      </w:pPr>
      <w:r w:rsidRPr="00D116FB">
        <w:rPr>
          <w:b w:val="0"/>
          <w:sz w:val="22"/>
          <w:szCs w:val="22"/>
          <w:u w:val="none"/>
          <w:lang w:val="x-none" w:eastAsia="x-none"/>
        </w:rPr>
        <w:t xml:space="preserve">Az épületek külső megjelenésében nem alkalmazhatók a feltűnő, tájidegen építési elemek, a mesterkélt, </w:t>
      </w:r>
      <w:r w:rsidRPr="00D116FB">
        <w:rPr>
          <w:b w:val="0"/>
          <w:sz w:val="22"/>
          <w:szCs w:val="22"/>
          <w:u w:val="none"/>
          <w:lang w:eastAsia="x-none"/>
        </w:rPr>
        <w:t xml:space="preserve">rikító </w:t>
      </w:r>
      <w:r w:rsidRPr="00D116FB">
        <w:rPr>
          <w:b w:val="0"/>
          <w:sz w:val="22"/>
          <w:szCs w:val="22"/>
          <w:u w:val="none"/>
          <w:lang w:val="x-none" w:eastAsia="x-none"/>
        </w:rPr>
        <w:t xml:space="preserve">színek (pl. kék, lila, rózsaszín). </w:t>
      </w:r>
    </w:p>
    <w:p w:rsidR="00D116FB" w:rsidRPr="00D116FB" w:rsidRDefault="00D116FB" w:rsidP="00D116FB">
      <w:pPr>
        <w:numPr>
          <w:ilvl w:val="0"/>
          <w:numId w:val="13"/>
        </w:numPr>
        <w:spacing w:after="200" w:line="264" w:lineRule="auto"/>
        <w:jc w:val="left"/>
        <w:outlineLvl w:val="2"/>
        <w:rPr>
          <w:b w:val="0"/>
          <w:sz w:val="22"/>
          <w:szCs w:val="22"/>
          <w:u w:val="none"/>
          <w:lang w:val="x-none" w:eastAsia="x-none"/>
        </w:rPr>
      </w:pPr>
      <w:r w:rsidRPr="00D116FB">
        <w:rPr>
          <w:b w:val="0"/>
          <w:sz w:val="22"/>
          <w:szCs w:val="22"/>
          <w:u w:val="none"/>
          <w:lang w:val="x-none" w:eastAsia="x-none"/>
        </w:rPr>
        <w:t>A tetőhéjazat cseréje esetén, egy tetőfelületen többféle anyagú, színű</w:t>
      </w:r>
      <w:r w:rsidRPr="00D116FB">
        <w:rPr>
          <w:b w:val="0"/>
          <w:sz w:val="22"/>
          <w:szCs w:val="22"/>
          <w:u w:val="none"/>
          <w:lang w:eastAsia="x-none"/>
        </w:rPr>
        <w:t xml:space="preserve"> tetőhéjazat</w:t>
      </w:r>
      <w:r w:rsidRPr="00D116FB">
        <w:rPr>
          <w:b w:val="0"/>
          <w:sz w:val="22"/>
          <w:szCs w:val="22"/>
          <w:u w:val="none"/>
          <w:lang w:val="x-none" w:eastAsia="x-none"/>
        </w:rPr>
        <w:t xml:space="preserve"> - kivéve a gyárilag színárnyalatos kivitelűt  -</w:t>
      </w:r>
      <w:r w:rsidRPr="00D116FB">
        <w:rPr>
          <w:b w:val="0"/>
          <w:sz w:val="22"/>
          <w:szCs w:val="22"/>
          <w:u w:val="none"/>
          <w:lang w:eastAsia="x-none"/>
        </w:rPr>
        <w:t xml:space="preserve"> </w:t>
      </w:r>
      <w:r w:rsidRPr="00D116FB">
        <w:rPr>
          <w:b w:val="0"/>
          <w:sz w:val="22"/>
          <w:szCs w:val="22"/>
          <w:u w:val="none"/>
          <w:lang w:val="x-none" w:eastAsia="x-none"/>
        </w:rPr>
        <w:t xml:space="preserve">nem helyezhető el. </w:t>
      </w:r>
    </w:p>
    <w:p w:rsidR="00D116FB" w:rsidRPr="00D116FB" w:rsidRDefault="00D116FB" w:rsidP="00D116FB">
      <w:pPr>
        <w:numPr>
          <w:ilvl w:val="0"/>
          <w:numId w:val="13"/>
        </w:numPr>
        <w:spacing w:after="200" w:line="264" w:lineRule="auto"/>
        <w:jc w:val="left"/>
        <w:outlineLvl w:val="2"/>
        <w:rPr>
          <w:b w:val="0"/>
          <w:sz w:val="22"/>
          <w:szCs w:val="22"/>
          <w:u w:val="none"/>
          <w:lang w:val="x-none" w:eastAsia="x-none"/>
        </w:rPr>
      </w:pPr>
      <w:r w:rsidRPr="00D116FB">
        <w:rPr>
          <w:b w:val="0"/>
          <w:sz w:val="22"/>
          <w:szCs w:val="22"/>
          <w:u w:val="none"/>
          <w:lang w:val="x-none" w:eastAsia="x-none"/>
        </w:rPr>
        <w:t xml:space="preserve">A </w:t>
      </w:r>
      <w:proofErr w:type="spellStart"/>
      <w:r w:rsidRPr="00D116FB">
        <w:rPr>
          <w:b w:val="0"/>
          <w:sz w:val="22"/>
          <w:szCs w:val="22"/>
          <w:u w:val="none"/>
          <w:lang w:val="x-none" w:eastAsia="x-none"/>
        </w:rPr>
        <w:t>homlokzatfelújítás</w:t>
      </w:r>
      <w:proofErr w:type="spellEnd"/>
      <w:r w:rsidRPr="00D116FB">
        <w:rPr>
          <w:b w:val="0"/>
          <w:sz w:val="22"/>
          <w:szCs w:val="22"/>
          <w:u w:val="none"/>
          <w:lang w:val="x-none" w:eastAsia="x-none"/>
        </w:rPr>
        <w:t xml:space="preserve"> csak a közterületről látható épülethomlokzat egészére kiterjedően történhet.</w:t>
      </w:r>
    </w:p>
    <w:p w:rsidR="00D116FB" w:rsidRPr="00D116FB" w:rsidRDefault="00D116FB" w:rsidP="00D116FB">
      <w:pPr>
        <w:numPr>
          <w:ilvl w:val="0"/>
          <w:numId w:val="13"/>
        </w:numPr>
        <w:spacing w:after="200" w:line="264" w:lineRule="auto"/>
        <w:jc w:val="left"/>
        <w:outlineLvl w:val="2"/>
        <w:rPr>
          <w:b w:val="0"/>
          <w:sz w:val="22"/>
          <w:szCs w:val="22"/>
          <w:u w:val="none"/>
          <w:lang w:val="x-none" w:eastAsia="x-none"/>
        </w:rPr>
      </w:pPr>
      <w:bookmarkStart w:id="23" w:name="_Hlk497133226"/>
      <w:r w:rsidRPr="00D116FB">
        <w:rPr>
          <w:b w:val="0"/>
          <w:sz w:val="22"/>
          <w:szCs w:val="22"/>
          <w:u w:val="none"/>
          <w:lang w:val="x-none" w:eastAsia="x-none"/>
        </w:rPr>
        <w:lastRenderedPageBreak/>
        <w:t>Előkert nélküli telken elhelyezésre kerülő utcafronti épületek közterület felé néző homlokzatán a közterületre kivezető ereszcsatorna</w:t>
      </w:r>
      <w:r w:rsidRPr="00D116FB">
        <w:rPr>
          <w:b w:val="0"/>
          <w:sz w:val="22"/>
          <w:szCs w:val="22"/>
          <w:u w:val="none"/>
          <w:lang w:eastAsia="x-none"/>
        </w:rPr>
        <w:t xml:space="preserve"> </w:t>
      </w:r>
      <w:r w:rsidRPr="00D116FB">
        <w:rPr>
          <w:b w:val="0"/>
          <w:sz w:val="22"/>
          <w:szCs w:val="22"/>
          <w:u w:val="none"/>
          <w:lang w:val="x-none" w:eastAsia="x-none"/>
        </w:rPr>
        <w:t>nem helyezhető el, kivéve</w:t>
      </w:r>
      <w:r w:rsidRPr="00D116FB">
        <w:rPr>
          <w:b w:val="0"/>
          <w:sz w:val="22"/>
          <w:szCs w:val="22"/>
          <w:u w:val="none"/>
          <w:lang w:eastAsia="x-none"/>
        </w:rPr>
        <w:t xml:space="preserve"> a homlokzati falba beépítve, illetve takartan vagy a </w:t>
      </w:r>
      <w:r w:rsidRPr="00D116FB">
        <w:rPr>
          <w:b w:val="0"/>
          <w:sz w:val="22"/>
          <w:szCs w:val="22"/>
          <w:u w:val="none"/>
          <w:lang w:val="x-none" w:eastAsia="x-none"/>
        </w:rPr>
        <w:t xml:space="preserve"> terepszint alatt az utcai vízelvezető hálózatba </w:t>
      </w:r>
      <w:r w:rsidRPr="00D116FB">
        <w:rPr>
          <w:b w:val="0"/>
          <w:sz w:val="22"/>
          <w:szCs w:val="22"/>
          <w:u w:val="none"/>
          <w:lang w:eastAsia="x-none"/>
        </w:rPr>
        <w:t>el</w:t>
      </w:r>
      <w:r w:rsidRPr="00D116FB">
        <w:rPr>
          <w:b w:val="0"/>
          <w:sz w:val="22"/>
          <w:szCs w:val="22"/>
          <w:u w:val="none"/>
          <w:lang w:val="x-none" w:eastAsia="x-none"/>
        </w:rPr>
        <w:t>vezet</w:t>
      </w:r>
      <w:r w:rsidRPr="00D116FB">
        <w:rPr>
          <w:b w:val="0"/>
          <w:sz w:val="22"/>
          <w:szCs w:val="22"/>
          <w:u w:val="none"/>
          <w:lang w:eastAsia="x-none"/>
        </w:rPr>
        <w:t xml:space="preserve">ve </w:t>
      </w:r>
      <w:r w:rsidRPr="00D116FB">
        <w:rPr>
          <w:b w:val="0"/>
          <w:sz w:val="22"/>
          <w:szCs w:val="22"/>
          <w:u w:val="none"/>
          <w:lang w:val="x-none" w:eastAsia="x-none"/>
        </w:rPr>
        <w:t>helyezhető el.</w:t>
      </w:r>
      <w:r w:rsidRPr="00D116FB">
        <w:rPr>
          <w:sz w:val="22"/>
          <w:szCs w:val="22"/>
          <w:u w:val="none"/>
          <w:lang w:eastAsia="x-none"/>
        </w:rPr>
        <w:t xml:space="preserve"> </w:t>
      </w:r>
    </w:p>
    <w:bookmarkEnd w:id="23"/>
    <w:p w:rsidR="00D116FB" w:rsidRPr="00D116FB" w:rsidRDefault="00D116FB" w:rsidP="00D116FB">
      <w:pPr>
        <w:numPr>
          <w:ilvl w:val="0"/>
          <w:numId w:val="13"/>
        </w:numPr>
        <w:spacing w:after="200" w:line="264" w:lineRule="auto"/>
        <w:jc w:val="left"/>
        <w:outlineLvl w:val="2"/>
        <w:rPr>
          <w:b w:val="0"/>
          <w:sz w:val="22"/>
          <w:szCs w:val="22"/>
          <w:u w:val="none"/>
          <w:lang w:val="x-none" w:eastAsia="x-none"/>
        </w:rPr>
      </w:pPr>
      <w:r w:rsidRPr="00D116FB">
        <w:rPr>
          <w:b w:val="0"/>
          <w:sz w:val="22"/>
          <w:szCs w:val="22"/>
          <w:u w:val="none"/>
          <w:lang w:val="x-none" w:eastAsia="x-none"/>
        </w:rPr>
        <w:t>Az épületek homlokzatainak, nyílászáróinak és az ingatlanok kerítéseinek színezésére rikító színek (pl.: lila, neon színek stb.) használata településkép-védelmi szempontból nem megengedett.</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A közterületen elhelyezhető közúti közlekedéssel kapcsolatos várakozóhelyek a település teljes területén egységes kialakítással, hagyományos építőanyagok felhasználásával</w:t>
      </w:r>
      <w:r w:rsidRPr="00D116FB">
        <w:rPr>
          <w:b w:val="0"/>
          <w:sz w:val="22"/>
          <w:szCs w:val="22"/>
          <w:u w:val="none"/>
          <w:lang w:eastAsia="x-none"/>
        </w:rPr>
        <w:t>, az utcaképbe illeszkedő módon</w:t>
      </w:r>
      <w:r w:rsidRPr="00D116FB">
        <w:rPr>
          <w:b w:val="0"/>
          <w:sz w:val="22"/>
          <w:szCs w:val="22"/>
          <w:u w:val="none"/>
          <w:lang w:val="x-none" w:eastAsia="x-none"/>
        </w:rPr>
        <w:t xml:space="preserve"> létesít</w:t>
      </w:r>
      <w:r w:rsidRPr="00D116FB">
        <w:rPr>
          <w:b w:val="0"/>
          <w:sz w:val="22"/>
          <w:szCs w:val="22"/>
          <w:u w:val="none"/>
          <w:lang w:eastAsia="x-none"/>
        </w:rPr>
        <w:t>hetők</w:t>
      </w:r>
      <w:r w:rsidRPr="00D116FB">
        <w:rPr>
          <w:b w:val="0"/>
          <w:sz w:val="22"/>
          <w:szCs w:val="22"/>
          <w:u w:val="none"/>
          <w:lang w:val="x-none" w:eastAsia="x-none"/>
        </w:rPr>
        <w:t>.</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 xml:space="preserve">Közterületi burkolattal szembeni elvárás:  </w:t>
      </w:r>
    </w:p>
    <w:p w:rsidR="00D116FB" w:rsidRPr="00D116FB" w:rsidRDefault="00D116FB" w:rsidP="00D116FB">
      <w:pPr>
        <w:numPr>
          <w:ilvl w:val="0"/>
          <w:numId w:val="29"/>
        </w:numPr>
        <w:shd w:val="clear" w:color="auto" w:fill="FFFFFF"/>
        <w:spacing w:after="200" w:line="264" w:lineRule="auto"/>
        <w:ind w:left="993" w:hanging="283"/>
        <w:jc w:val="left"/>
        <w:rPr>
          <w:rFonts w:eastAsia="Calibri"/>
          <w:b w:val="0"/>
          <w:bCs w:val="0"/>
          <w:sz w:val="22"/>
          <w:szCs w:val="22"/>
          <w:u w:val="none"/>
          <w:lang w:eastAsia="en-US"/>
        </w:rPr>
      </w:pPr>
      <w:r w:rsidRPr="00D116FB">
        <w:rPr>
          <w:b w:val="0"/>
          <w:bCs w:val="0"/>
          <w:sz w:val="22"/>
          <w:szCs w:val="22"/>
          <w:u w:val="none"/>
        </w:rPr>
        <w:t xml:space="preserve">bontásra akkor végezhető, amennyiben a helyreállítás a burkolatszéltől számított legalább 1,5 m távolságig megtörténik meg, </w:t>
      </w:r>
      <w:r w:rsidRPr="00D116FB">
        <w:rPr>
          <w:rFonts w:eastAsia="Calibri"/>
          <w:b w:val="0"/>
          <w:bCs w:val="0"/>
          <w:sz w:val="22"/>
          <w:szCs w:val="22"/>
          <w:u w:val="none"/>
          <w:lang w:eastAsia="en-US"/>
        </w:rPr>
        <w:t>kivéve a kiselemes, illetve járdaburkolat esetén.</w:t>
      </w:r>
    </w:p>
    <w:p w:rsidR="00D116FB" w:rsidRPr="00D116FB" w:rsidRDefault="00D116FB" w:rsidP="00D116FB">
      <w:pPr>
        <w:numPr>
          <w:ilvl w:val="0"/>
          <w:numId w:val="29"/>
        </w:numPr>
        <w:shd w:val="clear" w:color="auto" w:fill="FFFFFF"/>
        <w:spacing w:after="200" w:line="264" w:lineRule="auto"/>
        <w:ind w:left="993" w:hanging="283"/>
        <w:jc w:val="left"/>
        <w:rPr>
          <w:rFonts w:eastAsia="Calibri"/>
          <w:b w:val="0"/>
          <w:bCs w:val="0"/>
          <w:sz w:val="22"/>
          <w:szCs w:val="22"/>
          <w:u w:val="none"/>
          <w:lang w:eastAsia="en-US"/>
        </w:rPr>
      </w:pPr>
      <w:r w:rsidRPr="00D116FB">
        <w:rPr>
          <w:rFonts w:eastAsia="Calibri"/>
          <w:b w:val="0"/>
          <w:bCs w:val="0"/>
          <w:sz w:val="22"/>
          <w:szCs w:val="22"/>
          <w:u w:val="none"/>
          <w:lang w:eastAsia="en-US"/>
        </w:rPr>
        <w:t>kiselemes burkolat</w:t>
      </w:r>
      <w:r w:rsidRPr="00D116FB">
        <w:rPr>
          <w:b w:val="0"/>
          <w:bCs w:val="0"/>
          <w:sz w:val="22"/>
          <w:szCs w:val="22"/>
          <w:u w:val="none"/>
        </w:rPr>
        <w:t>bontás esetén a javítást az eredetivel megegyező színű, formájú és méretű kiselemes burkolattal lehet elvégezni.</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A település belterületén fás növényzet ültetése esetén - környezetvédelmi-, értékvédelmi és látványvédelmi érdekek miatt - a tájban honos, jellemzően a 3. melléklet szerinti honos fa- és cserjefajok alkalmaz</w:t>
      </w:r>
      <w:r w:rsidRPr="00D116FB">
        <w:rPr>
          <w:b w:val="0"/>
          <w:sz w:val="22"/>
          <w:szCs w:val="22"/>
          <w:u w:val="none"/>
          <w:lang w:eastAsia="x-none"/>
        </w:rPr>
        <w:t>hatók</w:t>
      </w:r>
      <w:r w:rsidRPr="00D116FB">
        <w:rPr>
          <w:b w:val="0"/>
          <w:sz w:val="22"/>
          <w:szCs w:val="22"/>
          <w:u w:val="none"/>
          <w:lang w:val="x-none" w:eastAsia="x-none"/>
        </w:rPr>
        <w:t>, az 4. mellékletben szereplő növényfajok alkalmazásának kizárásával.</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 xml:space="preserve">Gazdasági területeken a településképi megjelenítés feltételei: </w:t>
      </w:r>
    </w:p>
    <w:p w:rsidR="00D116FB" w:rsidRPr="00D116FB" w:rsidRDefault="00D116FB" w:rsidP="00D116FB">
      <w:pPr>
        <w:spacing w:line="264" w:lineRule="auto"/>
        <w:ind w:left="1134" w:hanging="425"/>
        <w:rPr>
          <w:b w:val="0"/>
          <w:bCs w:val="0"/>
          <w:sz w:val="22"/>
          <w:szCs w:val="22"/>
          <w:u w:val="none"/>
          <w:lang w:val="x-none" w:eastAsia="x-none"/>
        </w:rPr>
      </w:pPr>
      <w:r w:rsidRPr="00D116FB">
        <w:rPr>
          <w:b w:val="0"/>
          <w:bCs w:val="0"/>
          <w:sz w:val="22"/>
          <w:szCs w:val="22"/>
          <w:u w:val="none"/>
          <w:lang w:val="x-none" w:eastAsia="x-none"/>
        </w:rPr>
        <w:t xml:space="preserve">a) az építési vonalra (előkertbe) építészetileg nem kialakított építmények (nyitott vasvázas szín, hevenyészve bekerített rakatok stb.) nem kerülhetnek. Takarásukról gondoskodni kell (egyéb épület, épített kerítés, örökzöld növényzet.) </w:t>
      </w:r>
    </w:p>
    <w:p w:rsidR="00D116FB" w:rsidRPr="00D116FB" w:rsidRDefault="00D116FB" w:rsidP="00D116FB">
      <w:pPr>
        <w:spacing w:line="264" w:lineRule="auto"/>
        <w:ind w:left="1134" w:hanging="425"/>
        <w:rPr>
          <w:b w:val="0"/>
          <w:bCs w:val="0"/>
          <w:sz w:val="22"/>
          <w:szCs w:val="22"/>
          <w:u w:val="none"/>
          <w:lang w:val="x-none" w:eastAsia="x-none"/>
        </w:rPr>
      </w:pPr>
      <w:r w:rsidRPr="00D116FB">
        <w:rPr>
          <w:b w:val="0"/>
          <w:bCs w:val="0"/>
          <w:sz w:val="22"/>
          <w:szCs w:val="22"/>
          <w:u w:val="none"/>
          <w:lang w:val="x-none" w:eastAsia="x-none"/>
        </w:rPr>
        <w:t xml:space="preserve">b) a tevékenységhez szükséges toronyszerű építmények utcaképi elemet ne képezzenek. </w:t>
      </w:r>
    </w:p>
    <w:p w:rsidR="00D116FB" w:rsidRPr="00D116FB" w:rsidRDefault="00D116FB" w:rsidP="00D116FB">
      <w:pPr>
        <w:spacing w:line="264" w:lineRule="auto"/>
        <w:ind w:left="1134" w:hanging="425"/>
        <w:rPr>
          <w:b w:val="0"/>
          <w:bCs w:val="0"/>
          <w:sz w:val="22"/>
          <w:szCs w:val="22"/>
          <w:u w:val="none"/>
          <w:lang w:val="x-none" w:eastAsia="x-none"/>
        </w:rPr>
      </w:pPr>
      <w:r w:rsidRPr="00D116FB">
        <w:rPr>
          <w:b w:val="0"/>
          <w:bCs w:val="0"/>
          <w:sz w:val="22"/>
          <w:szCs w:val="22"/>
          <w:u w:val="none"/>
          <w:lang w:val="x-none" w:eastAsia="x-none"/>
        </w:rPr>
        <w:t>c) Ipari gazdasági terület telekhatárai mentén fa- és cserjesor telepítendő.</w:t>
      </w:r>
    </w:p>
    <w:p w:rsidR="00D116FB" w:rsidRPr="00D116FB" w:rsidRDefault="00D116FB" w:rsidP="00D116FB">
      <w:pPr>
        <w:spacing w:line="264" w:lineRule="auto"/>
        <w:ind w:left="1134" w:hanging="425"/>
        <w:rPr>
          <w:b w:val="0"/>
          <w:bCs w:val="0"/>
          <w:sz w:val="22"/>
          <w:szCs w:val="22"/>
          <w:u w:val="none"/>
          <w:lang w:val="x-none" w:eastAsia="x-none"/>
        </w:rPr>
      </w:pPr>
      <w:r w:rsidRPr="00D116FB">
        <w:rPr>
          <w:b w:val="0"/>
          <w:bCs w:val="0"/>
          <w:sz w:val="22"/>
          <w:szCs w:val="22"/>
          <w:u w:val="none"/>
          <w:lang w:val="x-none" w:eastAsia="x-none"/>
        </w:rPr>
        <w:t>d) A temető területén A beültetési kötelezettség sávjába és a kerítés mentén legalább 2 sor fasor és 1 sor cserje telepítendő a temető telkén belül.</w:t>
      </w:r>
    </w:p>
    <w:p w:rsidR="00D116FB" w:rsidRPr="00D116FB" w:rsidRDefault="00D116FB" w:rsidP="00D116FB">
      <w:pPr>
        <w:spacing w:line="264" w:lineRule="auto"/>
        <w:ind w:left="1134" w:hanging="425"/>
        <w:rPr>
          <w:b w:val="0"/>
          <w:bCs w:val="0"/>
          <w:sz w:val="22"/>
          <w:szCs w:val="22"/>
          <w:u w:val="none"/>
          <w:lang w:val="x-none" w:eastAsia="x-none"/>
        </w:rPr>
      </w:pPr>
      <w:r w:rsidRPr="00D116FB">
        <w:rPr>
          <w:b w:val="0"/>
          <w:bCs w:val="0"/>
          <w:sz w:val="22"/>
          <w:szCs w:val="22"/>
          <w:u w:val="none"/>
          <w:lang w:val="x-none" w:eastAsia="x-none"/>
        </w:rPr>
        <w:t>e) A közterületi parkolóhelyeket 5 parkolóhely fölött fásítani kell: 4 parkolóhelyenként legalább 1 db fa ültetendő.</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 xml:space="preserve">A tervezett lakóépületek és intézmények homlokzatára szerelt gépészeti kapcsolószekrények és a dobozok helyét és a színét, az épület stílusához, a homlokzat   színéhez igazodva   </w:t>
      </w:r>
      <w:r w:rsidRPr="00D116FB">
        <w:rPr>
          <w:b w:val="0"/>
          <w:sz w:val="22"/>
          <w:szCs w:val="22"/>
          <w:u w:val="none"/>
          <w:lang w:eastAsia="x-none"/>
        </w:rPr>
        <w:t>lehet kiválasztani</w:t>
      </w:r>
      <w:r w:rsidRPr="00D116FB">
        <w:rPr>
          <w:b w:val="0"/>
          <w:sz w:val="22"/>
          <w:szCs w:val="22"/>
          <w:u w:val="none"/>
          <w:lang w:val="x-none" w:eastAsia="x-none"/>
        </w:rPr>
        <w:t>. A berendezések a közmű üzemeltetők előírásai</w:t>
      </w:r>
      <w:r w:rsidRPr="00D116FB">
        <w:rPr>
          <w:b w:val="0"/>
          <w:sz w:val="22"/>
          <w:szCs w:val="22"/>
          <w:u w:val="none"/>
          <w:lang w:eastAsia="x-none"/>
        </w:rPr>
        <w:t>nak</w:t>
      </w:r>
      <w:r w:rsidRPr="00D116FB">
        <w:rPr>
          <w:b w:val="0"/>
          <w:sz w:val="22"/>
          <w:szCs w:val="22"/>
          <w:u w:val="none"/>
          <w:lang w:val="x-none" w:eastAsia="x-none"/>
        </w:rPr>
        <w:t xml:space="preserve"> figyelembe vé</w:t>
      </w:r>
      <w:r w:rsidRPr="00D116FB">
        <w:rPr>
          <w:b w:val="0"/>
          <w:sz w:val="22"/>
          <w:szCs w:val="22"/>
          <w:u w:val="none"/>
          <w:lang w:eastAsia="x-none"/>
        </w:rPr>
        <w:t>telével</w:t>
      </w:r>
      <w:r w:rsidRPr="00D116FB">
        <w:rPr>
          <w:b w:val="0"/>
          <w:sz w:val="22"/>
          <w:szCs w:val="22"/>
          <w:u w:val="none"/>
          <w:lang w:val="x-none" w:eastAsia="x-none"/>
        </w:rPr>
        <w:t xml:space="preserve"> az épületek alárendelt homlokzatára szerel</w:t>
      </w:r>
      <w:r w:rsidRPr="00D116FB">
        <w:rPr>
          <w:b w:val="0"/>
          <w:sz w:val="22"/>
          <w:szCs w:val="22"/>
          <w:u w:val="none"/>
          <w:lang w:eastAsia="x-none"/>
        </w:rPr>
        <w:t>hetők</w:t>
      </w:r>
      <w:r w:rsidRPr="00D116FB">
        <w:rPr>
          <w:b w:val="0"/>
          <w:sz w:val="22"/>
          <w:szCs w:val="22"/>
          <w:u w:val="none"/>
          <w:lang w:val="x-none" w:eastAsia="x-none"/>
        </w:rPr>
        <w:t>, illetve épít</w:t>
      </w:r>
      <w:r w:rsidRPr="00D116FB">
        <w:rPr>
          <w:b w:val="0"/>
          <w:sz w:val="22"/>
          <w:szCs w:val="22"/>
          <w:u w:val="none"/>
          <w:lang w:eastAsia="x-none"/>
        </w:rPr>
        <w:t>hetők a</w:t>
      </w:r>
      <w:r w:rsidRPr="00D116FB">
        <w:rPr>
          <w:b w:val="0"/>
          <w:sz w:val="22"/>
          <w:szCs w:val="22"/>
          <w:u w:val="none"/>
          <w:lang w:val="x-none" w:eastAsia="x-none"/>
        </w:rPr>
        <w:t xml:space="preserve"> kerítésbe</w:t>
      </w:r>
      <w:r w:rsidRPr="00D116FB">
        <w:rPr>
          <w:b w:val="0"/>
          <w:sz w:val="22"/>
          <w:szCs w:val="22"/>
          <w:u w:val="none"/>
          <w:lang w:eastAsia="x-none"/>
        </w:rPr>
        <w:t>.</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 xml:space="preserve">Házi gáznyomás-szabályozó az épület utcai homlokzatára nem helyezhető el, a berendezés csak a telkek előkertjében, udvarán, vagy az épület alárendeltebb homlokzatára szerelhető, kivéve műszaki szükségszerűség, amely esetén az épület homlokzatán takartan - az épülettel szerves egységet képező módon - helyezhető el. </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Égéstermék elvezetésére utcai homlokzaton szerelt kémény (a tetősíkból kiállók kivételével) a homlokzat vagy tetőhéjazat színéhez illeszkedően alakítható ki.</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 xml:space="preserve">Elektronikus hírközlési építmények és berendezései (antennák, antennatartó szerkezetek, parabolaantennák stb.), közüzemi szolgáltatások mérő órái, nyomásszabályozó, </w:t>
      </w:r>
      <w:r w:rsidRPr="00D116FB">
        <w:rPr>
          <w:b w:val="0"/>
          <w:sz w:val="22"/>
          <w:szCs w:val="22"/>
          <w:u w:val="none"/>
          <w:lang w:val="x-none" w:eastAsia="x-none"/>
        </w:rPr>
        <w:lastRenderedPageBreak/>
        <w:t xml:space="preserve">klímaberendezés kültéri egysége, valamint egyéb gépészeti berendezés az épületek közterület felé néző homlokzatán nem helyezhető el. </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Klímaberendezés kültéri egysége, valamint parabola-antenna lakóterületen lévő utcai homlokzaton, tetőfelületen, valamint szomszédos, beépíthető ingatlanra néző tetőfelületen nem helyezhető el kivéve műszaki szükségszerűség.</w:t>
      </w:r>
    </w:p>
    <w:p w:rsidR="00D116FB" w:rsidRPr="00D116FB" w:rsidRDefault="00D116FB" w:rsidP="00D116FB">
      <w:pPr>
        <w:numPr>
          <w:ilvl w:val="0"/>
          <w:numId w:val="28"/>
        </w:numPr>
        <w:spacing w:after="200" w:line="264" w:lineRule="auto"/>
        <w:ind w:left="567" w:hanging="496"/>
        <w:jc w:val="left"/>
        <w:outlineLvl w:val="2"/>
        <w:rPr>
          <w:b w:val="0"/>
          <w:sz w:val="22"/>
          <w:szCs w:val="22"/>
          <w:u w:val="none"/>
          <w:lang w:val="x-none" w:eastAsia="x-none"/>
        </w:rPr>
      </w:pPr>
      <w:r w:rsidRPr="00D116FB">
        <w:rPr>
          <w:b w:val="0"/>
          <w:sz w:val="22"/>
          <w:szCs w:val="22"/>
          <w:u w:val="none"/>
          <w:lang w:val="x-none" w:eastAsia="x-none"/>
        </w:rPr>
        <w:t>Műholdvevő, illetve távközlési, adatátviteli berendezés kültéri egysége, hír- és adattovábbító berendezés az épület közterületről látható homlokzatán és tetőfelületén nem helyezhető el, kivéve műszaki szükségszerűség</w:t>
      </w:r>
      <w:r w:rsidRPr="00D116FB">
        <w:rPr>
          <w:b w:val="0"/>
          <w:sz w:val="22"/>
          <w:szCs w:val="22"/>
          <w:u w:val="none"/>
          <w:lang w:eastAsia="x-none"/>
        </w:rPr>
        <w:t>.</w:t>
      </w:r>
    </w:p>
    <w:p w:rsidR="00D116FB" w:rsidRPr="00D116FB" w:rsidRDefault="00D116FB" w:rsidP="00D116FB">
      <w:pPr>
        <w:autoSpaceDE w:val="0"/>
        <w:autoSpaceDN w:val="0"/>
        <w:adjustRightInd w:val="0"/>
        <w:spacing w:line="276" w:lineRule="auto"/>
        <w:ind w:left="720"/>
        <w:rPr>
          <w:b w:val="0"/>
          <w:bCs w:val="0"/>
          <w:strike/>
          <w:sz w:val="22"/>
          <w:szCs w:val="22"/>
          <w:u w:val="none"/>
        </w:rPr>
      </w:pPr>
    </w:p>
    <w:p w:rsidR="00D116FB" w:rsidRPr="00D116FB" w:rsidRDefault="00D116FB" w:rsidP="00D116FB">
      <w:pPr>
        <w:spacing w:line="264" w:lineRule="auto"/>
        <w:ind w:left="426" w:hanging="426"/>
        <w:rPr>
          <w:b w:val="0"/>
          <w:bCs w:val="0"/>
          <w:sz w:val="22"/>
          <w:szCs w:val="22"/>
          <w:u w:val="none"/>
        </w:rPr>
      </w:pPr>
      <w:r w:rsidRPr="00D116FB">
        <w:rPr>
          <w:b w:val="0"/>
          <w:bCs w:val="0"/>
          <w:sz w:val="22"/>
          <w:szCs w:val="22"/>
          <w:u w:val="none"/>
        </w:rPr>
        <w:t xml:space="preserve">21. § </w:t>
      </w:r>
      <w:r w:rsidRPr="00D116FB">
        <w:rPr>
          <w:b w:val="0"/>
          <w:bCs w:val="0"/>
          <w:u w:val="none"/>
          <w:shd w:val="clear" w:color="auto" w:fill="FFFFFF"/>
        </w:rPr>
        <w:t>Az e rendelet 1</w:t>
      </w:r>
      <w:proofErr w:type="gramStart"/>
      <w:r w:rsidRPr="00D116FB">
        <w:rPr>
          <w:b w:val="0"/>
          <w:bCs w:val="0"/>
          <w:u w:val="none"/>
          <w:shd w:val="clear" w:color="auto" w:fill="FFFFFF"/>
        </w:rPr>
        <w:t>.melléklet</w:t>
      </w:r>
      <w:proofErr w:type="gramEnd"/>
      <w:r w:rsidRPr="00D116FB">
        <w:rPr>
          <w:b w:val="0"/>
          <w:bCs w:val="0"/>
          <w:u w:val="none"/>
          <w:shd w:val="clear" w:color="auto" w:fill="FFFFFF"/>
        </w:rPr>
        <w:t xml:space="preserve"> b) pontjában </w:t>
      </w:r>
      <w:r w:rsidRPr="00D116FB">
        <w:rPr>
          <w:b w:val="0"/>
          <w:bCs w:val="0"/>
          <w:sz w:val="22"/>
          <w:szCs w:val="22"/>
          <w:u w:val="none"/>
        </w:rPr>
        <w:t xml:space="preserve">meghatározott, a település külterületén a településképet meghatározó területeken a településkép védelme érdekében építési tevékenység az alábbi előírások szerint végezhető: </w:t>
      </w:r>
    </w:p>
    <w:p w:rsidR="00D116FB" w:rsidRPr="00D116FB" w:rsidRDefault="00D116FB" w:rsidP="00D116FB">
      <w:pPr>
        <w:spacing w:line="264" w:lineRule="auto"/>
        <w:ind w:left="426" w:hanging="426"/>
        <w:rPr>
          <w:b w:val="0"/>
          <w:bCs w:val="0"/>
          <w:sz w:val="22"/>
          <w:szCs w:val="22"/>
          <w:u w:val="none"/>
        </w:rPr>
      </w:pPr>
    </w:p>
    <w:p w:rsidR="00D116FB" w:rsidRPr="00D116FB" w:rsidRDefault="00D116FB" w:rsidP="00D116FB">
      <w:pPr>
        <w:spacing w:line="264" w:lineRule="auto"/>
        <w:ind w:left="426" w:hanging="426"/>
        <w:rPr>
          <w:rFonts w:ascii="Arial" w:hAnsi="Arial" w:cs="Arial"/>
          <w:b w:val="0"/>
          <w:bCs w:val="0"/>
          <w:sz w:val="20"/>
          <w:szCs w:val="20"/>
          <w:u w:val="none"/>
        </w:rPr>
      </w:pPr>
      <w:r w:rsidRPr="00D116FB">
        <w:rPr>
          <w:b w:val="0"/>
          <w:bCs w:val="0"/>
          <w:sz w:val="22"/>
          <w:szCs w:val="22"/>
          <w:u w:val="none"/>
        </w:rPr>
        <w:t>22. § (1) Az e rendelet 1</w:t>
      </w:r>
      <w:proofErr w:type="gramStart"/>
      <w:r w:rsidRPr="00D116FB">
        <w:rPr>
          <w:b w:val="0"/>
          <w:bCs w:val="0"/>
          <w:sz w:val="22"/>
          <w:szCs w:val="22"/>
          <w:u w:val="none"/>
        </w:rPr>
        <w:t>.melléklet</w:t>
      </w:r>
      <w:proofErr w:type="gramEnd"/>
      <w:r w:rsidRPr="00D116FB">
        <w:rPr>
          <w:b w:val="0"/>
          <w:bCs w:val="0"/>
          <w:sz w:val="22"/>
          <w:szCs w:val="22"/>
          <w:u w:val="none"/>
        </w:rPr>
        <w:t xml:space="preserve"> b) pontjában meghatározott, a település </w:t>
      </w:r>
      <w:r w:rsidRPr="00D116FB">
        <w:rPr>
          <w:bCs w:val="0"/>
          <w:sz w:val="22"/>
          <w:szCs w:val="22"/>
        </w:rPr>
        <w:t>külterületén</w:t>
      </w:r>
      <w:r w:rsidRPr="00D116FB">
        <w:rPr>
          <w:b w:val="0"/>
          <w:bCs w:val="0"/>
          <w:sz w:val="22"/>
          <w:szCs w:val="22"/>
        </w:rPr>
        <w:t xml:space="preserve"> </w:t>
      </w:r>
      <w:r w:rsidRPr="00D116FB">
        <w:rPr>
          <w:b w:val="0"/>
          <w:bCs w:val="0"/>
          <w:sz w:val="22"/>
          <w:szCs w:val="22"/>
          <w:u w:val="none"/>
        </w:rPr>
        <w:t>a településképet meghatározó területeken a településkép védelme érdekében új épületek telepítésénél a meglevő környezethez és a terepviszonyokhoz az építészeti kialakítással illeszkedni kell.</w:t>
      </w:r>
      <w:r w:rsidRPr="00D116FB">
        <w:rPr>
          <w:rFonts w:ascii="Arial" w:hAnsi="Arial" w:cs="Arial"/>
          <w:b w:val="0"/>
          <w:bCs w:val="0"/>
          <w:sz w:val="20"/>
          <w:szCs w:val="20"/>
          <w:u w:val="none"/>
        </w:rPr>
        <w:t xml:space="preserve"> </w:t>
      </w:r>
    </w:p>
    <w:p w:rsidR="00D116FB" w:rsidRPr="00D116FB" w:rsidRDefault="00D116FB" w:rsidP="00D116FB">
      <w:pPr>
        <w:spacing w:line="264" w:lineRule="auto"/>
        <w:ind w:left="426" w:hanging="426"/>
        <w:rPr>
          <w:rFonts w:ascii="Arial" w:hAnsi="Arial" w:cs="Arial"/>
          <w:b w:val="0"/>
          <w:bCs w:val="0"/>
          <w:sz w:val="20"/>
          <w:szCs w:val="20"/>
          <w:u w:val="none"/>
        </w:rPr>
      </w:pPr>
    </w:p>
    <w:p w:rsidR="00D116FB" w:rsidRPr="00D116FB" w:rsidRDefault="00D116FB" w:rsidP="00D116FB">
      <w:pPr>
        <w:numPr>
          <w:ilvl w:val="0"/>
          <w:numId w:val="30"/>
        </w:numPr>
        <w:spacing w:after="200" w:line="264" w:lineRule="auto"/>
        <w:ind w:left="426"/>
        <w:jc w:val="left"/>
        <w:outlineLvl w:val="2"/>
        <w:rPr>
          <w:b w:val="0"/>
          <w:sz w:val="22"/>
          <w:szCs w:val="22"/>
          <w:u w:val="none"/>
          <w:lang w:val="x-none" w:eastAsia="x-none"/>
        </w:rPr>
      </w:pPr>
      <w:r w:rsidRPr="00D116FB">
        <w:rPr>
          <w:b w:val="0"/>
          <w:sz w:val="22"/>
          <w:szCs w:val="22"/>
          <w:u w:val="none"/>
          <w:lang w:val="x-none" w:eastAsia="x-none"/>
        </w:rPr>
        <w:t>Mezőgazdasági területen elhelyezhető építményeket az adott terület építési hagyományainak megfelelően kell kialakítani.</w:t>
      </w:r>
    </w:p>
    <w:p w:rsidR="00D116FB" w:rsidRPr="00D116FB" w:rsidRDefault="00D116FB" w:rsidP="00D116FB">
      <w:pPr>
        <w:numPr>
          <w:ilvl w:val="0"/>
          <w:numId w:val="30"/>
        </w:numPr>
        <w:spacing w:after="200" w:line="264" w:lineRule="auto"/>
        <w:ind w:left="426"/>
        <w:jc w:val="left"/>
        <w:outlineLvl w:val="2"/>
        <w:rPr>
          <w:b w:val="0"/>
          <w:sz w:val="22"/>
          <w:szCs w:val="22"/>
          <w:u w:val="none"/>
          <w:lang w:val="x-none" w:eastAsia="x-none"/>
        </w:rPr>
      </w:pPr>
      <w:r w:rsidRPr="00D116FB">
        <w:rPr>
          <w:b w:val="0"/>
          <w:sz w:val="22"/>
          <w:szCs w:val="22"/>
          <w:u w:val="none"/>
          <w:lang w:val="x-none" w:eastAsia="x-none"/>
        </w:rPr>
        <w:t>Mezőgazdasági üzemi gazdasági terület telekhatárai mentén kötelezően fa- és cserjesor telepítendő.</w:t>
      </w:r>
    </w:p>
    <w:p w:rsidR="00D116FB" w:rsidRPr="00D116FB" w:rsidRDefault="00D116FB" w:rsidP="00D116FB">
      <w:pPr>
        <w:numPr>
          <w:ilvl w:val="0"/>
          <w:numId w:val="30"/>
        </w:numPr>
        <w:spacing w:after="200" w:line="264" w:lineRule="auto"/>
        <w:ind w:left="426"/>
        <w:jc w:val="left"/>
        <w:outlineLvl w:val="2"/>
        <w:rPr>
          <w:b w:val="0"/>
          <w:sz w:val="22"/>
          <w:szCs w:val="22"/>
          <w:u w:val="none"/>
          <w:lang w:val="x-none" w:eastAsia="x-none"/>
        </w:rPr>
      </w:pPr>
      <w:r w:rsidRPr="00D116FB">
        <w:rPr>
          <w:b w:val="0"/>
          <w:sz w:val="22"/>
          <w:szCs w:val="22"/>
          <w:u w:val="none"/>
          <w:lang w:val="x-none" w:eastAsia="x-none"/>
        </w:rPr>
        <w:t>Az épületek tájba illően, természetes anyagból</w:t>
      </w:r>
      <w:r w:rsidRPr="00D116FB">
        <w:rPr>
          <w:b w:val="0"/>
          <w:sz w:val="22"/>
          <w:szCs w:val="22"/>
          <w:u w:val="none"/>
          <w:lang w:eastAsia="x-none"/>
        </w:rPr>
        <w:t>.</w:t>
      </w:r>
      <w:r w:rsidRPr="00D116FB">
        <w:rPr>
          <w:b w:val="0"/>
          <w:sz w:val="22"/>
          <w:szCs w:val="22"/>
          <w:u w:val="none"/>
          <w:lang w:val="x-none" w:eastAsia="x-none"/>
        </w:rPr>
        <w:t xml:space="preserve"> </w:t>
      </w:r>
    </w:p>
    <w:p w:rsidR="00D116FB" w:rsidRPr="00D116FB" w:rsidRDefault="00D116FB" w:rsidP="00D116FB">
      <w:pPr>
        <w:numPr>
          <w:ilvl w:val="0"/>
          <w:numId w:val="30"/>
        </w:numPr>
        <w:spacing w:after="200" w:line="264" w:lineRule="auto"/>
        <w:ind w:left="426"/>
        <w:jc w:val="left"/>
        <w:outlineLvl w:val="2"/>
        <w:rPr>
          <w:b w:val="0"/>
          <w:sz w:val="22"/>
          <w:szCs w:val="22"/>
          <w:u w:val="none"/>
          <w:lang w:val="x-none" w:eastAsia="x-none"/>
        </w:rPr>
      </w:pPr>
      <w:r w:rsidRPr="00D116FB">
        <w:rPr>
          <w:b w:val="0"/>
          <w:sz w:val="22"/>
          <w:szCs w:val="22"/>
          <w:u w:val="none"/>
          <w:lang w:val="x-none" w:eastAsia="x-none"/>
        </w:rPr>
        <w:t>Az épületek tömege, fedése, szín- és formavilága a táj építési hagyományait követve alakítható ki.</w:t>
      </w:r>
    </w:p>
    <w:p w:rsidR="00D116FB" w:rsidRPr="00D116FB" w:rsidRDefault="00D116FB" w:rsidP="00D116FB">
      <w:pPr>
        <w:numPr>
          <w:ilvl w:val="0"/>
          <w:numId w:val="30"/>
        </w:numPr>
        <w:spacing w:after="200" w:line="264" w:lineRule="auto"/>
        <w:ind w:left="426"/>
        <w:jc w:val="left"/>
        <w:outlineLvl w:val="2"/>
        <w:rPr>
          <w:b w:val="0"/>
          <w:sz w:val="22"/>
          <w:szCs w:val="22"/>
          <w:u w:val="none"/>
          <w:lang w:val="x-none" w:eastAsia="x-none"/>
        </w:rPr>
      </w:pPr>
      <w:r w:rsidRPr="00D116FB">
        <w:rPr>
          <w:b w:val="0"/>
          <w:sz w:val="22"/>
          <w:szCs w:val="22"/>
          <w:u w:val="none"/>
          <w:lang w:eastAsia="x-none"/>
        </w:rPr>
        <w:t>É</w:t>
      </w:r>
      <w:proofErr w:type="spellStart"/>
      <w:r w:rsidRPr="00D116FB">
        <w:rPr>
          <w:b w:val="0"/>
          <w:sz w:val="22"/>
          <w:szCs w:val="22"/>
          <w:u w:val="none"/>
          <w:lang w:val="x-none" w:eastAsia="x-none"/>
        </w:rPr>
        <w:t>pítmények</w:t>
      </w:r>
      <w:proofErr w:type="spellEnd"/>
      <w:r w:rsidRPr="00D116FB">
        <w:rPr>
          <w:b w:val="0"/>
          <w:sz w:val="22"/>
          <w:szCs w:val="22"/>
          <w:u w:val="none"/>
          <w:lang w:val="x-none" w:eastAsia="x-none"/>
        </w:rPr>
        <w:t xml:space="preserve">, </w:t>
      </w:r>
      <w:proofErr w:type="spellStart"/>
      <w:r w:rsidRPr="00D116FB">
        <w:rPr>
          <w:b w:val="0"/>
          <w:sz w:val="22"/>
          <w:szCs w:val="22"/>
          <w:u w:val="none"/>
          <w:lang w:val="x-none" w:eastAsia="x-none"/>
        </w:rPr>
        <w:t>magastetővel</w:t>
      </w:r>
      <w:proofErr w:type="spellEnd"/>
      <w:r w:rsidRPr="00D116FB">
        <w:rPr>
          <w:b w:val="0"/>
          <w:sz w:val="22"/>
          <w:szCs w:val="22"/>
          <w:u w:val="none"/>
          <w:lang w:val="x-none" w:eastAsia="x-none"/>
        </w:rPr>
        <w:t xml:space="preserve"> építhetők.</w:t>
      </w:r>
      <w:r w:rsidRPr="00D116FB">
        <w:rPr>
          <w:b w:val="0"/>
          <w:sz w:val="22"/>
          <w:szCs w:val="22"/>
          <w:u w:val="none"/>
          <w:lang w:eastAsia="x-none"/>
        </w:rPr>
        <w:t xml:space="preserve"> </w:t>
      </w:r>
    </w:p>
    <w:p w:rsidR="00D116FB" w:rsidRPr="00D116FB" w:rsidRDefault="00D116FB" w:rsidP="00D116FB">
      <w:pPr>
        <w:numPr>
          <w:ilvl w:val="0"/>
          <w:numId w:val="30"/>
        </w:numPr>
        <w:spacing w:after="200" w:line="264" w:lineRule="auto"/>
        <w:ind w:left="426"/>
        <w:jc w:val="left"/>
        <w:outlineLvl w:val="2"/>
        <w:rPr>
          <w:b w:val="0"/>
          <w:sz w:val="22"/>
          <w:szCs w:val="22"/>
          <w:u w:val="none"/>
          <w:lang w:val="x-none" w:eastAsia="x-none"/>
        </w:rPr>
      </w:pPr>
      <w:r w:rsidRPr="00D116FB">
        <w:rPr>
          <w:b w:val="0"/>
          <w:sz w:val="22"/>
          <w:szCs w:val="22"/>
          <w:u w:val="none"/>
          <w:lang w:val="x-none" w:eastAsia="x-none"/>
        </w:rPr>
        <w:t xml:space="preserve">Az épületek külső megjelenésében a feltűnő, tájidegen építési elemek, a mesterkélt, </w:t>
      </w:r>
      <w:r w:rsidRPr="00D116FB">
        <w:rPr>
          <w:b w:val="0"/>
          <w:sz w:val="22"/>
          <w:szCs w:val="22"/>
          <w:u w:val="none"/>
          <w:lang w:eastAsia="x-none"/>
        </w:rPr>
        <w:t>rikító</w:t>
      </w:r>
      <w:r w:rsidRPr="00D116FB">
        <w:rPr>
          <w:b w:val="0"/>
          <w:sz w:val="22"/>
          <w:szCs w:val="22"/>
          <w:u w:val="none"/>
          <w:lang w:val="x-none" w:eastAsia="x-none"/>
        </w:rPr>
        <w:t xml:space="preserve"> színek (pl. kék, lila, rózsaszín)</w:t>
      </w:r>
      <w:r w:rsidRPr="00D116FB">
        <w:rPr>
          <w:b w:val="0"/>
          <w:sz w:val="22"/>
          <w:szCs w:val="22"/>
          <w:u w:val="none"/>
          <w:lang w:eastAsia="x-none"/>
        </w:rPr>
        <w:t xml:space="preserve"> nem alkalmazhatók</w:t>
      </w:r>
      <w:r w:rsidRPr="00D116FB">
        <w:rPr>
          <w:b w:val="0"/>
          <w:sz w:val="22"/>
          <w:szCs w:val="22"/>
          <w:u w:val="none"/>
          <w:lang w:val="x-none" w:eastAsia="x-none"/>
        </w:rPr>
        <w:t>.</w:t>
      </w:r>
    </w:p>
    <w:p w:rsidR="00D116FB" w:rsidRPr="00D116FB" w:rsidRDefault="00D116FB" w:rsidP="00D116FB">
      <w:pPr>
        <w:numPr>
          <w:ilvl w:val="0"/>
          <w:numId w:val="30"/>
        </w:numPr>
        <w:spacing w:after="200" w:line="264" w:lineRule="auto"/>
        <w:ind w:left="426"/>
        <w:jc w:val="left"/>
        <w:outlineLvl w:val="2"/>
        <w:rPr>
          <w:b w:val="0"/>
          <w:sz w:val="22"/>
          <w:szCs w:val="22"/>
          <w:u w:val="none"/>
          <w:lang w:val="x-none" w:eastAsia="x-none"/>
        </w:rPr>
      </w:pPr>
      <w:r w:rsidRPr="00D116FB">
        <w:rPr>
          <w:b w:val="0"/>
          <w:sz w:val="22"/>
          <w:szCs w:val="22"/>
          <w:u w:val="none"/>
          <w:lang w:eastAsia="x-none"/>
        </w:rPr>
        <w:t>A h</w:t>
      </w:r>
      <w:proofErr w:type="spellStart"/>
      <w:r w:rsidRPr="00D116FB">
        <w:rPr>
          <w:b w:val="0"/>
          <w:sz w:val="22"/>
          <w:szCs w:val="22"/>
          <w:u w:val="none"/>
          <w:lang w:val="x-none" w:eastAsia="x-none"/>
        </w:rPr>
        <w:t>omlokzatokon</w:t>
      </w:r>
      <w:proofErr w:type="spellEnd"/>
      <w:r w:rsidRPr="00D116FB">
        <w:rPr>
          <w:b w:val="0"/>
          <w:sz w:val="22"/>
          <w:szCs w:val="22"/>
          <w:u w:val="none"/>
          <w:lang w:val="x-none" w:eastAsia="x-none"/>
        </w:rPr>
        <w:t xml:space="preserve"> (falburkolat, tető) olyan színárnyalatok alkalmaz</w:t>
      </w:r>
      <w:r w:rsidRPr="00D116FB">
        <w:rPr>
          <w:b w:val="0"/>
          <w:sz w:val="22"/>
          <w:szCs w:val="22"/>
          <w:u w:val="none"/>
          <w:lang w:eastAsia="x-none"/>
        </w:rPr>
        <w:t>hatók</w:t>
      </w:r>
      <w:r w:rsidRPr="00D116FB">
        <w:rPr>
          <w:b w:val="0"/>
          <w:sz w:val="22"/>
          <w:szCs w:val="22"/>
          <w:u w:val="none"/>
          <w:lang w:val="x-none" w:eastAsia="x-none"/>
        </w:rPr>
        <w:t xml:space="preserve">, </w:t>
      </w:r>
      <w:r w:rsidRPr="00D116FB">
        <w:rPr>
          <w:b w:val="0"/>
          <w:sz w:val="22"/>
          <w:szCs w:val="22"/>
          <w:u w:val="none"/>
          <w:lang w:eastAsia="x-none"/>
        </w:rPr>
        <w:t>a</w:t>
      </w:r>
      <w:r w:rsidRPr="00D116FB">
        <w:rPr>
          <w:b w:val="0"/>
          <w:sz w:val="22"/>
          <w:szCs w:val="22"/>
          <w:u w:val="none"/>
          <w:lang w:val="x-none" w:eastAsia="x-none"/>
        </w:rPr>
        <w:t>melyek a hagyományos építőanyagok (cserép, fa, egyéb természetes anyagok) színeire jellemzők.</w:t>
      </w:r>
    </w:p>
    <w:p w:rsidR="00D116FB" w:rsidRPr="00D116FB" w:rsidRDefault="00D116FB" w:rsidP="00D116FB">
      <w:pPr>
        <w:numPr>
          <w:ilvl w:val="0"/>
          <w:numId w:val="30"/>
        </w:numPr>
        <w:spacing w:after="200" w:line="264" w:lineRule="auto"/>
        <w:ind w:left="426"/>
        <w:jc w:val="left"/>
        <w:outlineLvl w:val="2"/>
        <w:rPr>
          <w:b w:val="0"/>
          <w:sz w:val="22"/>
          <w:szCs w:val="22"/>
          <w:u w:val="none"/>
          <w:lang w:eastAsia="x-none"/>
        </w:rPr>
      </w:pPr>
      <w:r w:rsidRPr="00D116FB">
        <w:rPr>
          <w:b w:val="0"/>
          <w:sz w:val="22"/>
          <w:szCs w:val="22"/>
          <w:u w:val="none"/>
          <w:lang w:eastAsia="x-none"/>
        </w:rPr>
        <w:t>Erdőterületen csak a helyi építési hagyományoknak megfelelő, tájba illő, nyeregtetős épületek alakíthatók ki.</w:t>
      </w:r>
    </w:p>
    <w:p w:rsidR="00D116FB" w:rsidRPr="00D116FB" w:rsidRDefault="00D116FB" w:rsidP="00D116FB">
      <w:pPr>
        <w:numPr>
          <w:ilvl w:val="0"/>
          <w:numId w:val="30"/>
        </w:numPr>
        <w:spacing w:after="200" w:line="264" w:lineRule="auto"/>
        <w:ind w:left="426" w:hanging="426"/>
        <w:jc w:val="left"/>
        <w:outlineLvl w:val="2"/>
        <w:rPr>
          <w:b w:val="0"/>
          <w:sz w:val="22"/>
          <w:szCs w:val="22"/>
          <w:u w:val="none"/>
          <w:lang w:eastAsia="x-none"/>
        </w:rPr>
      </w:pPr>
      <w:r w:rsidRPr="00D116FB">
        <w:rPr>
          <w:b w:val="0"/>
          <w:sz w:val="22"/>
          <w:szCs w:val="22"/>
          <w:u w:val="none"/>
          <w:lang w:eastAsia="x-none"/>
        </w:rPr>
        <w:t xml:space="preserve">Korlátozott funkciójú mezőgazdasági területen építmények csak a </w:t>
      </w:r>
      <w:proofErr w:type="spellStart"/>
      <w:r w:rsidRPr="00D116FB">
        <w:rPr>
          <w:b w:val="0"/>
          <w:sz w:val="22"/>
          <w:szCs w:val="22"/>
          <w:u w:val="none"/>
          <w:lang w:eastAsia="x-none"/>
        </w:rPr>
        <w:t>táji</w:t>
      </w:r>
      <w:r w:rsidRPr="00D116FB">
        <w:rPr>
          <w:b w:val="0"/>
          <w:sz w:val="22"/>
          <w:szCs w:val="22"/>
          <w:u w:val="none"/>
          <w:lang w:eastAsia="x-none"/>
        </w:rPr>
        <w:softHyphen/>
        <w:t>természeti</w:t>
      </w:r>
      <w:proofErr w:type="spellEnd"/>
      <w:r w:rsidRPr="00D116FB">
        <w:rPr>
          <w:b w:val="0"/>
          <w:sz w:val="22"/>
          <w:szCs w:val="22"/>
          <w:u w:val="none"/>
          <w:lang w:eastAsia="x-none"/>
        </w:rPr>
        <w:t xml:space="preserve"> értékeket nem károsító módon helyezhetők el.</w:t>
      </w:r>
    </w:p>
    <w:p w:rsidR="00D116FB" w:rsidRPr="00D116FB" w:rsidRDefault="00D116FB" w:rsidP="00D116FB">
      <w:pPr>
        <w:numPr>
          <w:ilvl w:val="0"/>
          <w:numId w:val="30"/>
        </w:numPr>
        <w:spacing w:after="200" w:line="264" w:lineRule="auto"/>
        <w:ind w:left="426" w:hanging="426"/>
        <w:jc w:val="left"/>
        <w:outlineLvl w:val="2"/>
        <w:rPr>
          <w:b w:val="0"/>
          <w:sz w:val="22"/>
          <w:szCs w:val="22"/>
          <w:u w:val="none"/>
          <w:lang w:eastAsia="x-none"/>
        </w:rPr>
      </w:pPr>
      <w:r w:rsidRPr="00D116FB">
        <w:rPr>
          <w:b w:val="0"/>
          <w:sz w:val="22"/>
          <w:szCs w:val="22"/>
          <w:u w:val="none"/>
          <w:lang w:eastAsia="x-none"/>
        </w:rPr>
        <w:t>Tájvédelmi szempontból a legfontosabb, hogy a település jellegzetes táji adottsága változatlan formában fennmaradhasson.</w:t>
      </w:r>
    </w:p>
    <w:p w:rsidR="00D116FB" w:rsidRPr="00D116FB" w:rsidRDefault="00D116FB" w:rsidP="00D116FB">
      <w:pPr>
        <w:numPr>
          <w:ilvl w:val="0"/>
          <w:numId w:val="30"/>
        </w:numPr>
        <w:spacing w:after="200" w:line="264" w:lineRule="auto"/>
        <w:ind w:left="426" w:hanging="426"/>
        <w:jc w:val="left"/>
        <w:outlineLvl w:val="2"/>
        <w:rPr>
          <w:b w:val="0"/>
          <w:sz w:val="22"/>
          <w:szCs w:val="22"/>
          <w:u w:val="none"/>
          <w:lang w:eastAsia="x-none"/>
        </w:rPr>
      </w:pPr>
      <w:r w:rsidRPr="00D116FB">
        <w:rPr>
          <w:b w:val="0"/>
          <w:sz w:val="22"/>
          <w:szCs w:val="22"/>
          <w:u w:val="none"/>
          <w:lang w:eastAsia="x-none"/>
        </w:rPr>
        <w:t>A létesítmények, építmények harmonikusan illeszkedjenek a környezetbe, kiegészítve, eltüntetve a hiányosságokat, a környezetüket nem változtathatják meg.</w:t>
      </w:r>
    </w:p>
    <w:p w:rsidR="00D116FB" w:rsidRPr="00D116FB" w:rsidRDefault="00D116FB" w:rsidP="00D116FB">
      <w:pPr>
        <w:numPr>
          <w:ilvl w:val="0"/>
          <w:numId w:val="30"/>
        </w:numPr>
        <w:spacing w:after="200" w:line="264" w:lineRule="auto"/>
        <w:ind w:left="426" w:hanging="426"/>
        <w:jc w:val="left"/>
        <w:outlineLvl w:val="2"/>
        <w:rPr>
          <w:b w:val="0"/>
          <w:sz w:val="22"/>
          <w:szCs w:val="22"/>
          <w:u w:val="none"/>
          <w:lang w:eastAsia="x-none"/>
        </w:rPr>
      </w:pPr>
      <w:r w:rsidRPr="00D116FB">
        <w:rPr>
          <w:b w:val="0"/>
          <w:sz w:val="22"/>
          <w:szCs w:val="22"/>
          <w:u w:val="none"/>
          <w:lang w:eastAsia="x-none"/>
        </w:rPr>
        <w:t>A településképi szempontból meghatározó területen jellemzően csak a 3. mellékletben szereplő településen honos a fás szárú növényfaj vagy növényfajok alkalmazandók, az 4</w:t>
      </w:r>
      <w:proofErr w:type="gramStart"/>
      <w:r w:rsidRPr="00D116FB">
        <w:rPr>
          <w:b w:val="0"/>
          <w:sz w:val="22"/>
          <w:szCs w:val="22"/>
          <w:u w:val="none"/>
          <w:lang w:eastAsia="x-none"/>
        </w:rPr>
        <w:t>.mellékletben</w:t>
      </w:r>
      <w:proofErr w:type="gramEnd"/>
      <w:r w:rsidRPr="00D116FB">
        <w:rPr>
          <w:b w:val="0"/>
          <w:sz w:val="22"/>
          <w:szCs w:val="22"/>
          <w:u w:val="none"/>
          <w:lang w:eastAsia="x-none"/>
        </w:rPr>
        <w:t xml:space="preserve"> szereplő növényfajok ültetésének kizárásával.</w:t>
      </w:r>
    </w:p>
    <w:p w:rsidR="00D116FB" w:rsidRPr="00D116FB" w:rsidRDefault="00D116FB" w:rsidP="00D116FB">
      <w:pPr>
        <w:numPr>
          <w:ilvl w:val="0"/>
          <w:numId w:val="30"/>
        </w:numPr>
        <w:spacing w:after="200" w:line="264" w:lineRule="auto"/>
        <w:ind w:left="426" w:hanging="426"/>
        <w:jc w:val="left"/>
        <w:outlineLvl w:val="2"/>
        <w:rPr>
          <w:b w:val="0"/>
          <w:sz w:val="22"/>
          <w:szCs w:val="22"/>
          <w:u w:val="none"/>
          <w:lang w:eastAsia="x-none"/>
        </w:rPr>
      </w:pPr>
      <w:r w:rsidRPr="00D116FB">
        <w:rPr>
          <w:b w:val="0"/>
          <w:sz w:val="22"/>
          <w:szCs w:val="22"/>
          <w:u w:val="none"/>
          <w:lang w:eastAsia="x-none"/>
        </w:rPr>
        <w:lastRenderedPageBreak/>
        <w:t xml:space="preserve">Tájképvédelmi területen új épület építése a tájba illesztés fokozott figyelembe vételével történhet, a kialakult tájhasználat, telekstruktúra, a hagyományos beépítési módok megőrzése mellett. </w:t>
      </w:r>
    </w:p>
    <w:p w:rsidR="00D116FB" w:rsidRPr="00D116FB" w:rsidRDefault="00D116FB" w:rsidP="00D116FB">
      <w:pPr>
        <w:jc w:val="left"/>
        <w:rPr>
          <w:rFonts w:ascii="Arial" w:hAnsi="Arial" w:cs="Arial"/>
          <w:bCs w:val="0"/>
          <w:i/>
          <w:strike/>
          <w:sz w:val="20"/>
          <w:szCs w:val="20"/>
          <w:u w:val="none"/>
        </w:rPr>
      </w:pPr>
    </w:p>
    <w:p w:rsidR="00D116FB" w:rsidRPr="00D116FB" w:rsidRDefault="00D116FB" w:rsidP="00D116FB">
      <w:pPr>
        <w:jc w:val="left"/>
        <w:rPr>
          <w:rFonts w:ascii="Arial" w:hAnsi="Arial" w:cs="Arial"/>
          <w:bCs w:val="0"/>
          <w:i/>
          <w:strike/>
          <w:sz w:val="20"/>
          <w:szCs w:val="20"/>
          <w:u w:val="none"/>
        </w:rPr>
      </w:pPr>
    </w:p>
    <w:p w:rsidR="00D116FB" w:rsidRPr="00D116FB" w:rsidRDefault="00D116FB" w:rsidP="00D116FB">
      <w:pPr>
        <w:keepNext/>
        <w:keepLines/>
        <w:numPr>
          <w:ilvl w:val="0"/>
          <w:numId w:val="22"/>
        </w:numPr>
        <w:spacing w:after="200" w:line="276"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 xml:space="preserve">Fejezet – Sajátos építmények elhelyezése és anyaghasználata </w:t>
      </w:r>
    </w:p>
    <w:p w:rsidR="00D116FB" w:rsidRPr="00D116FB" w:rsidRDefault="00D116FB" w:rsidP="00D116FB">
      <w:pPr>
        <w:jc w:val="left"/>
        <w:rPr>
          <w:rFonts w:ascii="Calibri" w:eastAsia="Calibri" w:hAnsi="Calibri"/>
          <w:b w:val="0"/>
          <w:bCs w:val="0"/>
          <w:sz w:val="22"/>
          <w:szCs w:val="22"/>
          <w:u w:val="none"/>
          <w:lang w:eastAsia="x-none"/>
        </w:rPr>
      </w:pPr>
    </w:p>
    <w:p w:rsidR="00D116FB" w:rsidRPr="00D116FB" w:rsidRDefault="00D116FB" w:rsidP="00D116FB">
      <w:pPr>
        <w:jc w:val="left"/>
        <w:rPr>
          <w:rFonts w:ascii="Calibri" w:eastAsia="Calibri" w:hAnsi="Calibri"/>
          <w:b w:val="0"/>
          <w:bCs w:val="0"/>
          <w:sz w:val="22"/>
          <w:szCs w:val="22"/>
          <w:u w:val="none"/>
          <w:lang w:eastAsia="x-none"/>
        </w:rPr>
      </w:pPr>
    </w:p>
    <w:p w:rsidR="00D116FB" w:rsidRPr="00D116FB" w:rsidRDefault="00D116FB" w:rsidP="00D116FB">
      <w:pPr>
        <w:ind w:left="426" w:hanging="426"/>
        <w:rPr>
          <w:rFonts w:ascii="Arial Narrow" w:eastAsia="Calibri" w:hAnsi="Arial Narrow" w:cs="Arial"/>
          <w:bCs w:val="0"/>
          <w:u w:val="none"/>
          <w:lang w:eastAsia="en-US"/>
        </w:rPr>
      </w:pPr>
      <w:r w:rsidRPr="00D116FB">
        <w:rPr>
          <w:rFonts w:ascii="Arial Narrow" w:eastAsia="Calibri" w:hAnsi="Arial Narrow" w:cs="Arial"/>
          <w:bCs w:val="0"/>
          <w:u w:val="none"/>
          <w:lang w:eastAsia="en-US"/>
        </w:rPr>
        <w:t xml:space="preserve">12. Felszíni energiaellátási és vezetékes elektronikus hírközlési sajátos építmények elhelyezésére vonatkozó közös szabályok </w:t>
      </w:r>
    </w:p>
    <w:p w:rsidR="00D116FB" w:rsidRPr="00D116FB" w:rsidRDefault="00D116FB" w:rsidP="00D116FB">
      <w:pPr>
        <w:jc w:val="left"/>
        <w:rPr>
          <w:rFonts w:ascii="Calibri" w:eastAsia="Calibri" w:hAnsi="Calibri"/>
          <w:b w:val="0"/>
          <w:bCs w:val="0"/>
          <w:sz w:val="22"/>
          <w:szCs w:val="22"/>
          <w:u w:val="none"/>
          <w:lang w:eastAsia="x-none"/>
        </w:rPr>
      </w:pPr>
    </w:p>
    <w:p w:rsidR="00D116FB" w:rsidRPr="00D116FB" w:rsidRDefault="00D116FB" w:rsidP="00D116FB">
      <w:pPr>
        <w:widowControl w:val="0"/>
        <w:suppressAutoHyphens/>
        <w:autoSpaceDE w:val="0"/>
        <w:ind w:left="426" w:right="-6" w:hanging="426"/>
        <w:rPr>
          <w:rFonts w:eastAsia="Calibri"/>
          <w:b w:val="0"/>
          <w:bCs w:val="0"/>
          <w:sz w:val="22"/>
          <w:szCs w:val="22"/>
          <w:u w:val="none"/>
          <w:lang w:eastAsia="en-US"/>
        </w:rPr>
      </w:pPr>
      <w:r w:rsidRPr="00D116FB">
        <w:rPr>
          <w:rFonts w:eastAsia="Calibri"/>
          <w:b w:val="0"/>
          <w:bCs w:val="0"/>
          <w:sz w:val="22"/>
          <w:szCs w:val="22"/>
          <w:u w:val="none"/>
          <w:lang w:eastAsia="en-US"/>
        </w:rPr>
        <w:t>23.§ (1) A településképi szempontból meghatározó területen a felszíni energiaellátási és vezetékes elektronikus hírközlési sajátos építmények a településképi és tájképvédelmi szempontok figyelembe vétele mellett helyezhetők el.</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közművezetékek telepítésénél (átépítéskor és új vezeték létesítésekor) a gazdaságos területhasználatra és a településképre egyaránt figyelmet kell fordítani. </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Közművezeték, járulékos közműlétesítmények elhelyezésénél az esztétikai követelmények betartására is figyelemmel kell lenni.</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 Útépítésnél, útrekonstrukciónál a tervezett közművek egyidejű kiépítéséről, illetve a   </w:t>
      </w:r>
      <w:proofErr w:type="gramStart"/>
      <w:r w:rsidRPr="00D116FB">
        <w:rPr>
          <w:rFonts w:eastAsia="Calibri"/>
          <w:b w:val="0"/>
          <w:bCs w:val="0"/>
          <w:sz w:val="22"/>
          <w:szCs w:val="22"/>
          <w:u w:val="none"/>
          <w:lang w:eastAsia="en-US"/>
        </w:rPr>
        <w:t>meglévő</w:t>
      </w:r>
      <w:proofErr w:type="gramEnd"/>
      <w:r w:rsidRPr="00D116FB">
        <w:rPr>
          <w:rFonts w:eastAsia="Calibri"/>
          <w:b w:val="0"/>
          <w:bCs w:val="0"/>
          <w:sz w:val="22"/>
          <w:szCs w:val="22"/>
          <w:u w:val="none"/>
          <w:lang w:eastAsia="en-US"/>
        </w:rPr>
        <w:t xml:space="preserve"> közművek szükséges egyidejű rekonstrukciójáról gondoskodni kell.</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A villamos energia elosztó hálózatok föld feletti elhelyezése egyelőre területgazdálkodási szempontból fennmarad, az utcabútorozási és utcafásítási lehetőség biztosítása érdekében a</w:t>
      </w:r>
      <w:r w:rsidRPr="00D116FB">
        <w:rPr>
          <w:rFonts w:eastAsia="Calibri"/>
          <w:b w:val="0"/>
          <w:bCs w:val="0"/>
          <w:color w:val="0000FF"/>
          <w:sz w:val="22"/>
          <w:szCs w:val="22"/>
          <w:u w:val="none"/>
          <w:lang w:eastAsia="en-US"/>
        </w:rPr>
        <w:t xml:space="preserve"> </w:t>
      </w:r>
      <w:r w:rsidRPr="00D116FB">
        <w:rPr>
          <w:rFonts w:eastAsia="Calibri"/>
          <w:b w:val="0"/>
          <w:bCs w:val="0"/>
          <w:sz w:val="22"/>
          <w:szCs w:val="22"/>
          <w:u w:val="none"/>
          <w:lang w:eastAsia="en-US"/>
        </w:rPr>
        <w:t>hálózatokat közös oszlopsorra kell elhelyezni, lehetőleg a közvilágítási lámpatesteket tartó oszlopokra. Hosszabb távon a villamos energia közép- és kisfeszültségű, valamint a közvilágítási hálózatokat lehetőleg földkábelbe fektetve kell építeni.</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Településközpont vegyes területen tilos lemezházas trafó és épített gáznyomás szabályozó elhelyezése</w:t>
      </w:r>
    </w:p>
    <w:p w:rsidR="00D116FB" w:rsidRPr="00D116FB" w:rsidRDefault="00D116FB" w:rsidP="00D116FB">
      <w:pPr>
        <w:widowControl w:val="0"/>
        <w:numPr>
          <w:ilvl w:val="0"/>
          <w:numId w:val="31"/>
        </w:numPr>
        <w:suppressAutoHyphens/>
        <w:autoSpaceDE w:val="0"/>
        <w:spacing w:after="200" w:line="264" w:lineRule="auto"/>
        <w:ind w:left="426" w:right="-6"/>
        <w:jc w:val="left"/>
        <w:rPr>
          <w:b w:val="0"/>
          <w:sz w:val="22"/>
          <w:szCs w:val="22"/>
          <w:u w:val="none"/>
          <w:lang w:eastAsia="en-US"/>
        </w:rPr>
      </w:pPr>
      <w:r w:rsidRPr="00D116FB">
        <w:rPr>
          <w:rFonts w:eastAsia="Calibri"/>
          <w:b w:val="0"/>
          <w:bCs w:val="0"/>
          <w:sz w:val="22"/>
          <w:szCs w:val="22"/>
          <w:u w:val="none"/>
          <w:lang w:eastAsia="en-US"/>
        </w:rPr>
        <w:t xml:space="preserve">A tervezett gáznyomás szabályozók az épületek utcai homlokzatára nem helyezhetők el. A berendezés a telkek előkertjeiben, udvarán, vagy az épület alárendeltebb homlokzatára szerelhetőek. Műszaki szükségszerűségből az utcai homlokzaton csak </w:t>
      </w:r>
      <w:r w:rsidRPr="00D116FB">
        <w:rPr>
          <w:b w:val="0"/>
          <w:sz w:val="22"/>
          <w:szCs w:val="22"/>
          <w:u w:val="none"/>
          <w:lang w:eastAsia="en-US"/>
        </w:rPr>
        <w:t>- az épülettel szerves egységet képező módon - helyezhetők el.</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A távközlési hálózatot létesítésekor, illetve rekonstrukciójakor szükséges földkábelbe illetve alépítménybe helyezve föld alatt vezetve építeni.</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Az elválasztott rendszerű csapadékvíz- elvezető hálózatot a településrészen kialakult állapotnak megfelelően nyílt vagy fedett árok, illetve zárt csatornaként kell kialakítani.</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Közterületen lámpákkal káprázást, vakítást, ártó fényhatást okozni nem szabad, ingatlan használatát korlátozni tilos.</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fényszennyezés elkerülésének érdekében a kültéri világítás a tényleges használat idejéhez igazítandó, illetve 22 óra, vagy éjfél után közvilágítás fénye csökkenthető. A nem közcélú világítást teljesen ki kell kapcsolni, ha nincs arra közvetlen szükség. </w:t>
      </w:r>
    </w:p>
    <w:p w:rsidR="00D116FB" w:rsidRPr="00D116FB" w:rsidRDefault="00D116FB" w:rsidP="00D116FB">
      <w:pPr>
        <w:widowControl w:val="0"/>
        <w:numPr>
          <w:ilvl w:val="0"/>
          <w:numId w:val="31"/>
        </w:numPr>
        <w:suppressAutoHyphens/>
        <w:autoSpaceDE w:val="0"/>
        <w:spacing w:after="200" w:line="264" w:lineRule="auto"/>
        <w:ind w:left="426" w:right="-6"/>
        <w:jc w:val="left"/>
        <w:rPr>
          <w:rFonts w:eastAsia="Calibri"/>
          <w:b w:val="0"/>
          <w:bCs w:val="0"/>
          <w:sz w:val="22"/>
          <w:szCs w:val="22"/>
          <w:u w:val="none"/>
          <w:lang w:eastAsia="en-US"/>
        </w:rPr>
      </w:pPr>
      <w:r w:rsidRPr="00D116FB">
        <w:rPr>
          <w:rFonts w:eastAsia="Calibri"/>
          <w:b w:val="0"/>
          <w:bCs w:val="0"/>
          <w:sz w:val="22"/>
          <w:szCs w:val="22"/>
          <w:u w:val="none"/>
          <w:lang w:eastAsia="en-US"/>
        </w:rPr>
        <w:t>Jelentősebb energiaigény növekedés esetén a tervezett transzformátorok helyét a beépítéssel összehangoltan a környezetbe illesztve kell kijelölni.</w:t>
      </w:r>
    </w:p>
    <w:p w:rsidR="00D116FB" w:rsidRPr="00D116FB" w:rsidRDefault="00D116FB" w:rsidP="00D116FB">
      <w:pPr>
        <w:autoSpaceDE w:val="0"/>
        <w:autoSpaceDN w:val="0"/>
        <w:adjustRightInd w:val="0"/>
        <w:spacing w:line="264" w:lineRule="auto"/>
        <w:ind w:left="360"/>
        <w:jc w:val="left"/>
        <w:rPr>
          <w:rFonts w:ascii="Calibri" w:eastAsia="Calibri" w:hAnsi="Calibri" w:cs="Calibri"/>
          <w:b w:val="0"/>
          <w:bCs w:val="0"/>
          <w:u w:val="none"/>
        </w:rPr>
      </w:pPr>
      <w:bookmarkStart w:id="24" w:name="_Hlk486702445"/>
    </w:p>
    <w:p w:rsidR="00D116FB" w:rsidRPr="00D116FB" w:rsidRDefault="00D116FB" w:rsidP="00D116FB">
      <w:pPr>
        <w:autoSpaceDE w:val="0"/>
        <w:autoSpaceDN w:val="0"/>
        <w:adjustRightInd w:val="0"/>
        <w:spacing w:line="264" w:lineRule="auto"/>
        <w:ind w:left="360"/>
        <w:jc w:val="left"/>
        <w:rPr>
          <w:rFonts w:ascii="Calibri" w:eastAsia="Calibri" w:hAnsi="Calibri" w:cs="Calibri"/>
          <w:b w:val="0"/>
          <w:bCs w:val="0"/>
          <w:u w:val="none"/>
        </w:rPr>
      </w:pPr>
    </w:p>
    <w:p w:rsidR="00D116FB" w:rsidRPr="00D116FB" w:rsidRDefault="00D116FB" w:rsidP="00D116FB">
      <w:pPr>
        <w:spacing w:line="264" w:lineRule="auto"/>
        <w:ind w:left="426" w:hanging="426"/>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 xml:space="preserve">13. Vezeték nélküli elektronikus hírközlési sajátos építmények elhelyezésére vonatkozó szabályok </w:t>
      </w:r>
    </w:p>
    <w:p w:rsidR="00D116FB" w:rsidRPr="00D116FB" w:rsidRDefault="00D116FB" w:rsidP="00D116FB">
      <w:pPr>
        <w:widowControl w:val="0"/>
        <w:suppressAutoHyphens/>
        <w:spacing w:line="264" w:lineRule="auto"/>
        <w:rPr>
          <w:b w:val="0"/>
          <w:bCs w:val="0"/>
          <w:highlight w:val="lightGray"/>
          <w:u w:val="none"/>
          <w:lang w:val="x-none" w:eastAsia="zh-CN"/>
        </w:rPr>
      </w:pPr>
    </w:p>
    <w:p w:rsidR="00D116FB" w:rsidRPr="00D116FB" w:rsidRDefault="00D116FB" w:rsidP="00D116FB">
      <w:pPr>
        <w:widowControl w:val="0"/>
        <w:suppressAutoHyphens/>
        <w:spacing w:line="264" w:lineRule="auto"/>
        <w:rPr>
          <w:b w:val="0"/>
          <w:bCs w:val="0"/>
          <w:strike/>
          <w:sz w:val="22"/>
          <w:szCs w:val="22"/>
          <w:u w:val="none"/>
          <w:lang w:eastAsia="zh-CN"/>
        </w:rPr>
      </w:pPr>
      <w:r w:rsidRPr="00D116FB">
        <w:rPr>
          <w:b w:val="0"/>
          <w:bCs w:val="0"/>
          <w:sz w:val="22"/>
          <w:szCs w:val="22"/>
          <w:u w:val="none"/>
          <w:lang w:val="x-none" w:eastAsia="zh-CN"/>
        </w:rPr>
        <w:t>2</w:t>
      </w:r>
      <w:r w:rsidRPr="00D116FB">
        <w:rPr>
          <w:b w:val="0"/>
          <w:bCs w:val="0"/>
          <w:sz w:val="22"/>
          <w:szCs w:val="22"/>
          <w:u w:val="none"/>
          <w:lang w:eastAsia="zh-CN"/>
        </w:rPr>
        <w:t>4</w:t>
      </w:r>
      <w:r w:rsidRPr="00D116FB">
        <w:rPr>
          <w:b w:val="0"/>
          <w:bCs w:val="0"/>
          <w:sz w:val="22"/>
          <w:szCs w:val="22"/>
          <w:u w:val="none"/>
          <w:lang w:val="x-none" w:eastAsia="zh-CN"/>
        </w:rPr>
        <w:t>.§ (1) A település terület</w:t>
      </w:r>
      <w:r w:rsidRPr="00D116FB">
        <w:rPr>
          <w:b w:val="0"/>
          <w:bCs w:val="0"/>
          <w:sz w:val="22"/>
          <w:szCs w:val="22"/>
          <w:u w:val="none"/>
          <w:lang w:eastAsia="zh-CN"/>
        </w:rPr>
        <w:t>é</w:t>
      </w:r>
      <w:r w:rsidRPr="00D116FB">
        <w:rPr>
          <w:b w:val="0"/>
          <w:bCs w:val="0"/>
          <w:sz w:val="22"/>
          <w:szCs w:val="22"/>
          <w:u w:val="none"/>
          <w:lang w:val="x-none" w:eastAsia="zh-CN"/>
        </w:rPr>
        <w:t>n</w:t>
      </w:r>
      <w:r w:rsidRPr="00D116FB">
        <w:rPr>
          <w:b w:val="0"/>
          <w:bCs w:val="0"/>
          <w:sz w:val="22"/>
          <w:szCs w:val="22"/>
          <w:u w:val="none"/>
          <w:lang w:eastAsia="zh-CN"/>
        </w:rPr>
        <w:t xml:space="preserve"> a vezeték nélküli  hírközlés sajátos építményeinek, műtárgyainak elhelyezésére nem alkalmas területek.</w:t>
      </w:r>
    </w:p>
    <w:p w:rsidR="00D116FB" w:rsidRPr="00D116FB" w:rsidRDefault="00D116FB" w:rsidP="00D116FB">
      <w:pPr>
        <w:numPr>
          <w:ilvl w:val="0"/>
          <w:numId w:val="16"/>
        </w:numPr>
        <w:spacing w:after="200" w:line="264" w:lineRule="auto"/>
        <w:ind w:left="1134" w:hanging="425"/>
        <w:jc w:val="left"/>
        <w:rPr>
          <w:b w:val="0"/>
          <w:sz w:val="22"/>
          <w:szCs w:val="22"/>
          <w:u w:val="none"/>
          <w:lang w:eastAsia="en-US"/>
        </w:rPr>
      </w:pPr>
      <w:r w:rsidRPr="00D116FB">
        <w:rPr>
          <w:b w:val="0"/>
          <w:sz w:val="22"/>
          <w:szCs w:val="22"/>
          <w:u w:val="none"/>
          <w:lang w:eastAsia="en-US"/>
        </w:rPr>
        <w:t>Belterület,</w:t>
      </w:r>
    </w:p>
    <w:p w:rsidR="00D116FB" w:rsidRPr="00D116FB" w:rsidRDefault="00D116FB" w:rsidP="00D116FB">
      <w:pPr>
        <w:numPr>
          <w:ilvl w:val="0"/>
          <w:numId w:val="16"/>
        </w:numPr>
        <w:spacing w:after="200" w:line="264" w:lineRule="auto"/>
        <w:ind w:left="1134" w:hanging="425"/>
        <w:jc w:val="left"/>
        <w:rPr>
          <w:b w:val="0"/>
          <w:sz w:val="22"/>
          <w:szCs w:val="22"/>
          <w:u w:val="none"/>
          <w:lang w:eastAsia="en-US"/>
        </w:rPr>
      </w:pPr>
      <w:r w:rsidRPr="00D116FB">
        <w:rPr>
          <w:b w:val="0"/>
          <w:sz w:val="22"/>
          <w:szCs w:val="22"/>
          <w:u w:val="none"/>
          <w:lang w:eastAsia="en-US"/>
        </w:rPr>
        <w:t>lakóépülettől 50 méteres távolságon belül,</w:t>
      </w:r>
    </w:p>
    <w:bookmarkEnd w:id="24"/>
    <w:p w:rsidR="00D116FB" w:rsidRPr="00D116FB" w:rsidRDefault="00D116FB" w:rsidP="00D116FB">
      <w:pPr>
        <w:numPr>
          <w:ilvl w:val="0"/>
          <w:numId w:val="16"/>
        </w:numPr>
        <w:spacing w:after="200" w:line="264" w:lineRule="auto"/>
        <w:ind w:left="1134" w:hanging="425"/>
        <w:jc w:val="left"/>
        <w:rPr>
          <w:b w:val="0"/>
          <w:sz w:val="22"/>
          <w:szCs w:val="22"/>
          <w:u w:val="none"/>
          <w:lang w:eastAsia="en-US"/>
        </w:rPr>
      </w:pPr>
      <w:r w:rsidRPr="00D116FB">
        <w:rPr>
          <w:b w:val="0"/>
          <w:sz w:val="22"/>
          <w:szCs w:val="22"/>
          <w:u w:val="none"/>
          <w:lang w:eastAsia="en-US"/>
        </w:rPr>
        <w:t xml:space="preserve">természetvédelmi terület, </w:t>
      </w:r>
    </w:p>
    <w:p w:rsidR="00D116FB" w:rsidRPr="00D116FB" w:rsidRDefault="00D116FB" w:rsidP="00D116FB">
      <w:pPr>
        <w:numPr>
          <w:ilvl w:val="0"/>
          <w:numId w:val="16"/>
        </w:numPr>
        <w:spacing w:after="200" w:line="264" w:lineRule="auto"/>
        <w:ind w:left="1134" w:hanging="425"/>
        <w:jc w:val="left"/>
        <w:rPr>
          <w:b w:val="0"/>
          <w:sz w:val="22"/>
          <w:szCs w:val="22"/>
          <w:u w:val="none"/>
          <w:lang w:eastAsia="en-US"/>
        </w:rPr>
      </w:pPr>
      <w:r w:rsidRPr="00D116FB">
        <w:rPr>
          <w:b w:val="0"/>
          <w:sz w:val="22"/>
          <w:szCs w:val="22"/>
          <w:u w:val="none"/>
          <w:lang w:eastAsia="en-US"/>
        </w:rPr>
        <w:t xml:space="preserve">ökológiai hálózat részét képező magterület, </w:t>
      </w:r>
    </w:p>
    <w:p w:rsidR="00D116FB" w:rsidRPr="00D116FB" w:rsidRDefault="00D116FB" w:rsidP="00D116FB">
      <w:pPr>
        <w:numPr>
          <w:ilvl w:val="0"/>
          <w:numId w:val="16"/>
        </w:numPr>
        <w:spacing w:after="200" w:line="264" w:lineRule="auto"/>
        <w:ind w:left="1134" w:hanging="425"/>
        <w:jc w:val="left"/>
        <w:rPr>
          <w:b w:val="0"/>
          <w:sz w:val="22"/>
          <w:szCs w:val="22"/>
          <w:u w:val="none"/>
          <w:lang w:eastAsia="en-US"/>
        </w:rPr>
      </w:pPr>
      <w:r w:rsidRPr="00D116FB">
        <w:rPr>
          <w:b w:val="0"/>
          <w:sz w:val="22"/>
          <w:szCs w:val="22"/>
          <w:u w:val="none"/>
          <w:lang w:eastAsia="en-US"/>
        </w:rPr>
        <w:t xml:space="preserve">ökológiai hálózat részét képező ökológiai folyosó területe, </w:t>
      </w:r>
    </w:p>
    <w:p w:rsidR="00D116FB" w:rsidRPr="00D116FB" w:rsidRDefault="00D116FB" w:rsidP="00D116FB">
      <w:pPr>
        <w:numPr>
          <w:ilvl w:val="0"/>
          <w:numId w:val="16"/>
        </w:numPr>
        <w:spacing w:after="200" w:line="264" w:lineRule="auto"/>
        <w:ind w:left="1134" w:hanging="425"/>
        <w:jc w:val="left"/>
        <w:rPr>
          <w:b w:val="0"/>
          <w:sz w:val="22"/>
          <w:szCs w:val="22"/>
          <w:u w:val="none"/>
          <w:lang w:eastAsia="en-US"/>
        </w:rPr>
      </w:pPr>
      <w:r w:rsidRPr="00D116FB">
        <w:rPr>
          <w:b w:val="0"/>
          <w:sz w:val="22"/>
          <w:szCs w:val="22"/>
          <w:u w:val="none"/>
          <w:lang w:eastAsia="en-US"/>
        </w:rPr>
        <w:t xml:space="preserve">tájképvédelmi terület, </w:t>
      </w:r>
    </w:p>
    <w:p w:rsidR="00D116FB" w:rsidRPr="00D116FB" w:rsidRDefault="00D116FB" w:rsidP="00D116FB">
      <w:pPr>
        <w:numPr>
          <w:ilvl w:val="0"/>
          <w:numId w:val="16"/>
        </w:numPr>
        <w:spacing w:after="200" w:line="264" w:lineRule="auto"/>
        <w:ind w:left="1134" w:hanging="425"/>
        <w:jc w:val="left"/>
        <w:rPr>
          <w:b w:val="0"/>
          <w:sz w:val="22"/>
          <w:szCs w:val="22"/>
          <w:u w:val="none"/>
          <w:lang w:eastAsia="en-US"/>
        </w:rPr>
      </w:pPr>
      <w:proofErr w:type="spellStart"/>
      <w:r w:rsidRPr="00D116FB">
        <w:rPr>
          <w:b w:val="0"/>
          <w:sz w:val="22"/>
          <w:szCs w:val="22"/>
          <w:u w:val="none"/>
          <w:lang w:eastAsia="en-US"/>
        </w:rPr>
        <w:t>Natura</w:t>
      </w:r>
      <w:proofErr w:type="spellEnd"/>
      <w:r w:rsidRPr="00D116FB">
        <w:rPr>
          <w:b w:val="0"/>
          <w:sz w:val="22"/>
          <w:szCs w:val="22"/>
          <w:u w:val="none"/>
          <w:lang w:eastAsia="en-US"/>
        </w:rPr>
        <w:t xml:space="preserve"> 2000 terület,</w:t>
      </w:r>
    </w:p>
    <w:p w:rsidR="00D116FB" w:rsidRPr="00D116FB" w:rsidRDefault="00D116FB" w:rsidP="00D116FB">
      <w:pPr>
        <w:numPr>
          <w:ilvl w:val="0"/>
          <w:numId w:val="16"/>
        </w:numPr>
        <w:spacing w:after="200" w:line="264" w:lineRule="auto"/>
        <w:ind w:left="1134" w:hanging="425"/>
        <w:jc w:val="left"/>
        <w:rPr>
          <w:b w:val="0"/>
          <w:sz w:val="22"/>
          <w:szCs w:val="22"/>
          <w:u w:val="none"/>
          <w:lang w:eastAsia="en-US"/>
        </w:rPr>
      </w:pPr>
      <w:r w:rsidRPr="00D116FB">
        <w:rPr>
          <w:b w:val="0"/>
          <w:sz w:val="22"/>
          <w:szCs w:val="22"/>
          <w:u w:val="none"/>
          <w:lang w:eastAsia="en-US"/>
        </w:rPr>
        <w:t>Korlátozott funkciójú mezőgazdasági terület.</w:t>
      </w:r>
    </w:p>
    <w:p w:rsidR="00D116FB" w:rsidRPr="00D116FB" w:rsidRDefault="00D116FB" w:rsidP="00D116FB">
      <w:pPr>
        <w:spacing w:line="264" w:lineRule="auto"/>
        <w:rPr>
          <w:b w:val="0"/>
          <w:sz w:val="22"/>
          <w:szCs w:val="22"/>
          <w:u w:val="none"/>
          <w:lang w:eastAsia="en-US"/>
        </w:rPr>
      </w:pPr>
    </w:p>
    <w:p w:rsidR="00D116FB" w:rsidRPr="00D116FB" w:rsidRDefault="00D116FB" w:rsidP="00D116FB">
      <w:pPr>
        <w:spacing w:line="264" w:lineRule="auto"/>
        <w:rPr>
          <w:b w:val="0"/>
          <w:sz w:val="22"/>
          <w:szCs w:val="22"/>
          <w:u w:val="none"/>
          <w:lang w:eastAsia="en-US"/>
        </w:rPr>
      </w:pPr>
    </w:p>
    <w:p w:rsidR="00D116FB" w:rsidRPr="00D116FB" w:rsidRDefault="00D116FB" w:rsidP="00D116FB">
      <w:pPr>
        <w:widowControl w:val="0"/>
        <w:suppressAutoHyphens/>
        <w:spacing w:line="264" w:lineRule="auto"/>
        <w:rPr>
          <w:b w:val="0"/>
          <w:bCs w:val="0"/>
          <w:strike/>
          <w:sz w:val="22"/>
          <w:szCs w:val="22"/>
          <w:u w:val="none"/>
          <w:lang w:eastAsia="zh-CN"/>
        </w:rPr>
      </w:pPr>
      <w:bookmarkStart w:id="25" w:name="_Hlk497228734"/>
      <w:r w:rsidRPr="00D116FB">
        <w:rPr>
          <w:b w:val="0"/>
          <w:bCs w:val="0"/>
          <w:sz w:val="22"/>
          <w:szCs w:val="22"/>
          <w:u w:val="none"/>
          <w:lang w:val="x-none" w:eastAsia="zh-CN"/>
        </w:rPr>
        <w:t>2</w:t>
      </w:r>
      <w:r w:rsidRPr="00D116FB">
        <w:rPr>
          <w:b w:val="0"/>
          <w:bCs w:val="0"/>
          <w:sz w:val="22"/>
          <w:szCs w:val="22"/>
          <w:u w:val="none"/>
          <w:lang w:eastAsia="zh-CN"/>
        </w:rPr>
        <w:t>5</w:t>
      </w:r>
      <w:r w:rsidRPr="00D116FB">
        <w:rPr>
          <w:b w:val="0"/>
          <w:bCs w:val="0"/>
          <w:sz w:val="22"/>
          <w:szCs w:val="22"/>
          <w:u w:val="none"/>
          <w:lang w:val="x-none" w:eastAsia="zh-CN"/>
        </w:rPr>
        <w:t>.§ (1) A település terület</w:t>
      </w:r>
      <w:r w:rsidRPr="00D116FB">
        <w:rPr>
          <w:b w:val="0"/>
          <w:bCs w:val="0"/>
          <w:sz w:val="22"/>
          <w:szCs w:val="22"/>
          <w:u w:val="none"/>
          <w:lang w:eastAsia="zh-CN"/>
        </w:rPr>
        <w:t>é</w:t>
      </w:r>
      <w:r w:rsidRPr="00D116FB">
        <w:rPr>
          <w:b w:val="0"/>
          <w:bCs w:val="0"/>
          <w:sz w:val="22"/>
          <w:szCs w:val="22"/>
          <w:u w:val="none"/>
          <w:lang w:val="x-none" w:eastAsia="zh-CN"/>
        </w:rPr>
        <w:t>n</w:t>
      </w:r>
      <w:r w:rsidRPr="00D116FB">
        <w:rPr>
          <w:b w:val="0"/>
          <w:bCs w:val="0"/>
          <w:sz w:val="22"/>
          <w:szCs w:val="22"/>
          <w:u w:val="none"/>
          <w:lang w:eastAsia="zh-CN"/>
        </w:rPr>
        <w:t xml:space="preserve"> a vezeték nélküli  hírközlés sajátos építményeinek, műtárgyainak elhelyezésére alkalmas területek:</w:t>
      </w:r>
    </w:p>
    <w:bookmarkEnd w:id="25"/>
    <w:p w:rsidR="00D116FB" w:rsidRPr="00D116FB" w:rsidRDefault="00D116FB" w:rsidP="00D116FB">
      <w:pPr>
        <w:numPr>
          <w:ilvl w:val="0"/>
          <w:numId w:val="38"/>
        </w:numPr>
        <w:spacing w:after="200" w:line="264" w:lineRule="auto"/>
        <w:ind w:left="1134" w:hanging="425"/>
        <w:jc w:val="left"/>
        <w:rPr>
          <w:b w:val="0"/>
          <w:sz w:val="22"/>
          <w:szCs w:val="22"/>
          <w:u w:val="none"/>
          <w:lang w:eastAsia="en-US"/>
        </w:rPr>
      </w:pPr>
      <w:r w:rsidRPr="00D116FB">
        <w:rPr>
          <w:b w:val="0"/>
          <w:sz w:val="22"/>
          <w:szCs w:val="22"/>
          <w:u w:val="none"/>
          <w:lang w:eastAsia="en-US"/>
        </w:rPr>
        <w:t>a meglévő antenna szerkezeten,</w:t>
      </w:r>
    </w:p>
    <w:p w:rsidR="00D116FB" w:rsidRPr="00D116FB" w:rsidRDefault="00D116FB" w:rsidP="00D116FB">
      <w:pPr>
        <w:widowControl w:val="0"/>
        <w:numPr>
          <w:ilvl w:val="0"/>
          <w:numId w:val="38"/>
        </w:numPr>
        <w:suppressAutoHyphens/>
        <w:spacing w:after="200" w:line="276" w:lineRule="auto"/>
        <w:ind w:left="1134"/>
        <w:jc w:val="left"/>
        <w:rPr>
          <w:rFonts w:eastAsia="Calibri"/>
          <w:b w:val="0"/>
          <w:bCs w:val="0"/>
          <w:sz w:val="22"/>
          <w:szCs w:val="22"/>
          <w:u w:val="none"/>
          <w:lang w:eastAsia="en-US"/>
        </w:rPr>
      </w:pPr>
      <w:r w:rsidRPr="00D116FB">
        <w:rPr>
          <w:rFonts w:eastAsia="Calibri"/>
          <w:b w:val="0"/>
          <w:bCs w:val="0"/>
          <w:sz w:val="22"/>
          <w:szCs w:val="22"/>
          <w:u w:val="none"/>
          <w:lang w:eastAsia="en-US"/>
        </w:rPr>
        <w:t>amennyiben belterületen szükséges az elhelyezés, az a meglévő toronyépületekben történhet,</w:t>
      </w:r>
    </w:p>
    <w:p w:rsidR="00D116FB" w:rsidRPr="00D116FB" w:rsidRDefault="00D116FB" w:rsidP="00D116FB">
      <w:pPr>
        <w:widowControl w:val="0"/>
        <w:numPr>
          <w:ilvl w:val="0"/>
          <w:numId w:val="38"/>
        </w:numPr>
        <w:suppressAutoHyphens/>
        <w:spacing w:after="200" w:line="276" w:lineRule="auto"/>
        <w:ind w:left="1134"/>
        <w:jc w:val="left"/>
        <w:rPr>
          <w:rFonts w:eastAsia="Calibri"/>
          <w:b w:val="0"/>
          <w:bCs w:val="0"/>
          <w:sz w:val="22"/>
          <w:szCs w:val="22"/>
          <w:u w:val="none"/>
          <w:lang w:eastAsia="en-US"/>
        </w:rPr>
      </w:pPr>
      <w:r w:rsidRPr="00D116FB">
        <w:rPr>
          <w:b w:val="0"/>
          <w:sz w:val="22"/>
          <w:szCs w:val="22"/>
          <w:u w:val="none"/>
          <w:lang w:eastAsia="en-US"/>
        </w:rPr>
        <w:t>természetvédelem alatt nem álló mezőgazdasági területen.</w:t>
      </w:r>
    </w:p>
    <w:p w:rsidR="00D116FB" w:rsidRPr="00D116FB" w:rsidRDefault="00D116FB" w:rsidP="00D116FB">
      <w:pPr>
        <w:keepNext/>
        <w:keepLines/>
        <w:ind w:left="360"/>
        <w:jc w:val="center"/>
        <w:outlineLvl w:val="1"/>
        <w:rPr>
          <w:rFonts w:ascii="Arial" w:hAnsi="Arial" w:cs="Arial"/>
          <w:sz w:val="20"/>
          <w:szCs w:val="20"/>
          <w:u w:val="none"/>
          <w:lang w:eastAsia="x-none"/>
        </w:rPr>
      </w:pPr>
    </w:p>
    <w:p w:rsidR="00D116FB" w:rsidRPr="00D116FB" w:rsidRDefault="00D116FB" w:rsidP="00D116FB">
      <w:pPr>
        <w:spacing w:after="200" w:line="276" w:lineRule="auto"/>
        <w:jc w:val="left"/>
        <w:rPr>
          <w:rFonts w:ascii="Calibri" w:eastAsia="Calibri" w:hAnsi="Calibri"/>
          <w:b w:val="0"/>
          <w:bCs w:val="0"/>
          <w:sz w:val="22"/>
          <w:szCs w:val="22"/>
          <w:u w:val="none"/>
          <w:lang w:eastAsia="x-none"/>
        </w:rPr>
      </w:pPr>
    </w:p>
    <w:p w:rsidR="00D116FB" w:rsidRPr="00D116FB" w:rsidRDefault="00D116FB" w:rsidP="00D116FB">
      <w:pPr>
        <w:spacing w:after="200" w:line="276" w:lineRule="auto"/>
        <w:jc w:val="left"/>
        <w:rPr>
          <w:rFonts w:ascii="Calibri" w:eastAsia="Calibri" w:hAnsi="Calibri"/>
          <w:b w:val="0"/>
          <w:bCs w:val="0"/>
          <w:sz w:val="22"/>
          <w:szCs w:val="22"/>
          <w:u w:val="none"/>
          <w:lang w:eastAsia="x-none"/>
        </w:rPr>
      </w:pPr>
    </w:p>
    <w:p w:rsidR="00D116FB" w:rsidRPr="00D116FB" w:rsidRDefault="00D116FB" w:rsidP="00D116FB">
      <w:pPr>
        <w:spacing w:after="200" w:line="276" w:lineRule="auto"/>
        <w:jc w:val="left"/>
        <w:rPr>
          <w:rFonts w:ascii="Calibri" w:eastAsia="Calibri" w:hAnsi="Calibri"/>
          <w:b w:val="0"/>
          <w:bCs w:val="0"/>
          <w:sz w:val="22"/>
          <w:szCs w:val="22"/>
          <w:u w:val="none"/>
          <w:lang w:eastAsia="x-none"/>
        </w:rPr>
      </w:pPr>
    </w:p>
    <w:p w:rsidR="00D116FB" w:rsidRPr="00D116FB" w:rsidRDefault="00D116FB" w:rsidP="00D116FB">
      <w:pPr>
        <w:keepNext/>
        <w:keepLines/>
        <w:numPr>
          <w:ilvl w:val="0"/>
          <w:numId w:val="22"/>
        </w:numPr>
        <w:spacing w:after="200" w:line="276"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 xml:space="preserve">Fejezet </w:t>
      </w:r>
    </w:p>
    <w:p w:rsidR="00D116FB" w:rsidRPr="00D116FB" w:rsidRDefault="00D116FB" w:rsidP="00D116FB">
      <w:pPr>
        <w:jc w:val="left"/>
        <w:rPr>
          <w:rFonts w:ascii="Calibri" w:eastAsia="Calibri" w:hAnsi="Calibri"/>
          <w:b w:val="0"/>
          <w:bCs w:val="0"/>
          <w:sz w:val="22"/>
          <w:szCs w:val="22"/>
          <w:u w:val="none"/>
          <w:lang w:eastAsia="x-none"/>
        </w:rPr>
      </w:pPr>
    </w:p>
    <w:p w:rsidR="00D116FB" w:rsidRPr="00D116FB" w:rsidRDefault="00D116FB" w:rsidP="00D116FB">
      <w:pPr>
        <w:keepNext/>
        <w:keepLines/>
        <w:jc w:val="center"/>
        <w:outlineLvl w:val="1"/>
        <w:rPr>
          <w:sz w:val="22"/>
          <w:szCs w:val="22"/>
          <w:u w:val="none"/>
          <w:lang w:val="x-none" w:eastAsia="x-none"/>
        </w:rPr>
      </w:pPr>
      <w:r w:rsidRPr="00D116FB">
        <w:rPr>
          <w:sz w:val="22"/>
          <w:szCs w:val="22"/>
          <w:u w:val="none"/>
          <w:lang w:val="x-none" w:eastAsia="x-none"/>
        </w:rPr>
        <w:t>Reklámhordozókra és egyéb műszaki berendezésekre vonatkozó településképi követelmények</w:t>
      </w:r>
    </w:p>
    <w:p w:rsidR="00D116FB" w:rsidRPr="00D116FB" w:rsidRDefault="00D116FB" w:rsidP="00D116FB">
      <w:pPr>
        <w:widowControl w:val="0"/>
        <w:suppressAutoHyphens/>
        <w:ind w:left="567"/>
        <w:rPr>
          <w:b w:val="0"/>
          <w:bCs w:val="0"/>
          <w:color w:val="FF0000"/>
          <w:sz w:val="22"/>
          <w:szCs w:val="22"/>
          <w:u w:val="none"/>
          <w:lang w:eastAsia="zh-CN"/>
        </w:rPr>
      </w:pPr>
    </w:p>
    <w:p w:rsidR="00D116FB" w:rsidRPr="00D116FB" w:rsidRDefault="00D116FB" w:rsidP="00D116FB">
      <w:pPr>
        <w:widowControl w:val="0"/>
        <w:suppressAutoHyphens/>
        <w:ind w:left="567"/>
        <w:rPr>
          <w:b w:val="0"/>
          <w:bCs w:val="0"/>
          <w:color w:val="FF0000"/>
          <w:sz w:val="22"/>
          <w:szCs w:val="22"/>
          <w:u w:val="none"/>
          <w:lang w:eastAsia="zh-CN"/>
        </w:rPr>
      </w:pPr>
    </w:p>
    <w:p w:rsidR="00D116FB" w:rsidRPr="00D116FB" w:rsidRDefault="00D116FB" w:rsidP="00D116FB">
      <w:pPr>
        <w:spacing w:line="276" w:lineRule="auto"/>
        <w:ind w:left="426" w:hanging="426"/>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14. Reklámra, reklámhordozóra, cég- és címtáblára, cégérre vonatkozó településképi követelmények</w:t>
      </w:r>
    </w:p>
    <w:p w:rsidR="00D116FB" w:rsidRPr="00D116FB" w:rsidRDefault="00D116FB" w:rsidP="00D116FB">
      <w:pPr>
        <w:widowControl w:val="0"/>
        <w:suppressAutoHyphens/>
        <w:rPr>
          <w:bCs w:val="0"/>
          <w:color w:val="FF0000"/>
          <w:sz w:val="22"/>
          <w:szCs w:val="22"/>
          <w:u w:val="none"/>
          <w:lang w:val="x-none" w:eastAsia="zh-CN"/>
        </w:rPr>
      </w:pPr>
    </w:p>
    <w:p w:rsidR="00D116FB" w:rsidRPr="00D116FB" w:rsidRDefault="00D116FB" w:rsidP="00D116FB">
      <w:pPr>
        <w:widowControl w:val="0"/>
        <w:suppressAutoHyphens/>
        <w:rPr>
          <w:bCs w:val="0"/>
          <w:color w:val="FF0000"/>
          <w:sz w:val="22"/>
          <w:szCs w:val="22"/>
          <w:u w:val="none"/>
          <w:lang w:val="x-none" w:eastAsia="zh-CN"/>
        </w:rPr>
      </w:pPr>
    </w:p>
    <w:p w:rsidR="00D116FB" w:rsidRPr="00D116FB" w:rsidRDefault="00D116FB" w:rsidP="00D116FB">
      <w:pPr>
        <w:widowControl w:val="0"/>
        <w:tabs>
          <w:tab w:val="left" w:pos="426"/>
        </w:tabs>
        <w:suppressAutoHyphens/>
        <w:spacing w:line="276" w:lineRule="auto"/>
        <w:ind w:left="425" w:hanging="425"/>
        <w:rPr>
          <w:b w:val="0"/>
          <w:bCs w:val="0"/>
          <w:sz w:val="22"/>
          <w:szCs w:val="22"/>
          <w:u w:val="none"/>
          <w:lang w:val="x-none" w:eastAsia="zh-CN"/>
        </w:rPr>
      </w:pPr>
      <w:r w:rsidRPr="00D116FB">
        <w:rPr>
          <w:b w:val="0"/>
          <w:bCs w:val="0"/>
          <w:sz w:val="22"/>
          <w:szCs w:val="22"/>
          <w:u w:val="none"/>
          <w:lang w:eastAsia="zh-CN"/>
        </w:rPr>
        <w:t xml:space="preserve">26.§ (1) </w:t>
      </w:r>
      <w:r w:rsidRPr="00D116FB">
        <w:rPr>
          <w:b w:val="0"/>
          <w:bCs w:val="0"/>
          <w:sz w:val="22"/>
          <w:szCs w:val="22"/>
          <w:u w:val="none"/>
          <w:lang w:val="x-none" w:eastAsia="zh-CN"/>
        </w:rPr>
        <w:t xml:space="preserve">A település területén csak a környezet arculatához illeszkedő, esztétikus hirdető-berendezés, egyéb reklámhordozó, tájékoztató (információs) rendszer egységes koncepció alapján helyezhető el, </w:t>
      </w:r>
      <w:r w:rsidRPr="00D116FB">
        <w:rPr>
          <w:b w:val="0"/>
          <w:bCs w:val="0"/>
          <w:sz w:val="22"/>
          <w:szCs w:val="22"/>
          <w:u w:val="none"/>
          <w:lang w:eastAsia="zh-CN"/>
        </w:rPr>
        <w:t>az e rendelet szerinti</w:t>
      </w:r>
      <w:r w:rsidRPr="00D116FB">
        <w:rPr>
          <w:b w:val="0"/>
          <w:bCs w:val="0"/>
          <w:sz w:val="22"/>
          <w:szCs w:val="22"/>
          <w:u w:val="none"/>
          <w:lang w:val="x-none" w:eastAsia="zh-CN"/>
        </w:rPr>
        <w:t xml:space="preserve"> Településképi bejelentési eljárás </w:t>
      </w:r>
      <w:r w:rsidRPr="00D116FB">
        <w:rPr>
          <w:b w:val="0"/>
          <w:bCs w:val="0"/>
          <w:sz w:val="22"/>
          <w:szCs w:val="22"/>
          <w:u w:val="none"/>
          <w:lang w:eastAsia="zh-CN"/>
        </w:rPr>
        <w:t>lefolytatását követően</w:t>
      </w:r>
      <w:r w:rsidRPr="00D116FB">
        <w:rPr>
          <w:b w:val="0"/>
          <w:bCs w:val="0"/>
          <w:sz w:val="22"/>
          <w:szCs w:val="22"/>
          <w:u w:val="none"/>
          <w:lang w:val="x-none" w:eastAsia="zh-CN"/>
        </w:rPr>
        <w:t xml:space="preserve">. </w:t>
      </w:r>
    </w:p>
    <w:p w:rsidR="00D116FB" w:rsidRPr="00D116FB" w:rsidRDefault="00D116FB" w:rsidP="00D116FB">
      <w:pPr>
        <w:widowControl w:val="0"/>
        <w:numPr>
          <w:ilvl w:val="0"/>
          <w:numId w:val="10"/>
        </w:numPr>
        <w:suppressAutoHyphens/>
        <w:spacing w:after="200" w:line="276" w:lineRule="auto"/>
        <w:ind w:left="425" w:hanging="425"/>
        <w:jc w:val="left"/>
        <w:rPr>
          <w:b w:val="0"/>
          <w:bCs w:val="0"/>
          <w:strike/>
          <w:sz w:val="22"/>
          <w:szCs w:val="22"/>
          <w:u w:val="none"/>
          <w:lang w:val="x-none" w:eastAsia="zh-CN"/>
        </w:rPr>
      </w:pPr>
      <w:r w:rsidRPr="00D116FB">
        <w:rPr>
          <w:b w:val="0"/>
          <w:bCs w:val="0"/>
          <w:sz w:val="22"/>
          <w:szCs w:val="22"/>
          <w:u w:val="none"/>
          <w:lang w:eastAsia="zh-CN"/>
        </w:rPr>
        <w:lastRenderedPageBreak/>
        <w:t>Az é</w:t>
      </w:r>
      <w:proofErr w:type="spellStart"/>
      <w:r w:rsidRPr="00D116FB">
        <w:rPr>
          <w:b w:val="0"/>
          <w:bCs w:val="0"/>
          <w:sz w:val="22"/>
          <w:szCs w:val="22"/>
          <w:u w:val="none"/>
          <w:lang w:val="x-none" w:eastAsia="zh-CN"/>
        </w:rPr>
        <w:t>pületre</w:t>
      </w:r>
      <w:proofErr w:type="spellEnd"/>
      <w:r w:rsidRPr="00D116FB">
        <w:rPr>
          <w:b w:val="0"/>
          <w:bCs w:val="0"/>
          <w:sz w:val="22"/>
          <w:szCs w:val="22"/>
          <w:u w:val="none"/>
          <w:lang w:val="x-none" w:eastAsia="zh-CN"/>
        </w:rPr>
        <w:t>, építményre szerelt reklám-, cég-, címtábla vagy fényreklám, hirdetési vagy reklámcélú építmény, kirakatszekrény tartó-, illetve hordozó felületeit úgy kell kialakítani, hogy azok méretei, arányai, alkalmazott anyagai és színezése illeszkedjen az adott épület, építmény építészeti karakteréhez.</w:t>
      </w:r>
    </w:p>
    <w:p w:rsidR="00D116FB" w:rsidRPr="00D116FB" w:rsidRDefault="00D116FB" w:rsidP="00D116FB">
      <w:pPr>
        <w:widowControl w:val="0"/>
        <w:numPr>
          <w:ilvl w:val="0"/>
          <w:numId w:val="10"/>
        </w:numPr>
        <w:suppressAutoHyphens/>
        <w:spacing w:after="200" w:line="276" w:lineRule="auto"/>
        <w:ind w:left="425" w:hanging="425"/>
        <w:jc w:val="left"/>
        <w:rPr>
          <w:b w:val="0"/>
          <w:bCs w:val="0"/>
          <w:color w:val="00B050"/>
          <w:sz w:val="22"/>
          <w:szCs w:val="22"/>
          <w:u w:val="none"/>
          <w:lang w:val="x-none" w:eastAsia="zh-CN"/>
        </w:rPr>
      </w:pPr>
      <w:r w:rsidRPr="00D116FB">
        <w:rPr>
          <w:b w:val="0"/>
          <w:bCs w:val="0"/>
          <w:sz w:val="22"/>
          <w:szCs w:val="22"/>
          <w:u w:val="none"/>
          <w:lang w:eastAsia="zh-CN"/>
        </w:rPr>
        <w:t>Az elhasználódott, felújítandó, aktualitását vesztett reklámhordozót, reklámtartó</w:t>
      </w:r>
      <w:r w:rsidRPr="00D116FB">
        <w:rPr>
          <w:b w:val="0"/>
          <w:bCs w:val="0"/>
          <w:sz w:val="22"/>
          <w:szCs w:val="22"/>
          <w:u w:val="none"/>
          <w:lang w:val="x-none" w:eastAsia="zh-CN"/>
        </w:rPr>
        <w:t>berendezés</w:t>
      </w:r>
      <w:r w:rsidRPr="00D116FB">
        <w:rPr>
          <w:b w:val="0"/>
          <w:bCs w:val="0"/>
          <w:sz w:val="22"/>
          <w:szCs w:val="22"/>
          <w:u w:val="none"/>
          <w:lang w:eastAsia="zh-CN"/>
        </w:rPr>
        <w:t>t</w:t>
      </w:r>
      <w:r w:rsidRPr="00D116FB">
        <w:rPr>
          <w:b w:val="0"/>
          <w:bCs w:val="0"/>
          <w:sz w:val="22"/>
          <w:szCs w:val="22"/>
          <w:u w:val="none"/>
          <w:lang w:val="x-none" w:eastAsia="zh-CN"/>
        </w:rPr>
        <w:t>, hirdető-berendezés</w:t>
      </w:r>
      <w:r w:rsidRPr="00D116FB">
        <w:rPr>
          <w:b w:val="0"/>
          <w:bCs w:val="0"/>
          <w:sz w:val="22"/>
          <w:szCs w:val="22"/>
          <w:u w:val="none"/>
          <w:lang w:eastAsia="zh-CN"/>
        </w:rPr>
        <w:t>t</w:t>
      </w:r>
      <w:r w:rsidRPr="00D116FB">
        <w:rPr>
          <w:b w:val="0"/>
          <w:bCs w:val="0"/>
          <w:sz w:val="22"/>
          <w:szCs w:val="22"/>
          <w:u w:val="none"/>
          <w:lang w:val="x-none" w:eastAsia="zh-CN"/>
        </w:rPr>
        <w:t>, tájékoztató (információs) rendszer</w:t>
      </w:r>
      <w:r w:rsidRPr="00D116FB">
        <w:rPr>
          <w:b w:val="0"/>
          <w:bCs w:val="0"/>
          <w:sz w:val="22"/>
          <w:szCs w:val="22"/>
          <w:u w:val="none"/>
          <w:lang w:eastAsia="zh-CN"/>
        </w:rPr>
        <w:t>t, cég-, címtáblát, cégért a tulajdonosnak 30 napon belül el kell távolítania. Felújítást követően az új településképi előírások szerint helyezhetők el.</w:t>
      </w:r>
    </w:p>
    <w:p w:rsidR="00D116FB" w:rsidRPr="00D116FB" w:rsidRDefault="00D116FB" w:rsidP="00D116FB">
      <w:pPr>
        <w:widowControl w:val="0"/>
        <w:suppressAutoHyphens/>
        <w:ind w:left="567"/>
        <w:rPr>
          <w:b w:val="0"/>
          <w:bCs w:val="0"/>
          <w:sz w:val="16"/>
          <w:szCs w:val="16"/>
          <w:u w:val="none"/>
          <w:lang w:val="x-none" w:eastAsia="zh-CN"/>
        </w:rPr>
      </w:pPr>
    </w:p>
    <w:p w:rsidR="00D116FB" w:rsidRPr="00D116FB" w:rsidRDefault="00D116FB" w:rsidP="00D116FB">
      <w:pPr>
        <w:widowControl w:val="0"/>
        <w:suppressAutoHyphens/>
        <w:spacing w:line="276" w:lineRule="auto"/>
        <w:ind w:left="426" w:hanging="426"/>
        <w:rPr>
          <w:b w:val="0"/>
          <w:bCs w:val="0"/>
          <w:sz w:val="22"/>
          <w:szCs w:val="22"/>
          <w:u w:val="none"/>
          <w:lang w:val="x-none"/>
        </w:rPr>
      </w:pPr>
      <w:r w:rsidRPr="00D116FB">
        <w:rPr>
          <w:b w:val="0"/>
          <w:bCs w:val="0"/>
          <w:sz w:val="22"/>
          <w:szCs w:val="22"/>
          <w:u w:val="none"/>
        </w:rPr>
        <w:t xml:space="preserve">27.§ Helyi népszavazás, rendezvény, vagy a település szempontjából jelentős eseményről való tájékoztatás érdekében az esemény napját megelőző legfeljebb 3 naptári hét időszakban az eseményre vonatkozó </w:t>
      </w:r>
      <w:r w:rsidRPr="00D116FB">
        <w:rPr>
          <w:b w:val="0"/>
          <w:bCs w:val="0"/>
          <w:sz w:val="22"/>
          <w:szCs w:val="22"/>
          <w:u w:val="none"/>
          <w:lang w:val="x-none"/>
        </w:rPr>
        <w:t>tájékoztató reklámhordozó, reklám, molinó, transzparens, hirdetmény a közterületen, illetve magánterületen elhelyezhetők.</w:t>
      </w:r>
    </w:p>
    <w:p w:rsidR="00D116FB" w:rsidRPr="00D116FB" w:rsidRDefault="00D116FB" w:rsidP="00D116FB">
      <w:pPr>
        <w:widowControl w:val="0"/>
        <w:suppressAutoHyphens/>
        <w:spacing w:line="276" w:lineRule="auto"/>
        <w:ind w:left="426" w:hanging="426"/>
        <w:rPr>
          <w:b w:val="0"/>
          <w:bCs w:val="0"/>
          <w:sz w:val="22"/>
          <w:szCs w:val="22"/>
          <w:u w:val="none"/>
          <w:lang w:val="x-none"/>
        </w:rPr>
      </w:pPr>
    </w:p>
    <w:p w:rsidR="00D116FB" w:rsidRPr="00D116FB" w:rsidRDefault="00D116FB" w:rsidP="00D116FB">
      <w:pPr>
        <w:ind w:left="284" w:hanging="284"/>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15. Cég- és címtáblára</w:t>
      </w:r>
      <w:r w:rsidRPr="00D116FB">
        <w:rPr>
          <w:rFonts w:ascii="Calibri" w:eastAsia="Calibri" w:hAnsi="Calibri"/>
          <w:b w:val="0"/>
          <w:bCs w:val="0"/>
          <w:sz w:val="22"/>
          <w:szCs w:val="22"/>
          <w:u w:val="none"/>
          <w:lang w:eastAsia="en-US"/>
        </w:rPr>
        <w:t xml:space="preserve"> </w:t>
      </w:r>
      <w:r w:rsidRPr="00D116FB">
        <w:rPr>
          <w:rFonts w:ascii="Arial" w:eastAsia="Calibri" w:hAnsi="Arial" w:cs="Arial"/>
          <w:bCs w:val="0"/>
          <w:sz w:val="20"/>
          <w:szCs w:val="20"/>
          <w:u w:val="none"/>
          <w:lang w:eastAsia="en-US"/>
        </w:rPr>
        <w:t>vonatkozó településképi követelmények</w:t>
      </w:r>
    </w:p>
    <w:p w:rsidR="00D116FB" w:rsidRPr="00D116FB" w:rsidRDefault="00D116FB" w:rsidP="00D116FB">
      <w:pPr>
        <w:ind w:left="284" w:hanging="284"/>
        <w:rPr>
          <w:rFonts w:ascii="Arial" w:eastAsia="Calibri" w:hAnsi="Arial" w:cs="Arial"/>
          <w:bCs w:val="0"/>
          <w:sz w:val="16"/>
          <w:szCs w:val="16"/>
          <w:u w:val="none"/>
          <w:lang w:eastAsia="en-US"/>
        </w:rPr>
      </w:pPr>
    </w:p>
    <w:p w:rsidR="00D116FB" w:rsidRPr="00D116FB" w:rsidRDefault="00D116FB" w:rsidP="00D116FB">
      <w:pPr>
        <w:spacing w:line="264" w:lineRule="auto"/>
        <w:ind w:left="284" w:hanging="284"/>
        <w:rPr>
          <w:b w:val="0"/>
          <w:bCs w:val="0"/>
          <w:sz w:val="22"/>
          <w:szCs w:val="22"/>
          <w:u w:val="none"/>
          <w:lang w:val="x-none" w:eastAsia="zh-CN"/>
        </w:rPr>
      </w:pPr>
      <w:r w:rsidRPr="00D116FB">
        <w:rPr>
          <w:b w:val="0"/>
          <w:bCs w:val="0"/>
          <w:sz w:val="22"/>
          <w:szCs w:val="22"/>
          <w:u w:val="none"/>
          <w:lang w:eastAsia="zh-CN"/>
        </w:rPr>
        <w:t>28</w:t>
      </w:r>
      <w:r w:rsidRPr="00D116FB">
        <w:rPr>
          <w:b w:val="0"/>
          <w:bCs w:val="0"/>
          <w:sz w:val="22"/>
          <w:szCs w:val="22"/>
          <w:u w:val="none"/>
          <w:lang w:val="x-none" w:eastAsia="zh-CN"/>
        </w:rPr>
        <w:t>.§ (1)</w:t>
      </w:r>
      <w:r w:rsidRPr="00D116FB">
        <w:rPr>
          <w:b w:val="0"/>
          <w:bCs w:val="0"/>
          <w:sz w:val="22"/>
          <w:szCs w:val="22"/>
          <w:u w:val="none"/>
          <w:lang w:eastAsia="zh-CN"/>
        </w:rPr>
        <w:t xml:space="preserve"> </w:t>
      </w:r>
      <w:r w:rsidRPr="00D116FB">
        <w:rPr>
          <w:b w:val="0"/>
          <w:bCs w:val="0"/>
          <w:sz w:val="22"/>
          <w:szCs w:val="22"/>
          <w:u w:val="none"/>
          <w:lang w:val="x-none" w:eastAsia="zh-CN"/>
        </w:rPr>
        <w:t>Épületek homlokzataira kerülő cég- és címtábla, információs vagy más célú berendezés épületdíszítő tagozatot nem takarhat el.</w:t>
      </w:r>
    </w:p>
    <w:p w:rsidR="00D116FB" w:rsidRPr="00D116FB" w:rsidRDefault="00D116FB" w:rsidP="00D116FB">
      <w:pPr>
        <w:widowControl w:val="0"/>
        <w:numPr>
          <w:ilvl w:val="0"/>
          <w:numId w:val="32"/>
        </w:numPr>
        <w:suppressAutoHyphens/>
        <w:spacing w:after="200" w:line="264" w:lineRule="auto"/>
        <w:ind w:left="426" w:hanging="426"/>
        <w:jc w:val="left"/>
        <w:rPr>
          <w:b w:val="0"/>
          <w:bCs w:val="0"/>
          <w:sz w:val="22"/>
          <w:szCs w:val="22"/>
          <w:u w:val="none"/>
          <w:lang w:val="x-none" w:eastAsia="zh-CN"/>
        </w:rPr>
      </w:pPr>
      <w:r w:rsidRPr="00D116FB">
        <w:rPr>
          <w:b w:val="0"/>
          <w:bCs w:val="0"/>
          <w:sz w:val="22"/>
          <w:szCs w:val="22"/>
          <w:u w:val="none"/>
          <w:lang w:val="x-none" w:eastAsia="zh-CN"/>
        </w:rPr>
        <w:t xml:space="preserve">Az épületeken elhelyezhető cégérek szerkezeteinek, felülete rikító színű, káprázást okozó, illetve fényvisszaverő kialakítású nem lehet, az összképben zavaró hatás nem engedhető meg. </w:t>
      </w:r>
    </w:p>
    <w:p w:rsidR="00D116FB" w:rsidRPr="00D116FB" w:rsidRDefault="00D116FB" w:rsidP="00D116FB">
      <w:pPr>
        <w:widowControl w:val="0"/>
        <w:suppressAutoHyphens/>
        <w:spacing w:line="264" w:lineRule="auto"/>
        <w:rPr>
          <w:b w:val="0"/>
          <w:bCs w:val="0"/>
          <w:sz w:val="22"/>
          <w:szCs w:val="22"/>
          <w:u w:val="none"/>
          <w:lang w:val="x-none" w:eastAsia="zh-CN"/>
        </w:rPr>
      </w:pPr>
    </w:p>
    <w:p w:rsidR="00D116FB" w:rsidRPr="00D116FB" w:rsidRDefault="00D116FB" w:rsidP="00D116FB">
      <w:pPr>
        <w:widowControl w:val="0"/>
        <w:suppressAutoHyphens/>
        <w:spacing w:line="264" w:lineRule="auto"/>
        <w:rPr>
          <w:b w:val="0"/>
          <w:bCs w:val="0"/>
          <w:sz w:val="22"/>
          <w:szCs w:val="22"/>
          <w:u w:val="none"/>
          <w:lang w:val="x-none" w:eastAsia="zh-CN"/>
        </w:rPr>
      </w:pPr>
    </w:p>
    <w:p w:rsidR="00D116FB" w:rsidRPr="00D116FB" w:rsidRDefault="00D116FB" w:rsidP="00D116FB">
      <w:pPr>
        <w:spacing w:line="264" w:lineRule="auto"/>
        <w:ind w:left="284" w:hanging="284"/>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16. Reklámra, reklámhordozóra vonatkozó településképi követelmények</w:t>
      </w:r>
    </w:p>
    <w:p w:rsidR="00D116FB" w:rsidRPr="00D116FB" w:rsidRDefault="00D116FB" w:rsidP="00D116FB">
      <w:pPr>
        <w:widowControl w:val="0"/>
        <w:suppressAutoHyphens/>
        <w:spacing w:line="264" w:lineRule="auto"/>
        <w:rPr>
          <w:b w:val="0"/>
          <w:bCs w:val="0"/>
          <w:sz w:val="22"/>
          <w:szCs w:val="22"/>
          <w:u w:val="none"/>
          <w:lang w:val="x-none" w:eastAsia="zh-CN"/>
        </w:rPr>
      </w:pPr>
    </w:p>
    <w:p w:rsidR="00D116FB" w:rsidRPr="00D116FB" w:rsidRDefault="00D116FB" w:rsidP="00D116FB">
      <w:pPr>
        <w:widowControl w:val="0"/>
        <w:suppressAutoHyphens/>
        <w:spacing w:line="264" w:lineRule="auto"/>
        <w:rPr>
          <w:b w:val="0"/>
          <w:bCs w:val="0"/>
          <w:sz w:val="22"/>
          <w:szCs w:val="22"/>
          <w:u w:val="none"/>
          <w:lang w:val="x-none" w:eastAsia="zh-CN"/>
        </w:rPr>
      </w:pPr>
      <w:r w:rsidRPr="00D116FB">
        <w:rPr>
          <w:b w:val="0"/>
          <w:bCs w:val="0"/>
          <w:sz w:val="22"/>
          <w:szCs w:val="22"/>
          <w:u w:val="none"/>
          <w:lang w:eastAsia="zh-CN"/>
        </w:rPr>
        <w:t xml:space="preserve">29.§ (1) </w:t>
      </w:r>
      <w:r w:rsidRPr="00D116FB">
        <w:rPr>
          <w:b w:val="0"/>
          <w:bCs w:val="0"/>
          <w:sz w:val="22"/>
          <w:szCs w:val="22"/>
          <w:u w:val="none"/>
          <w:lang w:val="x-none" w:eastAsia="zh-CN"/>
        </w:rPr>
        <w:t>A0-ás (841x1189 mm), illetve ezt meghaladó ívméretű óriásreklám a település közigazgatási területén nem helyezhető el.</w:t>
      </w:r>
    </w:p>
    <w:p w:rsidR="00D116FB" w:rsidRPr="00D116FB" w:rsidRDefault="00D116FB" w:rsidP="00D116FB">
      <w:pPr>
        <w:widowControl w:val="0"/>
        <w:numPr>
          <w:ilvl w:val="0"/>
          <w:numId w:val="33"/>
        </w:numPr>
        <w:suppressAutoHyphens/>
        <w:spacing w:after="200" w:line="264" w:lineRule="auto"/>
        <w:ind w:left="426" w:hanging="426"/>
        <w:jc w:val="left"/>
        <w:rPr>
          <w:b w:val="0"/>
          <w:bCs w:val="0"/>
          <w:sz w:val="22"/>
          <w:szCs w:val="22"/>
          <w:u w:val="none"/>
          <w:lang w:eastAsia="zh-CN"/>
        </w:rPr>
      </w:pPr>
      <w:r w:rsidRPr="00D116FB">
        <w:rPr>
          <w:b w:val="0"/>
          <w:bCs w:val="0"/>
          <w:sz w:val="22"/>
          <w:szCs w:val="22"/>
          <w:u w:val="none"/>
          <w:lang w:eastAsia="zh-CN"/>
        </w:rPr>
        <w:t xml:space="preserve">A település közigazgatási területén reklámhordozó és reklám – a </w:t>
      </w:r>
      <w:proofErr w:type="spellStart"/>
      <w:r w:rsidRPr="00D116FB">
        <w:rPr>
          <w:b w:val="0"/>
          <w:bCs w:val="0"/>
          <w:sz w:val="22"/>
          <w:szCs w:val="22"/>
          <w:u w:val="none"/>
          <w:lang w:eastAsia="zh-CN"/>
        </w:rPr>
        <w:t>településképvédelméről</w:t>
      </w:r>
      <w:proofErr w:type="spellEnd"/>
      <w:r w:rsidRPr="00D116FB">
        <w:rPr>
          <w:b w:val="0"/>
          <w:bCs w:val="0"/>
          <w:sz w:val="22"/>
          <w:szCs w:val="22"/>
          <w:u w:val="none"/>
          <w:lang w:eastAsia="zh-CN"/>
        </w:rPr>
        <w:t xml:space="preserve"> szóló törvényben meghatározott kivétellel - az alábbi fokozott védelem alatt álló </w:t>
      </w:r>
      <w:proofErr w:type="gramStart"/>
      <w:r w:rsidRPr="00D116FB">
        <w:rPr>
          <w:b w:val="0"/>
          <w:bCs w:val="0"/>
          <w:sz w:val="22"/>
          <w:szCs w:val="22"/>
          <w:u w:val="none"/>
          <w:lang w:eastAsia="zh-CN"/>
        </w:rPr>
        <w:t>területeken</w:t>
      </w:r>
      <w:proofErr w:type="gramEnd"/>
      <w:r w:rsidRPr="00D116FB">
        <w:rPr>
          <w:b w:val="0"/>
          <w:bCs w:val="0"/>
          <w:sz w:val="22"/>
          <w:szCs w:val="22"/>
          <w:u w:val="none"/>
          <w:lang w:eastAsia="zh-CN"/>
        </w:rPr>
        <w:t xml:space="preserve"> közterületen és magánterületen sem helyezhető el:</w:t>
      </w:r>
    </w:p>
    <w:p w:rsidR="00D116FB" w:rsidRPr="00D116FB" w:rsidRDefault="00D116FB" w:rsidP="00D116FB">
      <w:pPr>
        <w:numPr>
          <w:ilvl w:val="0"/>
          <w:numId w:val="23"/>
        </w:numPr>
        <w:spacing w:after="200" w:line="264" w:lineRule="auto"/>
        <w:ind w:left="851" w:hanging="425"/>
        <w:jc w:val="left"/>
        <w:rPr>
          <w:b w:val="0"/>
          <w:bCs w:val="0"/>
          <w:color w:val="000000"/>
          <w:sz w:val="22"/>
          <w:szCs w:val="22"/>
          <w:u w:val="none"/>
        </w:rPr>
      </w:pPr>
      <w:r w:rsidRPr="00D116FB">
        <w:rPr>
          <w:b w:val="0"/>
          <w:bCs w:val="0"/>
          <w:color w:val="000000"/>
          <w:sz w:val="22"/>
          <w:szCs w:val="22"/>
          <w:u w:val="none"/>
        </w:rPr>
        <w:t>régészeti érdekű területen és a régészeti lelőhely területen;</w:t>
      </w:r>
    </w:p>
    <w:p w:rsidR="00D116FB" w:rsidRPr="00D116FB" w:rsidRDefault="00D116FB" w:rsidP="00D116FB">
      <w:pPr>
        <w:numPr>
          <w:ilvl w:val="0"/>
          <w:numId w:val="23"/>
        </w:numPr>
        <w:spacing w:after="200" w:line="264" w:lineRule="auto"/>
        <w:ind w:left="851" w:hanging="425"/>
        <w:jc w:val="left"/>
        <w:rPr>
          <w:b w:val="0"/>
          <w:bCs w:val="0"/>
          <w:color w:val="000000"/>
          <w:sz w:val="22"/>
          <w:szCs w:val="22"/>
          <w:u w:val="none"/>
        </w:rPr>
      </w:pPr>
      <w:r w:rsidRPr="00D116FB">
        <w:rPr>
          <w:b w:val="0"/>
          <w:bCs w:val="0"/>
          <w:color w:val="000000"/>
          <w:sz w:val="22"/>
          <w:szCs w:val="22"/>
          <w:u w:val="none"/>
        </w:rPr>
        <w:t>helyi jelentőségű védett érték területén;</w:t>
      </w:r>
    </w:p>
    <w:p w:rsidR="00D116FB" w:rsidRPr="00D116FB" w:rsidRDefault="00D116FB" w:rsidP="00D116FB">
      <w:pPr>
        <w:numPr>
          <w:ilvl w:val="0"/>
          <w:numId w:val="23"/>
        </w:numPr>
        <w:spacing w:after="200" w:line="264" w:lineRule="auto"/>
        <w:ind w:left="709" w:hanging="283"/>
        <w:jc w:val="left"/>
        <w:rPr>
          <w:b w:val="0"/>
          <w:bCs w:val="0"/>
          <w:color w:val="000000"/>
          <w:sz w:val="22"/>
          <w:szCs w:val="22"/>
          <w:u w:val="none"/>
        </w:rPr>
      </w:pPr>
      <w:r w:rsidRPr="00D116FB">
        <w:rPr>
          <w:b w:val="0"/>
          <w:bCs w:val="0"/>
          <w:color w:val="000000"/>
          <w:sz w:val="22"/>
          <w:szCs w:val="22"/>
          <w:u w:val="none"/>
        </w:rPr>
        <w:t>NATURA 2000 területen, nemzeti park területén, tájvédelmi körzet területén, országos jelentőségű természetvédelmi területen, fokozottan védett természetvédelmi területen, országos ökológiai hálózat magterületén és ökológiai folyosó területén;</w:t>
      </w:r>
    </w:p>
    <w:p w:rsidR="00D116FB" w:rsidRPr="00D116FB" w:rsidRDefault="00D116FB" w:rsidP="00D116FB">
      <w:pPr>
        <w:numPr>
          <w:ilvl w:val="0"/>
          <w:numId w:val="23"/>
        </w:numPr>
        <w:spacing w:after="200" w:line="264" w:lineRule="auto"/>
        <w:ind w:left="851" w:hanging="425"/>
        <w:jc w:val="left"/>
        <w:rPr>
          <w:b w:val="0"/>
          <w:bCs w:val="0"/>
          <w:color w:val="000000"/>
          <w:sz w:val="22"/>
          <w:szCs w:val="22"/>
          <w:u w:val="none"/>
        </w:rPr>
      </w:pPr>
      <w:r w:rsidRPr="00D116FB">
        <w:rPr>
          <w:b w:val="0"/>
          <w:bCs w:val="0"/>
          <w:color w:val="000000"/>
          <w:sz w:val="22"/>
          <w:szCs w:val="22"/>
          <w:u w:val="none"/>
        </w:rPr>
        <w:t>tájképvédelmi területén, egyedi tájérték területén;</w:t>
      </w:r>
    </w:p>
    <w:p w:rsidR="00D116FB" w:rsidRPr="00D116FB" w:rsidRDefault="00D116FB" w:rsidP="00D116FB">
      <w:pPr>
        <w:numPr>
          <w:ilvl w:val="0"/>
          <w:numId w:val="23"/>
        </w:numPr>
        <w:spacing w:after="200" w:line="264" w:lineRule="auto"/>
        <w:ind w:left="851" w:hanging="425"/>
        <w:jc w:val="left"/>
        <w:rPr>
          <w:b w:val="0"/>
          <w:bCs w:val="0"/>
          <w:color w:val="000000"/>
          <w:sz w:val="22"/>
          <w:szCs w:val="22"/>
          <w:u w:val="none"/>
        </w:rPr>
      </w:pPr>
      <w:r w:rsidRPr="00D116FB">
        <w:rPr>
          <w:b w:val="0"/>
          <w:bCs w:val="0"/>
          <w:color w:val="000000"/>
          <w:sz w:val="22"/>
          <w:szCs w:val="22"/>
          <w:u w:val="none"/>
        </w:rPr>
        <w:t>helyi jelentőségű természetvédelmi területen és védett természeti érték területén.</w:t>
      </w:r>
    </w:p>
    <w:p w:rsidR="00D116FB" w:rsidRPr="00D116FB" w:rsidRDefault="00D116FB" w:rsidP="00D116FB">
      <w:pPr>
        <w:spacing w:line="276" w:lineRule="auto"/>
        <w:jc w:val="left"/>
        <w:rPr>
          <w:rFonts w:eastAsia="Calibri"/>
          <w:bCs w:val="0"/>
          <w:color w:val="FF0000"/>
          <w:sz w:val="22"/>
          <w:szCs w:val="22"/>
          <w:u w:val="none"/>
          <w:lang w:eastAsia="en-US"/>
        </w:rPr>
      </w:pPr>
    </w:p>
    <w:p w:rsidR="00D116FB" w:rsidRPr="00D116FB" w:rsidRDefault="00D116FB" w:rsidP="00D116FB">
      <w:pPr>
        <w:spacing w:line="276" w:lineRule="auto"/>
        <w:jc w:val="left"/>
        <w:rPr>
          <w:rFonts w:eastAsia="Calibri"/>
          <w:bCs w:val="0"/>
          <w:color w:val="FF0000"/>
          <w:sz w:val="22"/>
          <w:szCs w:val="22"/>
          <w:u w:val="none"/>
          <w:lang w:eastAsia="en-US"/>
        </w:rPr>
      </w:pPr>
    </w:p>
    <w:p w:rsidR="00D116FB" w:rsidRPr="00D116FB" w:rsidRDefault="00D116FB" w:rsidP="00D116FB">
      <w:pPr>
        <w:ind w:left="284" w:hanging="284"/>
        <w:rPr>
          <w:rFonts w:eastAsia="Calibri"/>
          <w:bCs w:val="0"/>
          <w:sz w:val="22"/>
          <w:szCs w:val="22"/>
          <w:u w:val="none"/>
          <w:lang w:eastAsia="en-US"/>
        </w:rPr>
      </w:pPr>
      <w:r w:rsidRPr="00D116FB">
        <w:rPr>
          <w:rFonts w:eastAsia="Calibri"/>
          <w:bCs w:val="0"/>
          <w:sz w:val="22"/>
          <w:szCs w:val="22"/>
          <w:u w:val="none"/>
          <w:lang w:eastAsia="en-US"/>
        </w:rPr>
        <w:t>17. Információs vagy más célú berendezések elhelyezésére vonatkozó településképi követelmények</w:t>
      </w:r>
    </w:p>
    <w:p w:rsidR="00D116FB" w:rsidRPr="00D116FB" w:rsidRDefault="00D116FB" w:rsidP="00D116FB">
      <w:pPr>
        <w:ind w:left="284" w:hanging="284"/>
        <w:rPr>
          <w:rFonts w:eastAsia="Calibri"/>
          <w:bCs w:val="0"/>
          <w:sz w:val="22"/>
          <w:szCs w:val="22"/>
          <w:u w:val="none"/>
          <w:lang w:eastAsia="en-US"/>
        </w:rPr>
      </w:pPr>
    </w:p>
    <w:p w:rsidR="00D116FB" w:rsidRPr="00D116FB" w:rsidRDefault="00D116FB" w:rsidP="00D116FB">
      <w:pPr>
        <w:spacing w:line="264"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30.§ (1) Legfeljebb 1,0 x 1,5 m felületű, önkormányzat által kifüggesztett hirdetéseket, információkat tartalmazó hirdető vitrin közterületen elhelyezhető.</w:t>
      </w:r>
    </w:p>
    <w:p w:rsidR="00D116FB" w:rsidRPr="00D116FB" w:rsidRDefault="00D116FB" w:rsidP="00D116FB">
      <w:pPr>
        <w:numPr>
          <w:ilvl w:val="0"/>
          <w:numId w:val="35"/>
        </w:numPr>
        <w:spacing w:after="200" w:line="264" w:lineRule="auto"/>
        <w:ind w:hanging="255"/>
        <w:jc w:val="left"/>
        <w:rPr>
          <w:rFonts w:eastAsia="Calibri"/>
          <w:b w:val="0"/>
          <w:bCs w:val="0"/>
          <w:sz w:val="22"/>
          <w:szCs w:val="22"/>
          <w:u w:val="none"/>
          <w:lang w:eastAsia="en-US"/>
        </w:rPr>
      </w:pPr>
      <w:r w:rsidRPr="00D116FB">
        <w:rPr>
          <w:rFonts w:eastAsia="Calibri"/>
          <w:b w:val="0"/>
          <w:bCs w:val="0"/>
          <w:sz w:val="22"/>
          <w:szCs w:val="22"/>
          <w:u w:val="none"/>
          <w:lang w:eastAsia="en-US"/>
        </w:rPr>
        <w:lastRenderedPageBreak/>
        <w:t xml:space="preserve">Közvilágítási oszlopokon, oszloponként 1 db, maximum A1-es ívméretű, (840x597mm), nem világító kialakítású információs berendezés elhelyezhető. </w:t>
      </w:r>
    </w:p>
    <w:p w:rsidR="00D116FB" w:rsidRPr="00D116FB" w:rsidRDefault="00D116FB" w:rsidP="00D116FB">
      <w:pPr>
        <w:numPr>
          <w:ilvl w:val="0"/>
          <w:numId w:val="35"/>
        </w:numPr>
        <w:spacing w:after="200" w:line="264" w:lineRule="auto"/>
        <w:ind w:hanging="255"/>
        <w:jc w:val="left"/>
        <w:rPr>
          <w:rFonts w:eastAsia="Calibri"/>
          <w:b w:val="0"/>
          <w:bCs w:val="0"/>
          <w:sz w:val="22"/>
          <w:szCs w:val="22"/>
          <w:u w:val="none"/>
          <w:lang w:eastAsia="en-US"/>
        </w:rPr>
      </w:pPr>
      <w:r w:rsidRPr="00D116FB">
        <w:rPr>
          <w:rFonts w:eastAsia="Calibri"/>
          <w:b w:val="0"/>
          <w:bCs w:val="0"/>
          <w:sz w:val="22"/>
          <w:szCs w:val="22"/>
          <w:u w:val="none"/>
          <w:lang w:eastAsia="en-US"/>
        </w:rPr>
        <w:t>Az épületeken, közterületeken és közterületről látható magánterületeken elhelyezhető hirdetések, cégérek elhelyezésével szembeni elvárások:</w:t>
      </w:r>
    </w:p>
    <w:p w:rsidR="00D116FB" w:rsidRPr="00D116FB" w:rsidRDefault="00D116FB" w:rsidP="00D116FB">
      <w:pPr>
        <w:numPr>
          <w:ilvl w:val="0"/>
          <w:numId w:val="34"/>
        </w:numPr>
        <w:tabs>
          <w:tab w:val="clear" w:pos="360"/>
          <w:tab w:val="num" w:pos="709"/>
        </w:tabs>
        <w:spacing w:after="200" w:line="264" w:lineRule="auto"/>
        <w:ind w:left="709"/>
        <w:jc w:val="left"/>
        <w:rPr>
          <w:rFonts w:eastAsia="Calibri"/>
          <w:b w:val="0"/>
          <w:bCs w:val="0"/>
          <w:sz w:val="22"/>
          <w:szCs w:val="22"/>
          <w:u w:val="none"/>
          <w:lang w:eastAsia="en-US"/>
        </w:rPr>
      </w:pPr>
      <w:r w:rsidRPr="00D116FB">
        <w:rPr>
          <w:rFonts w:eastAsia="Calibri"/>
          <w:b w:val="0"/>
          <w:bCs w:val="0"/>
          <w:sz w:val="22"/>
          <w:szCs w:val="22"/>
          <w:u w:val="none"/>
          <w:lang w:eastAsia="en-US"/>
        </w:rPr>
        <w:t>Mérete a közterületről látható magánterületen az 1,0 m</w:t>
      </w:r>
      <w:r w:rsidRPr="00D116FB">
        <w:rPr>
          <w:rFonts w:eastAsia="Calibri"/>
          <w:b w:val="0"/>
          <w:bCs w:val="0"/>
          <w:sz w:val="22"/>
          <w:szCs w:val="22"/>
          <w:u w:val="none"/>
          <w:vertAlign w:val="superscript"/>
          <w:lang w:eastAsia="en-US"/>
        </w:rPr>
        <w:t>2</w:t>
      </w:r>
      <w:r w:rsidRPr="00D116FB">
        <w:rPr>
          <w:rFonts w:eastAsia="Calibri"/>
          <w:b w:val="0"/>
          <w:bCs w:val="0"/>
          <w:sz w:val="22"/>
          <w:szCs w:val="22"/>
          <w:u w:val="none"/>
          <w:lang w:eastAsia="en-US"/>
        </w:rPr>
        <w:t xml:space="preserve">-es nagyságot nem haladhatja meg. </w:t>
      </w:r>
    </w:p>
    <w:p w:rsidR="00D116FB" w:rsidRPr="00D116FB" w:rsidRDefault="00D116FB" w:rsidP="00D116FB">
      <w:pPr>
        <w:numPr>
          <w:ilvl w:val="0"/>
          <w:numId w:val="34"/>
        </w:numPr>
        <w:tabs>
          <w:tab w:val="clear" w:pos="360"/>
          <w:tab w:val="num" w:pos="709"/>
        </w:tabs>
        <w:spacing w:after="200" w:line="264" w:lineRule="auto"/>
        <w:ind w:left="709"/>
        <w:jc w:val="left"/>
        <w:rPr>
          <w:rFonts w:eastAsia="Calibri"/>
          <w:b w:val="0"/>
          <w:bCs w:val="0"/>
          <w:sz w:val="22"/>
          <w:szCs w:val="22"/>
          <w:u w:val="none"/>
          <w:lang w:eastAsia="en-US"/>
        </w:rPr>
      </w:pPr>
      <w:r w:rsidRPr="00D116FB">
        <w:rPr>
          <w:rFonts w:eastAsia="Calibri"/>
          <w:b w:val="0"/>
          <w:bCs w:val="0"/>
          <w:sz w:val="22"/>
          <w:szCs w:val="22"/>
          <w:u w:val="none"/>
          <w:lang w:eastAsia="en-US"/>
        </w:rPr>
        <w:t>Hirdetési- és más célú berendezést – a saját célú cégér, cégtábla, cégfelirat kivételével – elhelyezni nem lehet.</w:t>
      </w:r>
    </w:p>
    <w:p w:rsidR="00D116FB" w:rsidRPr="00D116FB" w:rsidRDefault="00D116FB" w:rsidP="00D116FB">
      <w:pPr>
        <w:numPr>
          <w:ilvl w:val="0"/>
          <w:numId w:val="34"/>
        </w:numPr>
        <w:tabs>
          <w:tab w:val="clear" w:pos="360"/>
          <w:tab w:val="num" w:pos="709"/>
        </w:tabs>
        <w:spacing w:after="200" w:line="264" w:lineRule="auto"/>
        <w:ind w:left="709"/>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Cégéreket, cégtáblákat és cégfeliratokat úgy kell az épületek homlokzatain elhelyezni, hogy azok illeszkedjenek a homlokzatok meglévő vagy tervezett vízszintes és függőleges tagolásához, a nyílászárók kiosztásához, azok ritmusához úgy, hogy együttesen összhangban legyenek az épület építészeti részletképzésével, színezésével, építészeti hangsúlyaival. </w:t>
      </w:r>
    </w:p>
    <w:p w:rsidR="00D116FB" w:rsidRPr="00D116FB" w:rsidRDefault="00D116FB" w:rsidP="00D116FB">
      <w:pPr>
        <w:numPr>
          <w:ilvl w:val="0"/>
          <w:numId w:val="34"/>
        </w:numPr>
        <w:tabs>
          <w:tab w:val="clear" w:pos="360"/>
          <w:tab w:val="num" w:pos="709"/>
        </w:tabs>
        <w:spacing w:after="200" w:line="264" w:lineRule="auto"/>
        <w:ind w:left="709"/>
        <w:jc w:val="left"/>
        <w:rPr>
          <w:rFonts w:eastAsia="Calibri"/>
          <w:b w:val="0"/>
          <w:bCs w:val="0"/>
          <w:sz w:val="22"/>
          <w:szCs w:val="22"/>
          <w:u w:val="none"/>
          <w:lang w:eastAsia="en-US"/>
        </w:rPr>
      </w:pPr>
      <w:proofErr w:type="gramStart"/>
      <w:r w:rsidRPr="00D116FB">
        <w:rPr>
          <w:rFonts w:eastAsia="Calibri"/>
          <w:b w:val="0"/>
          <w:bCs w:val="0"/>
          <w:sz w:val="22"/>
          <w:szCs w:val="22"/>
          <w:u w:val="none"/>
          <w:lang w:eastAsia="en-US"/>
        </w:rPr>
        <w:t>Tábla szerűen</w:t>
      </w:r>
      <w:proofErr w:type="gramEnd"/>
      <w:r w:rsidRPr="00D116FB">
        <w:rPr>
          <w:rFonts w:eastAsia="Calibri"/>
          <w:b w:val="0"/>
          <w:bCs w:val="0"/>
          <w:sz w:val="22"/>
          <w:szCs w:val="22"/>
          <w:u w:val="none"/>
          <w:lang w:eastAsia="en-US"/>
        </w:rPr>
        <w:t xml:space="preserve"> kialakított cégér felülete nem haladhatja meg az 1,0 m</w:t>
      </w:r>
      <w:r w:rsidRPr="00D116FB">
        <w:rPr>
          <w:rFonts w:eastAsia="Calibri"/>
          <w:b w:val="0"/>
          <w:bCs w:val="0"/>
          <w:sz w:val="22"/>
          <w:szCs w:val="22"/>
          <w:u w:val="none"/>
          <w:vertAlign w:val="superscript"/>
          <w:lang w:eastAsia="en-US"/>
        </w:rPr>
        <w:t>2</w:t>
      </w:r>
      <w:r w:rsidRPr="00D116FB">
        <w:rPr>
          <w:rFonts w:eastAsia="Calibri"/>
          <w:b w:val="0"/>
          <w:bCs w:val="0"/>
          <w:sz w:val="22"/>
          <w:szCs w:val="22"/>
          <w:u w:val="none"/>
          <w:lang w:eastAsia="en-US"/>
        </w:rPr>
        <w:t xml:space="preserve">-t. Műemléki környezetben, műemléképületen, helyi értékvédelmi területen </w:t>
      </w:r>
      <w:proofErr w:type="gramStart"/>
      <w:r w:rsidRPr="00D116FB">
        <w:rPr>
          <w:rFonts w:eastAsia="Calibri"/>
          <w:b w:val="0"/>
          <w:bCs w:val="0"/>
          <w:sz w:val="22"/>
          <w:szCs w:val="22"/>
          <w:u w:val="none"/>
          <w:lang w:eastAsia="en-US"/>
        </w:rPr>
        <w:t>tábla szerűen</w:t>
      </w:r>
      <w:proofErr w:type="gramEnd"/>
      <w:r w:rsidRPr="00D116FB">
        <w:rPr>
          <w:rFonts w:eastAsia="Calibri"/>
          <w:b w:val="0"/>
          <w:bCs w:val="0"/>
          <w:sz w:val="22"/>
          <w:szCs w:val="22"/>
          <w:u w:val="none"/>
          <w:lang w:eastAsia="en-US"/>
        </w:rPr>
        <w:t xml:space="preserve"> kialakított cégér legnagyobb magassági vagy szélességi mérete nem haladhatja meg a 0,5 m-t és </w:t>
      </w:r>
      <w:proofErr w:type="spellStart"/>
      <w:r w:rsidRPr="00D116FB">
        <w:rPr>
          <w:rFonts w:eastAsia="Calibri"/>
          <w:b w:val="0"/>
          <w:bCs w:val="0"/>
          <w:sz w:val="22"/>
          <w:szCs w:val="22"/>
          <w:u w:val="none"/>
          <w:lang w:eastAsia="en-US"/>
        </w:rPr>
        <w:t>összfelülete</w:t>
      </w:r>
      <w:proofErr w:type="spellEnd"/>
      <w:r w:rsidRPr="00D116FB">
        <w:rPr>
          <w:rFonts w:eastAsia="Calibri"/>
          <w:b w:val="0"/>
          <w:bCs w:val="0"/>
          <w:sz w:val="22"/>
          <w:szCs w:val="22"/>
          <w:u w:val="none"/>
          <w:lang w:eastAsia="en-US"/>
        </w:rPr>
        <w:t xml:space="preserve"> nem lehet 1,0 m</w:t>
      </w:r>
      <w:r w:rsidRPr="00D116FB">
        <w:rPr>
          <w:rFonts w:eastAsia="Calibri"/>
          <w:b w:val="0"/>
          <w:bCs w:val="0"/>
          <w:sz w:val="22"/>
          <w:szCs w:val="22"/>
          <w:u w:val="none"/>
          <w:vertAlign w:val="superscript"/>
          <w:lang w:eastAsia="en-US"/>
        </w:rPr>
        <w:t>2</w:t>
      </w:r>
      <w:r w:rsidRPr="00D116FB">
        <w:rPr>
          <w:rFonts w:eastAsia="Calibri"/>
          <w:b w:val="0"/>
          <w:bCs w:val="0"/>
          <w:sz w:val="22"/>
          <w:szCs w:val="22"/>
          <w:u w:val="none"/>
          <w:lang w:eastAsia="en-US"/>
        </w:rPr>
        <w:t>-nél nagyobb.</w:t>
      </w:r>
    </w:p>
    <w:p w:rsidR="00D116FB" w:rsidRPr="00D116FB" w:rsidRDefault="00D116FB" w:rsidP="00D116FB">
      <w:pPr>
        <w:numPr>
          <w:ilvl w:val="0"/>
          <w:numId w:val="34"/>
        </w:numPr>
        <w:tabs>
          <w:tab w:val="clear" w:pos="360"/>
          <w:tab w:val="num" w:pos="709"/>
        </w:tabs>
        <w:spacing w:after="200" w:line="264" w:lineRule="auto"/>
        <w:ind w:left="709"/>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Az épületeken elhelyezhető cégérek, cégtáblák és cégfeliratok szerkezeteinek felülete rikító színű, káprázást okozó, illetve fényvisszaverő kialakítású nem lehet, az összképben zavaró hatás nem engedhető meg. </w:t>
      </w:r>
    </w:p>
    <w:p w:rsidR="00D116FB" w:rsidRPr="00D116FB" w:rsidRDefault="00D116FB" w:rsidP="00D116FB">
      <w:pPr>
        <w:numPr>
          <w:ilvl w:val="0"/>
          <w:numId w:val="34"/>
        </w:numPr>
        <w:tabs>
          <w:tab w:val="clear" w:pos="360"/>
          <w:tab w:val="num" w:pos="709"/>
        </w:tabs>
        <w:spacing w:after="200" w:line="264" w:lineRule="auto"/>
        <w:ind w:left="709"/>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Kizárólag az üzlet nyitvatartási ideje alatt üzlethelyiségenként legfeljebb egy db, álló, A1-es méretű, kétoldalas vagy fordított „V” alakú mobiltábla helyezhető el a közterületen, mely az üzlet kirakatától maximum 1,5 méterre állhat, a gyalogosforgalmat nem akadályozó módon. </w:t>
      </w:r>
    </w:p>
    <w:p w:rsidR="00D116FB" w:rsidRPr="00D116FB" w:rsidRDefault="00D116FB" w:rsidP="00D116FB">
      <w:pPr>
        <w:numPr>
          <w:ilvl w:val="0"/>
          <w:numId w:val="34"/>
        </w:numPr>
        <w:tabs>
          <w:tab w:val="clear" w:pos="360"/>
          <w:tab w:val="num" w:pos="709"/>
        </w:tabs>
        <w:spacing w:after="200" w:line="264" w:lineRule="auto"/>
        <w:ind w:left="709"/>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Plakát, falragasz az épületek közterületi homlokzatain nem helyezhető el. </w:t>
      </w:r>
    </w:p>
    <w:p w:rsidR="00D116FB" w:rsidRPr="00D116FB" w:rsidRDefault="00D116FB" w:rsidP="00D116FB">
      <w:pPr>
        <w:numPr>
          <w:ilvl w:val="0"/>
          <w:numId w:val="34"/>
        </w:numPr>
        <w:tabs>
          <w:tab w:val="clear" w:pos="360"/>
          <w:tab w:val="num" w:pos="709"/>
        </w:tabs>
        <w:spacing w:after="200" w:line="264" w:lineRule="auto"/>
        <w:ind w:left="709"/>
        <w:jc w:val="left"/>
        <w:rPr>
          <w:rFonts w:eastAsia="Calibri"/>
          <w:b w:val="0"/>
          <w:bCs w:val="0"/>
          <w:sz w:val="22"/>
          <w:szCs w:val="22"/>
          <w:u w:val="none"/>
          <w:lang w:eastAsia="en-US"/>
        </w:rPr>
      </w:pPr>
      <w:r w:rsidRPr="00D116FB">
        <w:rPr>
          <w:rFonts w:eastAsia="Calibri"/>
          <w:b w:val="0"/>
          <w:bCs w:val="0"/>
          <w:sz w:val="22"/>
          <w:szCs w:val="22"/>
          <w:u w:val="none"/>
          <w:lang w:eastAsia="en-US"/>
        </w:rPr>
        <w:t>Épülethomlokzaton, kerítésen 1,0 m</w:t>
      </w:r>
      <w:r w:rsidRPr="00D116FB">
        <w:rPr>
          <w:rFonts w:eastAsia="Calibri"/>
          <w:b w:val="0"/>
          <w:bCs w:val="0"/>
          <w:sz w:val="22"/>
          <w:szCs w:val="22"/>
          <w:u w:val="none"/>
          <w:vertAlign w:val="superscript"/>
          <w:lang w:eastAsia="en-US"/>
        </w:rPr>
        <w:t>2</w:t>
      </w:r>
      <w:r w:rsidRPr="00D116FB">
        <w:rPr>
          <w:rFonts w:eastAsia="Calibri"/>
          <w:b w:val="0"/>
          <w:bCs w:val="0"/>
          <w:sz w:val="22"/>
          <w:szCs w:val="22"/>
          <w:u w:val="none"/>
          <w:lang w:eastAsia="en-US"/>
        </w:rPr>
        <w:t xml:space="preserve">-t meg nem haladó cég-, címtábla, ill. kulturális rendezvényt (művelődési ház, mozi stb.) hirdető plakát, és arra engedélyezett reklámhordozó felület, gépjármű- és gyalogos forgalmat nem zavaró elhelyezéssel és mérettel helyezhető el. </w:t>
      </w:r>
    </w:p>
    <w:p w:rsidR="00D116FB" w:rsidRPr="00D116FB" w:rsidRDefault="00D116FB" w:rsidP="00D116FB">
      <w:pPr>
        <w:numPr>
          <w:ilvl w:val="0"/>
          <w:numId w:val="34"/>
        </w:numPr>
        <w:tabs>
          <w:tab w:val="clear" w:pos="360"/>
          <w:tab w:val="num" w:pos="709"/>
        </w:tabs>
        <w:spacing w:after="200" w:line="264" w:lineRule="auto"/>
        <w:ind w:left="709"/>
        <w:jc w:val="left"/>
        <w:rPr>
          <w:rFonts w:eastAsia="Calibri"/>
          <w:b w:val="0"/>
          <w:bCs w:val="0"/>
          <w:sz w:val="22"/>
          <w:szCs w:val="22"/>
          <w:u w:val="none"/>
          <w:lang w:eastAsia="en-US"/>
        </w:rPr>
      </w:pPr>
      <w:r w:rsidRPr="00D116FB">
        <w:rPr>
          <w:rFonts w:eastAsia="Calibri"/>
          <w:b w:val="0"/>
          <w:bCs w:val="0"/>
          <w:sz w:val="22"/>
          <w:szCs w:val="22"/>
          <w:u w:val="none"/>
          <w:lang w:eastAsia="en-US"/>
        </w:rPr>
        <w:t>Poroszló teljes területén tájékoztató tábla csak a Tisza- tó és környéke egységes idegenforgalmi és információs táblarendszerében meghatározott kialakítású lehet.</w:t>
      </w:r>
    </w:p>
    <w:p w:rsidR="00D116FB" w:rsidRPr="00D116FB" w:rsidRDefault="00D116FB" w:rsidP="00D116FB">
      <w:pPr>
        <w:widowControl w:val="0"/>
        <w:suppressAutoHyphens/>
        <w:spacing w:line="276" w:lineRule="auto"/>
        <w:ind w:left="426" w:hanging="426"/>
        <w:rPr>
          <w:rFonts w:ascii="Arial" w:hAnsi="Arial" w:cs="Arial"/>
          <w:b w:val="0"/>
          <w:bCs w:val="0"/>
          <w:i/>
          <w:sz w:val="20"/>
          <w:szCs w:val="20"/>
          <w:u w:val="none"/>
          <w:lang w:val="x-none" w:eastAsia="zh-CN"/>
        </w:rPr>
      </w:pPr>
    </w:p>
    <w:p w:rsidR="00D116FB" w:rsidRPr="00D116FB" w:rsidRDefault="00D116FB" w:rsidP="00D116FB">
      <w:pPr>
        <w:keepNext/>
        <w:keepLines/>
        <w:numPr>
          <w:ilvl w:val="0"/>
          <w:numId w:val="22"/>
        </w:numPr>
        <w:spacing w:after="200" w:line="276"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 xml:space="preserve">Fejezet - A </w:t>
      </w:r>
      <w:proofErr w:type="gramStart"/>
      <w:r w:rsidRPr="00D116FB">
        <w:rPr>
          <w:rFonts w:ascii="Arial" w:hAnsi="Arial" w:cs="Arial"/>
          <w:sz w:val="20"/>
          <w:szCs w:val="20"/>
          <w:u w:val="none"/>
          <w:lang w:eastAsia="x-none"/>
        </w:rPr>
        <w:t>településkép-védelmi tájékoztatás</w:t>
      </w:r>
      <w:proofErr w:type="gramEnd"/>
      <w:r w:rsidRPr="00D116FB">
        <w:rPr>
          <w:rFonts w:ascii="Arial" w:hAnsi="Arial" w:cs="Arial"/>
          <w:sz w:val="20"/>
          <w:szCs w:val="20"/>
          <w:u w:val="none"/>
          <w:lang w:eastAsia="x-none"/>
        </w:rPr>
        <w:t xml:space="preserve"> és szakmai konzultáció</w:t>
      </w:r>
    </w:p>
    <w:bookmarkEnd w:id="21"/>
    <w:bookmarkEnd w:id="22"/>
    <w:p w:rsidR="00D116FB" w:rsidRPr="00D116FB" w:rsidRDefault="00D116FB" w:rsidP="00D116FB">
      <w:pPr>
        <w:shd w:val="clear" w:color="auto" w:fill="FFFFFF"/>
        <w:rPr>
          <w:rFonts w:ascii="Arial" w:hAnsi="Arial" w:cs="Arial"/>
          <w:b w:val="0"/>
          <w:bCs w:val="0"/>
          <w:i/>
          <w:u w:val="none"/>
        </w:rPr>
      </w:pPr>
    </w:p>
    <w:p w:rsidR="00D116FB" w:rsidRPr="00D116FB" w:rsidRDefault="00D116FB" w:rsidP="00D116FB">
      <w:pPr>
        <w:spacing w:line="276" w:lineRule="auto"/>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 xml:space="preserve">19. Szakmai konzultáció tartásának kötelező esetei </w:t>
      </w:r>
    </w:p>
    <w:p w:rsidR="00D116FB" w:rsidRPr="00D116FB" w:rsidRDefault="00D116FB" w:rsidP="00D116FB">
      <w:pPr>
        <w:spacing w:line="276" w:lineRule="auto"/>
        <w:rPr>
          <w:rFonts w:ascii="Arial" w:eastAsia="Calibri" w:hAnsi="Arial" w:cs="Arial"/>
          <w:bCs w:val="0"/>
          <w:sz w:val="20"/>
          <w:szCs w:val="20"/>
          <w:u w:val="none"/>
          <w:lang w:eastAsia="en-US"/>
        </w:rPr>
      </w:pPr>
    </w:p>
    <w:p w:rsidR="00D116FB" w:rsidRPr="00D116FB" w:rsidRDefault="00D116FB" w:rsidP="00D116FB">
      <w:pPr>
        <w:spacing w:line="252"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31. § (1) Az építtetőnek vagy meghatalmazottjának az építés megkezdése előtt szakmai konzultációt kell kérni, ha: </w:t>
      </w:r>
    </w:p>
    <w:p w:rsidR="00D116FB" w:rsidRPr="00D116FB" w:rsidRDefault="00D116FB" w:rsidP="00D116FB">
      <w:pPr>
        <w:widowControl w:val="0"/>
        <w:numPr>
          <w:ilvl w:val="0"/>
          <w:numId w:val="17"/>
        </w:numPr>
        <w:suppressAutoHyphens/>
        <w:spacing w:after="200" w:line="252" w:lineRule="auto"/>
        <w:ind w:hanging="294"/>
        <w:jc w:val="left"/>
        <w:rPr>
          <w:b w:val="0"/>
          <w:bCs w:val="0"/>
          <w:sz w:val="22"/>
          <w:szCs w:val="22"/>
          <w:u w:val="none"/>
          <w:lang w:val="x-none" w:eastAsia="zh-CN"/>
        </w:rPr>
      </w:pPr>
      <w:r w:rsidRPr="00D116FB">
        <w:rPr>
          <w:b w:val="0"/>
          <w:bCs w:val="0"/>
          <w:sz w:val="22"/>
          <w:szCs w:val="22"/>
          <w:u w:val="none"/>
          <w:lang w:eastAsia="zh-CN"/>
        </w:rPr>
        <w:t xml:space="preserve">Ha a tervezett építési tevékenység a lakóépület egyszerű bejelentéséről szóló Kormányrendelet hatálya alá tartozó, ún. „egyszerű bejelentéshez kötött építési tevékenység” alapján történő új lakóépület építése, </w:t>
      </w:r>
      <w:r w:rsidRPr="00D116FB">
        <w:rPr>
          <w:b w:val="0"/>
          <w:bCs w:val="0"/>
          <w:sz w:val="22"/>
          <w:szCs w:val="22"/>
          <w:u w:val="none"/>
          <w:lang w:val="x-none" w:eastAsia="zh-CN"/>
        </w:rPr>
        <w:t xml:space="preserve">illetve </w:t>
      </w:r>
      <w:proofErr w:type="gramStart"/>
      <w:r w:rsidRPr="00D116FB">
        <w:rPr>
          <w:b w:val="0"/>
          <w:bCs w:val="0"/>
          <w:sz w:val="22"/>
          <w:szCs w:val="22"/>
          <w:u w:val="none"/>
          <w:lang w:val="x-none" w:eastAsia="zh-CN"/>
        </w:rPr>
        <w:t>meglévő</w:t>
      </w:r>
      <w:proofErr w:type="gramEnd"/>
      <w:r w:rsidRPr="00D116FB">
        <w:rPr>
          <w:b w:val="0"/>
          <w:bCs w:val="0"/>
          <w:sz w:val="22"/>
          <w:szCs w:val="22"/>
          <w:u w:val="none"/>
          <w:lang w:val="x-none" w:eastAsia="zh-CN"/>
        </w:rPr>
        <w:t xml:space="preserve"> épület bővítése</w:t>
      </w:r>
      <w:r w:rsidRPr="00D116FB">
        <w:rPr>
          <w:b w:val="0"/>
          <w:bCs w:val="0"/>
          <w:sz w:val="22"/>
          <w:szCs w:val="22"/>
          <w:u w:val="none"/>
          <w:lang w:eastAsia="zh-CN"/>
        </w:rPr>
        <w:t xml:space="preserve"> történik. </w:t>
      </w:r>
    </w:p>
    <w:p w:rsidR="00D116FB" w:rsidRPr="00D116FB" w:rsidRDefault="00D116FB" w:rsidP="00D116FB">
      <w:pPr>
        <w:widowControl w:val="0"/>
        <w:numPr>
          <w:ilvl w:val="0"/>
          <w:numId w:val="17"/>
        </w:numPr>
        <w:suppressAutoHyphens/>
        <w:spacing w:after="200" w:line="252" w:lineRule="auto"/>
        <w:ind w:hanging="294"/>
        <w:jc w:val="left"/>
        <w:rPr>
          <w:b w:val="0"/>
          <w:bCs w:val="0"/>
          <w:sz w:val="22"/>
          <w:szCs w:val="22"/>
          <w:u w:val="none"/>
          <w:lang w:eastAsia="zh-CN"/>
        </w:rPr>
      </w:pPr>
      <w:r w:rsidRPr="00D116FB">
        <w:rPr>
          <w:b w:val="0"/>
          <w:bCs w:val="0"/>
          <w:sz w:val="22"/>
          <w:szCs w:val="22"/>
          <w:u w:val="none"/>
          <w:lang w:eastAsia="zh-CN"/>
        </w:rPr>
        <w:t>az épület homlokzati felületképzését és tetőhéjazatát érintő bármely felújítási, homlokzatszínezési, helyreállítási, bővítési, korszerűsítési, bontási vagy az épület jellegét és megjelenését bármilyen módon érintő egyéb munkálatok végzéséhez;</w:t>
      </w:r>
    </w:p>
    <w:p w:rsidR="00D116FB" w:rsidRPr="00D116FB" w:rsidRDefault="00D116FB" w:rsidP="00D116FB">
      <w:pPr>
        <w:widowControl w:val="0"/>
        <w:numPr>
          <w:ilvl w:val="0"/>
          <w:numId w:val="17"/>
        </w:numPr>
        <w:suppressAutoHyphens/>
        <w:spacing w:after="200" w:line="252" w:lineRule="auto"/>
        <w:ind w:hanging="294"/>
        <w:jc w:val="left"/>
        <w:rPr>
          <w:b w:val="0"/>
          <w:bCs w:val="0"/>
          <w:sz w:val="22"/>
          <w:szCs w:val="22"/>
          <w:u w:val="none"/>
          <w:lang w:eastAsia="zh-CN"/>
        </w:rPr>
      </w:pPr>
      <w:r w:rsidRPr="00D116FB">
        <w:rPr>
          <w:b w:val="0"/>
          <w:bCs w:val="0"/>
          <w:sz w:val="22"/>
          <w:szCs w:val="22"/>
          <w:u w:val="none"/>
          <w:lang w:eastAsia="zh-CN"/>
        </w:rPr>
        <w:lastRenderedPageBreak/>
        <w:t>az épület homlokzatán bármilyen hirdető- /reklámberendezés, képzőművészeti alkotás, cég- és címtábla elhelyezéséhez.</w:t>
      </w:r>
    </w:p>
    <w:p w:rsidR="00D116FB" w:rsidRPr="00D116FB" w:rsidRDefault="00D116FB" w:rsidP="00D116FB">
      <w:pPr>
        <w:widowControl w:val="0"/>
        <w:numPr>
          <w:ilvl w:val="0"/>
          <w:numId w:val="17"/>
        </w:numPr>
        <w:suppressAutoHyphens/>
        <w:spacing w:after="200" w:line="252" w:lineRule="auto"/>
        <w:ind w:hanging="294"/>
        <w:jc w:val="left"/>
        <w:rPr>
          <w:b w:val="0"/>
          <w:bCs w:val="0"/>
          <w:sz w:val="22"/>
          <w:szCs w:val="22"/>
          <w:u w:val="none"/>
          <w:lang w:eastAsia="zh-CN"/>
        </w:rPr>
      </w:pPr>
      <w:r w:rsidRPr="00D116FB">
        <w:rPr>
          <w:b w:val="0"/>
          <w:bCs w:val="0"/>
          <w:sz w:val="22"/>
          <w:szCs w:val="22"/>
          <w:u w:val="none"/>
          <w:lang w:eastAsia="zh-CN"/>
        </w:rPr>
        <w:t>A kialakult beépítésű területeken az új és az átépülő házak esetében az utcaképbe illesztést az engedélyezési terv készítésekor a szomszédos 3-3 épületet feltüntető, legalább M=1:200 utcakép készítésével kell bemutatni.</w:t>
      </w:r>
    </w:p>
    <w:p w:rsidR="00D116FB" w:rsidRPr="00D116FB" w:rsidRDefault="00D116FB" w:rsidP="00D116FB">
      <w:pPr>
        <w:widowControl w:val="0"/>
        <w:numPr>
          <w:ilvl w:val="0"/>
          <w:numId w:val="17"/>
        </w:numPr>
        <w:suppressAutoHyphens/>
        <w:spacing w:after="200" w:line="252" w:lineRule="auto"/>
        <w:ind w:hanging="294"/>
        <w:jc w:val="left"/>
        <w:rPr>
          <w:b w:val="0"/>
          <w:bCs w:val="0"/>
          <w:sz w:val="22"/>
          <w:szCs w:val="22"/>
          <w:u w:val="none"/>
          <w:lang w:eastAsia="zh-CN"/>
        </w:rPr>
      </w:pPr>
      <w:r w:rsidRPr="00D116FB">
        <w:rPr>
          <w:b w:val="0"/>
          <w:bCs w:val="0"/>
          <w:sz w:val="22"/>
          <w:szCs w:val="22"/>
          <w:u w:val="none"/>
          <w:lang w:eastAsia="zh-CN"/>
        </w:rPr>
        <w:t>A telken belül olyan támfal megbontására, elbontására kerülne sor, ami a szomszéd telekre, az azon elhelyezkedő épületekre is hatással lehet.</w:t>
      </w:r>
    </w:p>
    <w:p w:rsidR="00D116FB" w:rsidRPr="00D116FB" w:rsidRDefault="00D116FB" w:rsidP="00D116FB">
      <w:pPr>
        <w:widowControl w:val="0"/>
        <w:numPr>
          <w:ilvl w:val="0"/>
          <w:numId w:val="17"/>
        </w:numPr>
        <w:suppressAutoHyphens/>
        <w:spacing w:after="200" w:line="252" w:lineRule="auto"/>
        <w:ind w:hanging="294"/>
        <w:jc w:val="left"/>
        <w:rPr>
          <w:b w:val="0"/>
          <w:bCs w:val="0"/>
          <w:sz w:val="22"/>
          <w:szCs w:val="22"/>
          <w:u w:val="none"/>
          <w:lang w:eastAsia="zh-CN"/>
        </w:rPr>
      </w:pPr>
      <w:r w:rsidRPr="00D116FB">
        <w:rPr>
          <w:b w:val="0"/>
          <w:bCs w:val="0"/>
          <w:sz w:val="22"/>
          <w:szCs w:val="22"/>
          <w:u w:val="none"/>
          <w:lang w:eastAsia="zh-CN"/>
        </w:rPr>
        <w:t xml:space="preserve">Lakóépület </w:t>
      </w:r>
      <w:proofErr w:type="spellStart"/>
      <w:r w:rsidRPr="00D116FB">
        <w:rPr>
          <w:b w:val="0"/>
          <w:bCs w:val="0"/>
          <w:sz w:val="22"/>
          <w:szCs w:val="22"/>
          <w:u w:val="none"/>
          <w:lang w:eastAsia="zh-CN"/>
        </w:rPr>
        <w:t>magastetőtől</w:t>
      </w:r>
      <w:proofErr w:type="spellEnd"/>
      <w:r w:rsidRPr="00D116FB">
        <w:rPr>
          <w:b w:val="0"/>
          <w:bCs w:val="0"/>
          <w:sz w:val="22"/>
          <w:szCs w:val="22"/>
          <w:u w:val="none"/>
          <w:lang w:eastAsia="zh-CN"/>
        </w:rPr>
        <w:t xml:space="preserve"> (25-45 fok) eltérő tetőkialakítása esetén.</w:t>
      </w:r>
    </w:p>
    <w:p w:rsidR="00D116FB" w:rsidRPr="00D116FB" w:rsidRDefault="00D116FB" w:rsidP="00D116FB">
      <w:pPr>
        <w:widowControl w:val="0"/>
        <w:numPr>
          <w:ilvl w:val="0"/>
          <w:numId w:val="17"/>
        </w:numPr>
        <w:suppressAutoHyphens/>
        <w:spacing w:after="200" w:line="252" w:lineRule="auto"/>
        <w:ind w:hanging="294"/>
        <w:jc w:val="left"/>
        <w:rPr>
          <w:b w:val="0"/>
          <w:bCs w:val="0"/>
          <w:sz w:val="22"/>
          <w:szCs w:val="22"/>
          <w:u w:val="none"/>
          <w:lang w:eastAsia="zh-CN"/>
        </w:rPr>
      </w:pPr>
      <w:r w:rsidRPr="00D116FB">
        <w:rPr>
          <w:b w:val="0"/>
          <w:bCs w:val="0"/>
          <w:sz w:val="22"/>
          <w:szCs w:val="22"/>
          <w:u w:val="none"/>
          <w:lang w:eastAsia="zh-CN"/>
        </w:rPr>
        <w:t>Fennmaradási engedélyezési eljárásokhoz készített építészeti-műszaki tervekkel kapcsolatban,</w:t>
      </w:r>
    </w:p>
    <w:p w:rsidR="00D116FB" w:rsidRPr="00D116FB" w:rsidRDefault="00D116FB" w:rsidP="00D116FB">
      <w:pPr>
        <w:numPr>
          <w:ilvl w:val="0"/>
          <w:numId w:val="17"/>
        </w:numPr>
        <w:autoSpaceDE w:val="0"/>
        <w:autoSpaceDN w:val="0"/>
        <w:adjustRightInd w:val="0"/>
        <w:spacing w:after="200" w:line="252" w:lineRule="auto"/>
        <w:ind w:hanging="294"/>
        <w:jc w:val="left"/>
        <w:rPr>
          <w:rFonts w:eastAsia="Calibri"/>
          <w:b w:val="0"/>
          <w:bCs w:val="0"/>
          <w:sz w:val="22"/>
          <w:szCs w:val="22"/>
          <w:u w:val="none"/>
          <w:lang w:eastAsia="en-US"/>
        </w:rPr>
      </w:pPr>
      <w:r w:rsidRPr="00D116FB">
        <w:rPr>
          <w:rFonts w:eastAsia="Calibri"/>
          <w:b w:val="0"/>
          <w:bCs w:val="0"/>
          <w:sz w:val="22"/>
          <w:szCs w:val="22"/>
          <w:u w:val="none"/>
          <w:lang w:eastAsia="en-US"/>
        </w:rPr>
        <w:t>közterületen vízáteresz építése, átépítése</w:t>
      </w:r>
    </w:p>
    <w:p w:rsidR="00D116FB" w:rsidRPr="00D116FB" w:rsidRDefault="00D116FB" w:rsidP="00D116FB">
      <w:pPr>
        <w:widowControl w:val="0"/>
        <w:numPr>
          <w:ilvl w:val="0"/>
          <w:numId w:val="17"/>
        </w:numPr>
        <w:suppressAutoHyphens/>
        <w:spacing w:after="200" w:line="252" w:lineRule="auto"/>
        <w:ind w:hanging="294"/>
        <w:jc w:val="left"/>
        <w:rPr>
          <w:b w:val="0"/>
          <w:bCs w:val="0"/>
          <w:sz w:val="22"/>
          <w:szCs w:val="22"/>
          <w:u w:val="none"/>
          <w:lang w:eastAsia="zh-CN"/>
        </w:rPr>
      </w:pPr>
      <w:r w:rsidRPr="00D116FB">
        <w:rPr>
          <w:b w:val="0"/>
          <w:bCs w:val="0"/>
          <w:sz w:val="22"/>
          <w:szCs w:val="22"/>
          <w:u w:val="none"/>
          <w:lang w:eastAsia="zh-CN"/>
        </w:rPr>
        <w:t>új elektronikus hírközlési építmény elhelyezése esetén:</w:t>
      </w:r>
    </w:p>
    <w:p w:rsidR="00D116FB" w:rsidRPr="00D116FB" w:rsidRDefault="00D116FB" w:rsidP="00D116FB">
      <w:pPr>
        <w:autoSpaceDE w:val="0"/>
        <w:autoSpaceDN w:val="0"/>
        <w:adjustRightInd w:val="0"/>
        <w:spacing w:line="252" w:lineRule="auto"/>
        <w:ind w:left="1134" w:hanging="425"/>
        <w:jc w:val="left"/>
        <w:rPr>
          <w:rFonts w:eastAsia="Calibri"/>
          <w:b w:val="0"/>
          <w:bCs w:val="0"/>
          <w:sz w:val="22"/>
          <w:szCs w:val="22"/>
          <w:u w:val="none"/>
        </w:rPr>
      </w:pPr>
      <w:proofErr w:type="spellStart"/>
      <w:r w:rsidRPr="00D116FB">
        <w:rPr>
          <w:rFonts w:eastAsia="Calibri"/>
          <w:b w:val="0"/>
          <w:bCs w:val="0"/>
          <w:sz w:val="22"/>
          <w:szCs w:val="22"/>
          <w:u w:val="none"/>
        </w:rPr>
        <w:t>ia</w:t>
      </w:r>
      <w:proofErr w:type="spellEnd"/>
      <w:r w:rsidRPr="00D116FB">
        <w:rPr>
          <w:rFonts w:eastAsia="Calibri"/>
          <w:b w:val="0"/>
          <w:bCs w:val="0"/>
          <w:sz w:val="22"/>
          <w:szCs w:val="22"/>
          <w:u w:val="none"/>
        </w:rPr>
        <w:t>) műtárgynak minősülő antenna szerkezetnél, ha annak bármelyirányú mérete a bruttó 6 m-t meghaladja,</w:t>
      </w:r>
    </w:p>
    <w:p w:rsidR="00D116FB" w:rsidRPr="00D116FB" w:rsidRDefault="00D116FB" w:rsidP="00D116FB">
      <w:pPr>
        <w:autoSpaceDE w:val="0"/>
        <w:autoSpaceDN w:val="0"/>
        <w:adjustRightInd w:val="0"/>
        <w:spacing w:line="252" w:lineRule="auto"/>
        <w:ind w:left="1134" w:hanging="425"/>
        <w:rPr>
          <w:rFonts w:eastAsia="Calibri"/>
          <w:b w:val="0"/>
          <w:bCs w:val="0"/>
          <w:sz w:val="22"/>
          <w:szCs w:val="22"/>
          <w:u w:val="none"/>
        </w:rPr>
      </w:pPr>
      <w:proofErr w:type="spellStart"/>
      <w:r w:rsidRPr="00D116FB">
        <w:rPr>
          <w:rFonts w:eastAsia="Calibri"/>
          <w:b w:val="0"/>
          <w:bCs w:val="0"/>
          <w:sz w:val="22"/>
          <w:szCs w:val="22"/>
          <w:u w:val="none"/>
        </w:rPr>
        <w:t>ib</w:t>
      </w:r>
      <w:proofErr w:type="spellEnd"/>
      <w:r w:rsidRPr="00D116FB">
        <w:rPr>
          <w:rFonts w:eastAsia="Calibri"/>
          <w:b w:val="0"/>
          <w:bCs w:val="0"/>
          <w:sz w:val="22"/>
          <w:szCs w:val="22"/>
          <w:u w:val="none"/>
        </w:rPr>
        <w:t>) antennatartó szerkezet méretétől függetlenül a szerkezetre antenna felszerelésénél, ha az antenna bármelyirányú mérete a 4,0 m-t meghaladja.</w:t>
      </w:r>
    </w:p>
    <w:p w:rsidR="00D116FB" w:rsidRPr="00D116FB" w:rsidRDefault="00D116FB" w:rsidP="00D116FB">
      <w:pPr>
        <w:numPr>
          <w:ilvl w:val="0"/>
          <w:numId w:val="19"/>
        </w:numPr>
        <w:spacing w:after="200" w:line="276" w:lineRule="auto"/>
        <w:ind w:left="426"/>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tulajdonos felhívásra szakmai konzultációt köteles lefolytatni abban az esetben, ha: </w:t>
      </w:r>
    </w:p>
    <w:p w:rsidR="00D116FB" w:rsidRPr="00D116FB" w:rsidRDefault="00D116FB" w:rsidP="00D116FB">
      <w:pPr>
        <w:spacing w:line="276" w:lineRule="auto"/>
        <w:ind w:left="709" w:hanging="283"/>
        <w:rPr>
          <w:rFonts w:eastAsia="Calibri"/>
          <w:b w:val="0"/>
          <w:bCs w:val="0"/>
          <w:sz w:val="22"/>
          <w:szCs w:val="22"/>
          <w:u w:val="none"/>
          <w:lang w:eastAsia="en-US"/>
        </w:rPr>
      </w:pPr>
      <w:proofErr w:type="gramStart"/>
      <w:r w:rsidRPr="00D116FB">
        <w:rPr>
          <w:rFonts w:eastAsia="Calibri"/>
          <w:b w:val="0"/>
          <w:bCs w:val="0"/>
          <w:sz w:val="22"/>
          <w:szCs w:val="22"/>
          <w:u w:val="none"/>
          <w:lang w:eastAsia="en-US"/>
        </w:rPr>
        <w:t>a</w:t>
      </w:r>
      <w:proofErr w:type="gramEnd"/>
      <w:r w:rsidRPr="00D116FB">
        <w:rPr>
          <w:rFonts w:eastAsia="Calibri"/>
          <w:b w:val="0"/>
          <w:bCs w:val="0"/>
          <w:sz w:val="22"/>
          <w:szCs w:val="22"/>
          <w:u w:val="none"/>
          <w:lang w:eastAsia="en-US"/>
        </w:rPr>
        <w:t xml:space="preserve">) </w:t>
      </w:r>
      <w:proofErr w:type="spellStart"/>
      <w:r w:rsidRPr="00D116FB">
        <w:rPr>
          <w:rFonts w:eastAsia="Calibri"/>
          <w:b w:val="0"/>
          <w:bCs w:val="0"/>
          <w:sz w:val="22"/>
          <w:szCs w:val="22"/>
          <w:u w:val="none"/>
          <w:lang w:eastAsia="en-US"/>
        </w:rPr>
        <w:t>a</w:t>
      </w:r>
      <w:proofErr w:type="spellEnd"/>
      <w:r w:rsidRPr="00D116FB">
        <w:rPr>
          <w:rFonts w:eastAsia="Calibri"/>
          <w:b w:val="0"/>
          <w:bCs w:val="0"/>
          <w:sz w:val="22"/>
          <w:szCs w:val="22"/>
          <w:u w:val="none"/>
          <w:lang w:eastAsia="en-US"/>
        </w:rPr>
        <w:t xml:space="preserve"> település területén, a tulajdonos telkén súlyosan településképet romboló tevékenység történt,</w:t>
      </w:r>
    </w:p>
    <w:p w:rsidR="00D116FB" w:rsidRPr="00D116FB" w:rsidRDefault="00D116FB" w:rsidP="00D116FB">
      <w:pPr>
        <w:ind w:left="709" w:hanging="284"/>
        <w:rPr>
          <w:rFonts w:eastAsia="Calibri"/>
          <w:b w:val="0"/>
          <w:bCs w:val="0"/>
          <w:sz w:val="22"/>
          <w:szCs w:val="22"/>
          <w:u w:val="none"/>
          <w:lang w:eastAsia="en-US"/>
        </w:rPr>
      </w:pPr>
      <w:r w:rsidRPr="00D116FB">
        <w:rPr>
          <w:rFonts w:eastAsia="Calibri"/>
          <w:b w:val="0"/>
          <w:bCs w:val="0"/>
          <w:sz w:val="22"/>
          <w:szCs w:val="22"/>
          <w:u w:val="none"/>
          <w:lang w:eastAsia="en-US"/>
        </w:rPr>
        <w:t xml:space="preserve">b) az elhasználódott, felújítandó, aktualitását vesztett hirdető-berendezést, egyéb reklámhordozót, tájékoztató (információs) rendszert, cég-, címtáblát, cégért annak tulajdonosa, illetve amennyiben a tulajdonos nem állapítható meg, akkor az érintett ingatlan tulajdonos a felszólítást követő 30 napon belül nem távolította el. </w:t>
      </w:r>
    </w:p>
    <w:p w:rsidR="00D116FB" w:rsidRPr="00D116FB" w:rsidRDefault="00D116FB" w:rsidP="00D116FB">
      <w:pPr>
        <w:numPr>
          <w:ilvl w:val="0"/>
          <w:numId w:val="19"/>
        </w:numPr>
        <w:spacing w:after="200" w:line="252" w:lineRule="auto"/>
        <w:ind w:left="426"/>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E rendeletben </w:t>
      </w:r>
      <w:proofErr w:type="gramStart"/>
      <w:r w:rsidRPr="00D116FB">
        <w:rPr>
          <w:rFonts w:eastAsia="Calibri"/>
          <w:b w:val="0"/>
          <w:bCs w:val="0"/>
          <w:sz w:val="22"/>
          <w:szCs w:val="22"/>
          <w:u w:val="none"/>
          <w:lang w:eastAsia="en-US"/>
        </w:rPr>
        <w:t>meghatározottak szerintiektől</w:t>
      </w:r>
      <w:proofErr w:type="gramEnd"/>
      <w:r w:rsidRPr="00D116FB">
        <w:rPr>
          <w:rFonts w:eastAsia="Calibri"/>
          <w:b w:val="0"/>
          <w:bCs w:val="0"/>
          <w:sz w:val="22"/>
          <w:szCs w:val="22"/>
          <w:u w:val="none"/>
          <w:lang w:eastAsia="en-US"/>
        </w:rPr>
        <w:t xml:space="preserve"> - illeszkedési szempontok eldöntésével kapcsolatban - eltérések főépítészi konzultációt követően lehetségesek. </w:t>
      </w:r>
    </w:p>
    <w:p w:rsidR="00D116FB" w:rsidRPr="00D116FB" w:rsidRDefault="00D116FB" w:rsidP="00D116FB">
      <w:pPr>
        <w:widowControl w:val="0"/>
        <w:tabs>
          <w:tab w:val="left" w:pos="426"/>
        </w:tabs>
        <w:suppressAutoHyphens/>
        <w:spacing w:line="252" w:lineRule="auto"/>
        <w:ind w:left="720"/>
        <w:rPr>
          <w:b w:val="0"/>
          <w:bCs w:val="0"/>
          <w:sz w:val="22"/>
          <w:szCs w:val="22"/>
          <w:u w:val="none"/>
          <w:lang w:eastAsia="zh-CN"/>
        </w:rPr>
      </w:pPr>
    </w:p>
    <w:p w:rsidR="00D116FB" w:rsidRPr="00D116FB" w:rsidRDefault="00D116FB" w:rsidP="00D116FB">
      <w:pPr>
        <w:spacing w:line="252" w:lineRule="auto"/>
        <w:ind w:left="426" w:right="-142" w:hanging="426"/>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20. A településkép-védelmi tájékoztatás és szakmai konzultáció véleményezésének szempontjai</w:t>
      </w:r>
    </w:p>
    <w:p w:rsidR="00D116FB" w:rsidRPr="00D116FB" w:rsidRDefault="00D116FB" w:rsidP="00D116FB">
      <w:pPr>
        <w:widowControl w:val="0"/>
        <w:tabs>
          <w:tab w:val="left" w:pos="426"/>
        </w:tabs>
        <w:suppressAutoHyphens/>
        <w:spacing w:line="252" w:lineRule="auto"/>
        <w:ind w:left="425" w:hanging="425"/>
        <w:rPr>
          <w:b w:val="0"/>
          <w:bCs w:val="0"/>
          <w:sz w:val="22"/>
          <w:szCs w:val="22"/>
          <w:u w:val="none"/>
          <w:lang w:eastAsia="zh-CN"/>
        </w:rPr>
      </w:pPr>
    </w:p>
    <w:p w:rsidR="00D116FB" w:rsidRPr="00D116FB" w:rsidRDefault="00D116FB" w:rsidP="00D116FB">
      <w:pPr>
        <w:tabs>
          <w:tab w:val="left" w:pos="426"/>
        </w:tabs>
        <w:spacing w:line="276" w:lineRule="auto"/>
        <w:ind w:left="426" w:hanging="426"/>
        <w:rPr>
          <w:rFonts w:eastAsia="Calibri"/>
          <w:b w:val="0"/>
          <w:bCs w:val="0"/>
          <w:sz w:val="22"/>
          <w:szCs w:val="22"/>
          <w:u w:val="none"/>
        </w:rPr>
      </w:pPr>
      <w:r w:rsidRPr="00D116FB">
        <w:rPr>
          <w:rFonts w:eastAsia="Calibri"/>
          <w:b w:val="0"/>
          <w:bCs w:val="0"/>
          <w:sz w:val="22"/>
          <w:szCs w:val="22"/>
          <w:u w:val="none"/>
          <w:lang w:eastAsia="en-US"/>
        </w:rPr>
        <w:t>32.§ (1) A településkép-védelmi tájékoztatás és szakmai konzultáció lefolytatása során vizsgálni szükséges, hogy a konzultációra benyújtott építészeti-műszaki tervdokumentáció tartalma</w:t>
      </w:r>
      <w:r w:rsidRPr="00D116FB">
        <w:rPr>
          <w:rFonts w:eastAsia="Calibri"/>
          <w:b w:val="0"/>
          <w:bCs w:val="0"/>
          <w:sz w:val="22"/>
          <w:szCs w:val="22"/>
          <w:u w:val="none"/>
        </w:rPr>
        <w:t xml:space="preserve"> megfelel-e a helyi építési szabályzatban és a településképi rendeletben foglalt előírásoknak, </w:t>
      </w:r>
    </w:p>
    <w:p w:rsidR="00D116FB" w:rsidRPr="00D116FB" w:rsidRDefault="00D116FB" w:rsidP="00D116FB">
      <w:pPr>
        <w:autoSpaceDE w:val="0"/>
        <w:autoSpaceDN w:val="0"/>
        <w:adjustRightInd w:val="0"/>
        <w:spacing w:line="276" w:lineRule="auto"/>
        <w:ind w:left="709" w:hanging="709"/>
        <w:rPr>
          <w:rFonts w:eastAsia="Calibri"/>
          <w:b w:val="0"/>
          <w:bCs w:val="0"/>
          <w:sz w:val="22"/>
          <w:szCs w:val="22"/>
          <w:u w:val="none"/>
        </w:rPr>
      </w:pPr>
      <w:r w:rsidRPr="00D116FB">
        <w:rPr>
          <w:rFonts w:eastAsia="Calibri"/>
          <w:b w:val="0"/>
          <w:bCs w:val="0"/>
          <w:sz w:val="22"/>
          <w:szCs w:val="22"/>
          <w:u w:val="none"/>
        </w:rPr>
        <w:t>(2) A telepítéssel kapcsolatban vizsgálni kell, hogy a beépítés módja megfelel-e a környezetbe illeszkedés követelményének,</w:t>
      </w:r>
    </w:p>
    <w:p w:rsidR="00D116FB" w:rsidRPr="00D116FB" w:rsidRDefault="00D116FB" w:rsidP="00D116FB">
      <w:pPr>
        <w:autoSpaceDE w:val="0"/>
        <w:autoSpaceDN w:val="0"/>
        <w:adjustRightInd w:val="0"/>
        <w:spacing w:line="276" w:lineRule="auto"/>
        <w:rPr>
          <w:rFonts w:eastAsia="Calibri"/>
          <w:b w:val="0"/>
          <w:bCs w:val="0"/>
          <w:sz w:val="22"/>
          <w:szCs w:val="22"/>
          <w:u w:val="none"/>
        </w:rPr>
      </w:pPr>
      <w:r w:rsidRPr="00D116FB">
        <w:rPr>
          <w:rFonts w:eastAsia="Calibri"/>
          <w:b w:val="0"/>
          <w:bCs w:val="0"/>
          <w:sz w:val="22"/>
          <w:szCs w:val="22"/>
          <w:u w:val="none"/>
        </w:rPr>
        <w:t xml:space="preserve"> (3) Építmény, épületrész megjelenésével kialakításával kapcsolatban vizsgálni kell különösen, hogy:</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t>azok építészeti megoldásai megfelelően illeszkednek-e az épített környezethez,</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t>teljesíti-e a helyi védettségű területek, épületek, építmények esetében az értékvédelemmel kapcsolatos előírásokat és elvárásokat,</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t>a külső megjelenés megfelel-e az e rendelet előírásainak</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a homlokzat tagolása, a nyílászárók kiosztása összhangban van-e az épület rendeltetésével és használatának sajátosságaival, </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t>összhangban van-e az épület rendeltetésével és használatának sajátosságaival,</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lastRenderedPageBreak/>
        <w:t>a tető hajlásszögének kialakítása és a tetőfelépítmények megfelelően illeszkednek-e a környezet adottságaihoz, illetve megfelel-e a településképi rendeletben előírtaknak,</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t>a homlokzat színezése utcaképi szempontból megfelelő-e,</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t>a gépészeti berendezések és azok tartozékainak településképi megjelenése megfelelő-e,</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t>meglévő építmény bővítése esetén a homlokzatot is érintő felújítás, átalakítás, emeletráépítés illeszkedik-e az adott épület struktúrájához, valamint a meglévő utcaképbe</w:t>
      </w:r>
    </w:p>
    <w:p w:rsidR="00D116FB" w:rsidRPr="00D116FB" w:rsidRDefault="00D116FB" w:rsidP="00D116FB">
      <w:pPr>
        <w:numPr>
          <w:ilvl w:val="0"/>
          <w:numId w:val="11"/>
        </w:numPr>
        <w:spacing w:after="200" w:line="276" w:lineRule="auto"/>
        <w:ind w:left="709" w:hanging="283"/>
        <w:jc w:val="left"/>
        <w:rPr>
          <w:rFonts w:eastAsia="Calibri"/>
          <w:b w:val="0"/>
          <w:bCs w:val="0"/>
          <w:sz w:val="22"/>
          <w:szCs w:val="22"/>
          <w:u w:val="none"/>
          <w:lang w:eastAsia="en-US"/>
        </w:rPr>
      </w:pPr>
      <w:r w:rsidRPr="00D116FB">
        <w:rPr>
          <w:rFonts w:eastAsia="Calibri"/>
          <w:b w:val="0"/>
          <w:bCs w:val="0"/>
          <w:sz w:val="22"/>
          <w:szCs w:val="22"/>
          <w:u w:val="none"/>
          <w:lang w:eastAsia="en-US"/>
        </w:rPr>
        <w:t>megfelelően veszi-e figyelembe a közterület adottságait és esetleges berendezéseit, burkolatát, műtárgyait, valamint növényzetét.</w:t>
      </w:r>
    </w:p>
    <w:p w:rsidR="00D116FB" w:rsidRPr="00D116FB" w:rsidRDefault="00D116FB" w:rsidP="00D116FB">
      <w:pPr>
        <w:spacing w:line="252" w:lineRule="auto"/>
        <w:rPr>
          <w:rFonts w:eastAsia="Calibri"/>
          <w:b w:val="0"/>
          <w:bCs w:val="0"/>
          <w:sz w:val="22"/>
          <w:szCs w:val="22"/>
          <w:u w:val="none"/>
          <w:lang w:eastAsia="en-US"/>
        </w:rPr>
      </w:pPr>
    </w:p>
    <w:p w:rsidR="00D116FB" w:rsidRPr="00D116FB" w:rsidRDefault="00D116FB" w:rsidP="00D116FB">
      <w:pPr>
        <w:keepNext/>
        <w:keepLines/>
        <w:numPr>
          <w:ilvl w:val="0"/>
          <w:numId w:val="22"/>
        </w:numPr>
        <w:spacing w:after="200" w:line="276"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 xml:space="preserve">Fejezet </w:t>
      </w:r>
      <w:proofErr w:type="gramStart"/>
      <w:r w:rsidRPr="00D116FB">
        <w:rPr>
          <w:rFonts w:ascii="Arial" w:hAnsi="Arial" w:cs="Arial"/>
          <w:sz w:val="20"/>
          <w:szCs w:val="20"/>
          <w:u w:val="none"/>
          <w:lang w:eastAsia="x-none"/>
        </w:rPr>
        <w:t>A</w:t>
      </w:r>
      <w:proofErr w:type="gramEnd"/>
      <w:r w:rsidRPr="00D116FB">
        <w:rPr>
          <w:rFonts w:ascii="Arial" w:hAnsi="Arial" w:cs="Arial"/>
          <w:sz w:val="20"/>
          <w:szCs w:val="20"/>
          <w:u w:val="none"/>
          <w:lang w:eastAsia="x-none"/>
        </w:rPr>
        <w:t xml:space="preserve"> településképi véleményezési eljárás</w:t>
      </w:r>
    </w:p>
    <w:p w:rsidR="00D116FB" w:rsidRPr="00D116FB" w:rsidRDefault="00D116FB" w:rsidP="00D116FB">
      <w:pPr>
        <w:spacing w:line="276" w:lineRule="auto"/>
        <w:jc w:val="left"/>
        <w:rPr>
          <w:rFonts w:ascii="Arial" w:eastAsia="Calibri" w:hAnsi="Arial" w:cs="Arial"/>
          <w:b w:val="0"/>
          <w:bCs w:val="0"/>
          <w:i/>
          <w:sz w:val="20"/>
          <w:szCs w:val="20"/>
          <w:u w:val="none"/>
          <w:lang w:eastAsia="en-US"/>
        </w:rPr>
      </w:pPr>
    </w:p>
    <w:p w:rsidR="00D116FB" w:rsidRPr="00D116FB" w:rsidRDefault="00D116FB" w:rsidP="00D116FB">
      <w:pPr>
        <w:spacing w:line="276" w:lineRule="auto"/>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21. A településképi véleményezési eljárás alkalmazási köre</w:t>
      </w:r>
    </w:p>
    <w:p w:rsidR="00D116FB" w:rsidRPr="00D116FB" w:rsidRDefault="00D116FB" w:rsidP="00D116FB">
      <w:pPr>
        <w:spacing w:line="276" w:lineRule="auto"/>
        <w:jc w:val="left"/>
        <w:rPr>
          <w:rFonts w:ascii="Arial" w:eastAsia="Calibri" w:hAnsi="Arial" w:cs="Arial"/>
          <w:bCs w:val="0"/>
          <w:sz w:val="20"/>
          <w:szCs w:val="20"/>
          <w:u w:val="none"/>
          <w:lang w:eastAsia="en-US"/>
        </w:rPr>
      </w:pPr>
    </w:p>
    <w:p w:rsidR="00D116FB" w:rsidRPr="00D116FB" w:rsidRDefault="00D116FB" w:rsidP="00D116FB">
      <w:pPr>
        <w:tabs>
          <w:tab w:val="left" w:pos="142"/>
        </w:tabs>
        <w:spacing w:line="264"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33.  § Településképi véleményezési eljárást (a továbbiakban: véleményezési eljárás) kell lefolytatni </w:t>
      </w:r>
      <w:bookmarkStart w:id="26" w:name="_Hlk497311440"/>
      <w:r w:rsidRPr="00D116FB">
        <w:rPr>
          <w:rFonts w:eastAsia="Calibri"/>
          <w:b w:val="0"/>
          <w:bCs w:val="0"/>
          <w:sz w:val="22"/>
          <w:szCs w:val="22"/>
          <w:u w:val="none"/>
          <w:lang w:eastAsia="en-US"/>
        </w:rPr>
        <w:t>az alábbi esetekben:</w:t>
      </w:r>
    </w:p>
    <w:bookmarkEnd w:id="26"/>
    <w:p w:rsidR="00D116FB" w:rsidRPr="00D116FB" w:rsidRDefault="00D116FB" w:rsidP="00D116FB">
      <w:pPr>
        <w:numPr>
          <w:ilvl w:val="0"/>
          <w:numId w:val="5"/>
        </w:numPr>
        <w:tabs>
          <w:tab w:val="left" w:pos="142"/>
        </w:tabs>
        <w:spacing w:after="200" w:line="264" w:lineRule="auto"/>
        <w:ind w:left="993" w:hanging="426"/>
        <w:jc w:val="left"/>
        <w:rPr>
          <w:rFonts w:eastAsia="Calibri"/>
          <w:b w:val="0"/>
          <w:bCs w:val="0"/>
          <w:sz w:val="22"/>
          <w:szCs w:val="22"/>
          <w:u w:val="none"/>
          <w:lang w:eastAsia="en-US"/>
        </w:rPr>
      </w:pPr>
      <w:r w:rsidRPr="00D116FB">
        <w:rPr>
          <w:rFonts w:eastAsia="Calibri"/>
          <w:b w:val="0"/>
          <w:bCs w:val="0"/>
          <w:sz w:val="22"/>
          <w:szCs w:val="22"/>
          <w:u w:val="none"/>
          <w:lang w:eastAsia="en-US"/>
        </w:rPr>
        <w:t>új építmény építési engedélyezési eljárásakor,</w:t>
      </w:r>
    </w:p>
    <w:p w:rsidR="00D116FB" w:rsidRPr="00D116FB" w:rsidRDefault="00D116FB" w:rsidP="00D116FB">
      <w:pPr>
        <w:numPr>
          <w:ilvl w:val="0"/>
          <w:numId w:val="5"/>
        </w:numPr>
        <w:tabs>
          <w:tab w:val="left" w:pos="142"/>
        </w:tabs>
        <w:spacing w:after="200" w:line="264" w:lineRule="auto"/>
        <w:ind w:left="993" w:hanging="426"/>
        <w:jc w:val="left"/>
        <w:rPr>
          <w:rFonts w:eastAsia="Calibri"/>
          <w:b w:val="0"/>
          <w:bCs w:val="0"/>
          <w:sz w:val="22"/>
          <w:szCs w:val="22"/>
          <w:u w:val="none"/>
          <w:lang w:eastAsia="en-US"/>
        </w:rPr>
      </w:pPr>
      <w:r w:rsidRPr="00D116FB">
        <w:rPr>
          <w:rFonts w:eastAsia="Calibri"/>
          <w:b w:val="0"/>
          <w:bCs w:val="0"/>
          <w:sz w:val="22"/>
          <w:szCs w:val="22"/>
          <w:u w:val="none"/>
          <w:lang w:eastAsia="en-US"/>
        </w:rPr>
        <w:t>meglévő építmény bővítésére, valamint a településképet érintő átalakítására irányuló építési, fennmaradási engedélyezési eljárást megelőzően, amelynél a településrendezési és építészeti-műszaki tervtanácsokról szóló kormányrendelet szerinti területi építészeti-műszaki tervtanácsnak nincs hatásköre, és amennyiben összevont telepítési eljárást, ezen belül telepítési hatásvizsgálati szakaszt nem kezdeményezett az építtető;</w:t>
      </w:r>
    </w:p>
    <w:p w:rsidR="00D116FB" w:rsidRPr="00D116FB" w:rsidRDefault="00D116FB" w:rsidP="00D116FB">
      <w:pPr>
        <w:tabs>
          <w:tab w:val="left" w:pos="142"/>
        </w:tabs>
        <w:spacing w:line="264" w:lineRule="auto"/>
        <w:rPr>
          <w:rFonts w:eastAsia="Calibri"/>
          <w:b w:val="0"/>
          <w:bCs w:val="0"/>
          <w:sz w:val="16"/>
          <w:szCs w:val="16"/>
          <w:u w:val="none"/>
          <w:lang w:eastAsia="en-US"/>
        </w:rPr>
      </w:pPr>
    </w:p>
    <w:p w:rsidR="00D116FB" w:rsidRPr="00D116FB" w:rsidRDefault="00D116FB" w:rsidP="00D116FB">
      <w:pPr>
        <w:tabs>
          <w:tab w:val="left" w:pos="142"/>
        </w:tabs>
        <w:spacing w:line="264"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34. § A polgármester a véleményét a 33. § felsorolt esetekben az önkormányzati főépítész szakmai álláspontjára alapítja. </w:t>
      </w:r>
    </w:p>
    <w:p w:rsidR="00D116FB" w:rsidRPr="00D116FB" w:rsidRDefault="00D116FB" w:rsidP="00D116FB">
      <w:pPr>
        <w:tabs>
          <w:tab w:val="left" w:pos="142"/>
        </w:tabs>
        <w:spacing w:line="264" w:lineRule="auto"/>
        <w:ind w:left="426" w:hanging="426"/>
        <w:rPr>
          <w:rFonts w:eastAsia="Calibri"/>
          <w:b w:val="0"/>
          <w:bCs w:val="0"/>
          <w:sz w:val="22"/>
          <w:szCs w:val="22"/>
          <w:u w:val="none"/>
          <w:lang w:eastAsia="en-US"/>
        </w:rPr>
      </w:pPr>
    </w:p>
    <w:p w:rsidR="00D116FB" w:rsidRPr="00D116FB" w:rsidRDefault="00D116FB" w:rsidP="00D116FB">
      <w:pPr>
        <w:spacing w:line="264" w:lineRule="auto"/>
        <w:jc w:val="left"/>
        <w:rPr>
          <w:rFonts w:ascii="Arial" w:eastAsia="Calibri" w:hAnsi="Arial" w:cs="Arial"/>
          <w:bCs w:val="0"/>
          <w:sz w:val="20"/>
          <w:szCs w:val="20"/>
          <w:u w:val="none"/>
          <w:lang w:eastAsia="en-US"/>
        </w:rPr>
      </w:pPr>
      <w:bookmarkStart w:id="27" w:name="_Toc480884931"/>
      <w:bookmarkStart w:id="28" w:name="_Toc482612943"/>
      <w:r w:rsidRPr="00D116FB">
        <w:rPr>
          <w:rFonts w:ascii="Arial" w:eastAsia="Calibri" w:hAnsi="Arial" w:cs="Arial"/>
          <w:bCs w:val="0"/>
          <w:sz w:val="20"/>
          <w:szCs w:val="20"/>
          <w:u w:val="none"/>
          <w:lang w:eastAsia="en-US"/>
        </w:rPr>
        <w:t>22. A településképi véleményezés szempontja</w:t>
      </w:r>
      <w:bookmarkEnd w:id="27"/>
      <w:bookmarkEnd w:id="28"/>
      <w:r w:rsidRPr="00D116FB">
        <w:rPr>
          <w:rFonts w:ascii="Arial" w:eastAsia="Calibri" w:hAnsi="Arial" w:cs="Arial"/>
          <w:bCs w:val="0"/>
          <w:sz w:val="20"/>
          <w:szCs w:val="20"/>
          <w:u w:val="none"/>
          <w:lang w:eastAsia="en-US"/>
        </w:rPr>
        <w:t>i</w:t>
      </w:r>
    </w:p>
    <w:p w:rsidR="00D116FB" w:rsidRPr="00D116FB" w:rsidRDefault="00D116FB" w:rsidP="00D116FB">
      <w:pPr>
        <w:spacing w:line="264" w:lineRule="auto"/>
        <w:jc w:val="left"/>
        <w:rPr>
          <w:rFonts w:ascii="Arial" w:eastAsia="Calibri" w:hAnsi="Arial" w:cs="Arial"/>
          <w:b w:val="0"/>
          <w:bCs w:val="0"/>
          <w:i/>
          <w:strike/>
          <w:sz w:val="20"/>
          <w:szCs w:val="20"/>
          <w:u w:val="none"/>
          <w:lang w:eastAsia="en-US"/>
        </w:rPr>
      </w:pPr>
    </w:p>
    <w:p w:rsidR="00D116FB" w:rsidRPr="00D116FB" w:rsidRDefault="00D116FB" w:rsidP="00D116FB">
      <w:pPr>
        <w:spacing w:line="264" w:lineRule="auto"/>
        <w:ind w:left="426" w:hanging="426"/>
        <w:rPr>
          <w:rFonts w:eastAsia="Calibri"/>
          <w:b w:val="0"/>
          <w:bCs w:val="0"/>
          <w:sz w:val="22"/>
          <w:szCs w:val="22"/>
          <w:u w:val="none"/>
          <w:lang w:eastAsia="en-US"/>
        </w:rPr>
      </w:pPr>
      <w:bookmarkStart w:id="29" w:name="_Hlk492022899"/>
      <w:r w:rsidRPr="00D116FB">
        <w:rPr>
          <w:rFonts w:eastAsia="Calibri"/>
          <w:b w:val="0"/>
          <w:bCs w:val="0"/>
          <w:sz w:val="22"/>
          <w:szCs w:val="22"/>
          <w:u w:val="none"/>
          <w:lang w:eastAsia="en-US"/>
        </w:rPr>
        <w:t>35. §</w:t>
      </w:r>
      <w:r w:rsidRPr="00D116FB">
        <w:rPr>
          <w:rFonts w:eastAsia="Calibri"/>
          <w:bCs w:val="0"/>
          <w:sz w:val="22"/>
          <w:szCs w:val="22"/>
          <w:u w:val="none"/>
          <w:lang w:eastAsia="en-US"/>
        </w:rPr>
        <w:t xml:space="preserve"> </w:t>
      </w:r>
      <w:r w:rsidRPr="00D116FB">
        <w:rPr>
          <w:rFonts w:eastAsia="Calibri"/>
          <w:b w:val="0"/>
          <w:bCs w:val="0"/>
          <w:sz w:val="22"/>
          <w:szCs w:val="22"/>
          <w:u w:val="none"/>
          <w:lang w:eastAsia="en-US"/>
        </w:rPr>
        <w:t>(1) A településképi véleményezési eljárás lefolytatása és az építészeti-műszaki dokumentáció értékelése során a településképben harmonikusan megjelenő, településképet nem zavaró, az épített és természeti környezethez illeszkedő és annak előnyösebb megjelenését segítő megoldási szempontokat kell érvényesíteni.</w:t>
      </w:r>
    </w:p>
    <w:p w:rsidR="00D116FB" w:rsidRPr="00D116FB" w:rsidRDefault="00D116FB" w:rsidP="00D116FB">
      <w:pPr>
        <w:tabs>
          <w:tab w:val="left" w:pos="426"/>
        </w:tabs>
        <w:spacing w:line="264" w:lineRule="auto"/>
        <w:ind w:left="426" w:hanging="426"/>
        <w:rPr>
          <w:rFonts w:eastAsia="Calibri"/>
          <w:b w:val="0"/>
          <w:bCs w:val="0"/>
          <w:strike/>
          <w:sz w:val="22"/>
          <w:szCs w:val="22"/>
          <w:u w:val="none"/>
          <w:lang w:eastAsia="en-US"/>
        </w:rPr>
      </w:pPr>
      <w:r w:rsidRPr="00D116FB">
        <w:rPr>
          <w:rFonts w:eastAsia="Calibri"/>
          <w:b w:val="0"/>
          <w:bCs w:val="0"/>
          <w:sz w:val="22"/>
          <w:szCs w:val="22"/>
          <w:u w:val="none"/>
          <w:lang w:eastAsia="en-US"/>
        </w:rPr>
        <w:t>(2)</w:t>
      </w:r>
      <w:r w:rsidRPr="00D116FB">
        <w:rPr>
          <w:rFonts w:eastAsia="Calibri"/>
          <w:bCs w:val="0"/>
          <w:sz w:val="22"/>
          <w:szCs w:val="22"/>
          <w:u w:val="none"/>
          <w:lang w:eastAsia="en-US"/>
        </w:rPr>
        <w:t xml:space="preserve"> </w:t>
      </w:r>
      <w:r w:rsidRPr="00D116FB">
        <w:rPr>
          <w:rFonts w:eastAsia="Calibri"/>
          <w:bCs w:val="0"/>
          <w:sz w:val="22"/>
          <w:szCs w:val="22"/>
          <w:u w:val="none"/>
          <w:lang w:eastAsia="en-US"/>
        </w:rPr>
        <w:tab/>
      </w:r>
      <w:r w:rsidRPr="00D116FB">
        <w:rPr>
          <w:rFonts w:eastAsia="Calibri"/>
          <w:b w:val="0"/>
          <w:bCs w:val="0"/>
          <w:sz w:val="22"/>
          <w:szCs w:val="22"/>
          <w:u w:val="none"/>
          <w:lang w:eastAsia="en-US"/>
        </w:rPr>
        <w:t xml:space="preserve">A településképi véleményezési eljárás a Kormányrendeletben foglaltak szerint kerül lefolytatásra. </w:t>
      </w:r>
    </w:p>
    <w:bookmarkEnd w:id="29"/>
    <w:p w:rsidR="00D116FB" w:rsidRPr="00D116FB" w:rsidRDefault="00D116FB" w:rsidP="00D116FB">
      <w:pPr>
        <w:spacing w:line="264" w:lineRule="auto"/>
        <w:rPr>
          <w:rFonts w:eastAsia="Calibri"/>
          <w:b w:val="0"/>
          <w:bCs w:val="0"/>
          <w:sz w:val="22"/>
          <w:szCs w:val="22"/>
          <w:u w:val="none"/>
          <w:lang w:eastAsia="en-US"/>
        </w:rPr>
      </w:pPr>
    </w:p>
    <w:p w:rsidR="00D116FB" w:rsidRPr="00D116FB" w:rsidRDefault="00D116FB" w:rsidP="00D116FB">
      <w:pPr>
        <w:spacing w:line="264" w:lineRule="auto"/>
        <w:jc w:val="left"/>
        <w:rPr>
          <w:rFonts w:ascii="Arial" w:eastAsia="Calibri" w:hAnsi="Arial" w:cs="Arial"/>
          <w:bCs w:val="0"/>
          <w:sz w:val="20"/>
          <w:szCs w:val="20"/>
          <w:u w:val="none"/>
          <w:lang w:eastAsia="en-US"/>
        </w:rPr>
      </w:pPr>
      <w:bookmarkStart w:id="30" w:name="_Toc480884929"/>
      <w:bookmarkStart w:id="31" w:name="_Toc482612942"/>
      <w:r w:rsidRPr="00D116FB">
        <w:rPr>
          <w:rFonts w:ascii="Arial" w:eastAsia="Calibri" w:hAnsi="Arial" w:cs="Arial"/>
          <w:bCs w:val="0"/>
          <w:sz w:val="20"/>
          <w:szCs w:val="20"/>
          <w:u w:val="none"/>
          <w:lang w:eastAsia="en-US"/>
        </w:rPr>
        <w:t xml:space="preserve">23. A településképi véleményezési eljárás </w:t>
      </w:r>
      <w:bookmarkEnd w:id="30"/>
      <w:bookmarkEnd w:id="31"/>
      <w:r w:rsidRPr="00D116FB">
        <w:rPr>
          <w:rFonts w:ascii="Arial" w:eastAsia="Calibri" w:hAnsi="Arial" w:cs="Arial"/>
          <w:bCs w:val="0"/>
          <w:sz w:val="20"/>
          <w:szCs w:val="20"/>
          <w:u w:val="none"/>
          <w:lang w:eastAsia="en-US"/>
        </w:rPr>
        <w:t>szabályai</w:t>
      </w:r>
    </w:p>
    <w:p w:rsidR="00D116FB" w:rsidRPr="00D116FB" w:rsidRDefault="00D116FB" w:rsidP="00D116FB">
      <w:pPr>
        <w:spacing w:line="264" w:lineRule="auto"/>
        <w:jc w:val="left"/>
        <w:rPr>
          <w:rFonts w:ascii="Arial" w:eastAsia="Calibri" w:hAnsi="Arial" w:cs="Arial"/>
          <w:b w:val="0"/>
          <w:bCs w:val="0"/>
          <w:i/>
          <w:sz w:val="20"/>
          <w:szCs w:val="20"/>
          <w:u w:val="none"/>
          <w:lang w:eastAsia="en-US"/>
        </w:rPr>
      </w:pPr>
    </w:p>
    <w:p w:rsidR="00D116FB" w:rsidRPr="00D116FB" w:rsidRDefault="00D116FB" w:rsidP="00D116FB">
      <w:pPr>
        <w:spacing w:line="264"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36.§ </w:t>
      </w:r>
      <w:bookmarkStart w:id="32" w:name="_Hlk500064451"/>
      <w:r w:rsidRPr="00D116FB">
        <w:rPr>
          <w:rFonts w:eastAsia="Calibri"/>
          <w:b w:val="0"/>
          <w:bCs w:val="0"/>
          <w:sz w:val="22"/>
          <w:szCs w:val="22"/>
          <w:u w:val="none"/>
          <w:lang w:eastAsia="en-US"/>
        </w:rPr>
        <w:t xml:space="preserve">(1) A településképi véleményezési eljárás lefolytatási iránti kérelmet az e rendelet 5. mellékletében foglalt mintának megfelelően kell benyújtani. </w:t>
      </w:r>
    </w:p>
    <w:p w:rsidR="00D116FB" w:rsidRPr="00D116FB" w:rsidRDefault="00D116FB" w:rsidP="00D116FB">
      <w:pPr>
        <w:spacing w:line="264"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(2) A kérelem benyújtásának módját a Kormányrendelet szabályozza.</w:t>
      </w:r>
    </w:p>
    <w:bookmarkEnd w:id="32"/>
    <w:p w:rsidR="00D116FB" w:rsidRPr="00D116FB" w:rsidRDefault="00D116FB" w:rsidP="00D116FB">
      <w:pPr>
        <w:spacing w:line="264" w:lineRule="auto"/>
        <w:ind w:left="426" w:hanging="426"/>
        <w:rPr>
          <w:rFonts w:eastAsia="Calibri"/>
          <w:b w:val="0"/>
          <w:bCs w:val="0"/>
          <w:sz w:val="22"/>
          <w:szCs w:val="22"/>
          <w:u w:val="none"/>
          <w:lang w:eastAsia="en-US"/>
        </w:rPr>
      </w:pPr>
    </w:p>
    <w:p w:rsidR="00D116FB" w:rsidRPr="00D116FB" w:rsidRDefault="00D116FB" w:rsidP="00D116FB">
      <w:pPr>
        <w:spacing w:line="264" w:lineRule="auto"/>
        <w:ind w:left="426" w:hanging="426"/>
        <w:rPr>
          <w:rFonts w:eastAsia="Calibri"/>
          <w:b w:val="0"/>
          <w:bCs w:val="0"/>
          <w:sz w:val="22"/>
          <w:szCs w:val="22"/>
          <w:u w:val="none"/>
          <w:lang w:eastAsia="en-US"/>
        </w:rPr>
      </w:pPr>
    </w:p>
    <w:p w:rsidR="00D116FB" w:rsidRPr="00D116FB" w:rsidRDefault="00D116FB" w:rsidP="00D116FB">
      <w:pPr>
        <w:keepNext/>
        <w:keepLines/>
        <w:numPr>
          <w:ilvl w:val="0"/>
          <w:numId w:val="22"/>
        </w:numPr>
        <w:spacing w:after="200" w:line="264"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 xml:space="preserve">Fejezet </w:t>
      </w:r>
      <w:proofErr w:type="gramStart"/>
      <w:r w:rsidRPr="00D116FB">
        <w:rPr>
          <w:rFonts w:ascii="Arial" w:hAnsi="Arial" w:cs="Arial"/>
          <w:sz w:val="20"/>
          <w:szCs w:val="20"/>
          <w:u w:val="none"/>
          <w:lang w:eastAsia="x-none"/>
        </w:rPr>
        <w:t>A</w:t>
      </w:r>
      <w:proofErr w:type="gramEnd"/>
      <w:r w:rsidRPr="00D116FB">
        <w:rPr>
          <w:rFonts w:ascii="Arial" w:hAnsi="Arial" w:cs="Arial"/>
          <w:sz w:val="20"/>
          <w:szCs w:val="20"/>
          <w:u w:val="none"/>
          <w:lang w:eastAsia="x-none"/>
        </w:rPr>
        <w:t xml:space="preserve"> településképi bejelentési eljárás</w:t>
      </w:r>
    </w:p>
    <w:p w:rsidR="00D116FB" w:rsidRPr="00D116FB" w:rsidRDefault="00D116FB" w:rsidP="00D116FB">
      <w:pPr>
        <w:shd w:val="clear" w:color="auto" w:fill="FFFFFF"/>
        <w:spacing w:line="264" w:lineRule="auto"/>
        <w:jc w:val="left"/>
        <w:rPr>
          <w:rFonts w:ascii="Arial" w:eastAsia="Calibri" w:hAnsi="Arial" w:cs="Arial"/>
          <w:bCs w:val="0"/>
          <w:iCs/>
          <w:sz w:val="20"/>
          <w:szCs w:val="20"/>
          <w:u w:val="none"/>
          <w:lang w:eastAsia="en-US"/>
        </w:rPr>
      </w:pPr>
    </w:p>
    <w:p w:rsidR="00D116FB" w:rsidRPr="00D116FB" w:rsidRDefault="00D116FB" w:rsidP="00D116FB">
      <w:pPr>
        <w:shd w:val="clear" w:color="auto" w:fill="FFFFFF"/>
        <w:spacing w:line="264" w:lineRule="auto"/>
        <w:jc w:val="left"/>
        <w:rPr>
          <w:rFonts w:ascii="Arial" w:eastAsia="Calibri" w:hAnsi="Arial" w:cs="Arial"/>
          <w:bCs w:val="0"/>
          <w:iCs/>
          <w:sz w:val="20"/>
          <w:szCs w:val="20"/>
          <w:u w:val="none"/>
          <w:lang w:eastAsia="en-US"/>
        </w:rPr>
      </w:pPr>
    </w:p>
    <w:p w:rsidR="00D116FB" w:rsidRPr="00D116FB" w:rsidRDefault="00D116FB" w:rsidP="00D116FB">
      <w:pPr>
        <w:spacing w:line="264" w:lineRule="auto"/>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24. A településképi bejelentési eljárás alkalmazási köre</w:t>
      </w:r>
    </w:p>
    <w:p w:rsidR="00D116FB" w:rsidRPr="00D116FB" w:rsidRDefault="00D116FB" w:rsidP="00D116FB">
      <w:pPr>
        <w:shd w:val="clear" w:color="auto" w:fill="FFFFFF"/>
        <w:spacing w:line="264" w:lineRule="auto"/>
        <w:jc w:val="left"/>
        <w:rPr>
          <w:rFonts w:ascii="Arial" w:eastAsia="Calibri" w:hAnsi="Arial" w:cs="Arial"/>
          <w:bCs w:val="0"/>
          <w:iCs/>
          <w:sz w:val="16"/>
          <w:szCs w:val="16"/>
          <w:u w:val="none"/>
          <w:lang w:eastAsia="en-US"/>
        </w:rPr>
      </w:pPr>
    </w:p>
    <w:p w:rsidR="00D116FB" w:rsidRPr="00D116FB" w:rsidRDefault="00D116FB" w:rsidP="00D116FB">
      <w:pPr>
        <w:spacing w:line="264" w:lineRule="auto"/>
        <w:ind w:left="426" w:hanging="426"/>
        <w:contextualSpacing/>
        <w:rPr>
          <w:rFonts w:eastAsia="Calibri"/>
          <w:b w:val="0"/>
          <w:bCs w:val="0"/>
          <w:sz w:val="22"/>
          <w:szCs w:val="22"/>
          <w:u w:val="none"/>
          <w:lang w:eastAsia="en-US"/>
        </w:rPr>
      </w:pPr>
      <w:r w:rsidRPr="00D116FB">
        <w:rPr>
          <w:rFonts w:eastAsia="Calibri"/>
          <w:b w:val="0"/>
          <w:bCs w:val="0"/>
          <w:sz w:val="22"/>
          <w:szCs w:val="22"/>
          <w:u w:val="none"/>
          <w:lang w:eastAsia="en-US"/>
        </w:rPr>
        <w:t>37. § A Településképi bejelentési eljárást a polgármester folytatja le, az önkormányzati főépítész szakmai álláspontjára alapítva, amennyiben a településen van főépítész alkalmazásban.</w:t>
      </w:r>
    </w:p>
    <w:p w:rsidR="00D116FB" w:rsidRPr="00D116FB" w:rsidRDefault="00D116FB" w:rsidP="00D116FB">
      <w:pPr>
        <w:shd w:val="clear" w:color="auto" w:fill="FFFFFF"/>
        <w:spacing w:line="264" w:lineRule="auto"/>
        <w:jc w:val="left"/>
        <w:rPr>
          <w:rFonts w:ascii="Arial" w:eastAsia="Calibri" w:hAnsi="Arial" w:cs="Arial"/>
          <w:bCs w:val="0"/>
          <w:iCs/>
          <w:sz w:val="20"/>
          <w:szCs w:val="20"/>
          <w:u w:val="none"/>
          <w:lang w:eastAsia="en-US"/>
        </w:rPr>
      </w:pPr>
    </w:p>
    <w:p w:rsidR="00D116FB" w:rsidRPr="00D116FB" w:rsidRDefault="00D116FB" w:rsidP="00D116FB">
      <w:pPr>
        <w:spacing w:line="264" w:lineRule="auto"/>
        <w:ind w:left="426" w:hanging="426"/>
        <w:contextualSpacing/>
        <w:rPr>
          <w:rFonts w:eastAsia="Calibri"/>
          <w:b w:val="0"/>
          <w:bCs w:val="0"/>
          <w:sz w:val="22"/>
          <w:szCs w:val="22"/>
          <w:u w:val="none"/>
          <w:lang w:eastAsia="en-US"/>
        </w:rPr>
      </w:pPr>
      <w:r w:rsidRPr="00D116FB">
        <w:rPr>
          <w:rFonts w:eastAsia="Calibri"/>
          <w:b w:val="0"/>
          <w:bCs w:val="0"/>
          <w:sz w:val="22"/>
          <w:szCs w:val="22"/>
          <w:u w:val="none"/>
          <w:lang w:eastAsia="en-US"/>
        </w:rPr>
        <w:t>38. § Településképi bejelentési eljárást a Kormányrendeletben foglaltak megfelelően, valamint meglévő építmények rendeltetésének – részleges vagy teljes – megváltoztatása esetén kell lefolytatni, amennyiben a meglévő lakórendeltetés megváltoztatása történik, illetve lakórendeltetésre történő változás kerül kialakításra.</w:t>
      </w:r>
    </w:p>
    <w:p w:rsidR="00D116FB" w:rsidRPr="00D116FB" w:rsidRDefault="00D116FB" w:rsidP="00D116FB">
      <w:pPr>
        <w:shd w:val="clear" w:color="auto" w:fill="FFFFFF"/>
        <w:spacing w:line="264" w:lineRule="auto"/>
        <w:jc w:val="left"/>
        <w:rPr>
          <w:rFonts w:ascii="Arial" w:eastAsia="Calibri" w:hAnsi="Arial" w:cs="Arial"/>
          <w:bCs w:val="0"/>
          <w:iCs/>
          <w:sz w:val="20"/>
          <w:szCs w:val="20"/>
          <w:u w:val="none"/>
          <w:lang w:eastAsia="en-US"/>
        </w:rPr>
      </w:pPr>
    </w:p>
    <w:p w:rsidR="00D116FB" w:rsidRPr="00D116FB" w:rsidRDefault="00D116FB" w:rsidP="00D116FB">
      <w:pPr>
        <w:spacing w:line="264" w:lineRule="auto"/>
        <w:ind w:left="426" w:hanging="426"/>
        <w:contextualSpacing/>
        <w:rPr>
          <w:rFonts w:eastAsia="Calibri"/>
          <w:b w:val="0"/>
          <w:bCs w:val="0"/>
          <w:sz w:val="22"/>
          <w:szCs w:val="22"/>
          <w:u w:val="none"/>
          <w:lang w:eastAsia="en-US"/>
        </w:rPr>
      </w:pPr>
      <w:r w:rsidRPr="00D116FB">
        <w:rPr>
          <w:rFonts w:eastAsia="Calibri"/>
          <w:b w:val="0"/>
          <w:bCs w:val="0"/>
          <w:sz w:val="22"/>
          <w:szCs w:val="22"/>
          <w:u w:val="none"/>
          <w:lang w:eastAsia="en-US"/>
        </w:rPr>
        <w:t>39. § Településképi bejelentési eljárást kell lefolytatni a településkép védelméről szóló törvény reklámok közzétételével kapcsolatos rendelkezéseinek végrehajtásáról szóló kormányrendeletben szereplő általános településképi követelmények tekintetében a reklámok és reklámhordozók elhelyezésénél.</w:t>
      </w:r>
    </w:p>
    <w:p w:rsidR="00D116FB" w:rsidRPr="00D116FB" w:rsidRDefault="00D116FB" w:rsidP="00D116FB">
      <w:pPr>
        <w:spacing w:line="264" w:lineRule="auto"/>
        <w:ind w:left="426" w:hanging="426"/>
        <w:contextualSpacing/>
        <w:rPr>
          <w:rFonts w:eastAsia="Calibri"/>
          <w:b w:val="0"/>
          <w:bCs w:val="0"/>
          <w:sz w:val="22"/>
          <w:szCs w:val="22"/>
          <w:u w:val="none"/>
          <w:lang w:eastAsia="en-US"/>
        </w:rPr>
      </w:pPr>
    </w:p>
    <w:p w:rsidR="00D116FB" w:rsidRPr="00D116FB" w:rsidRDefault="00D116FB" w:rsidP="00D116FB">
      <w:pPr>
        <w:spacing w:line="264" w:lineRule="auto"/>
        <w:ind w:left="426" w:hanging="426"/>
        <w:contextualSpacing/>
        <w:rPr>
          <w:rFonts w:eastAsia="Calibri"/>
          <w:b w:val="0"/>
          <w:bCs w:val="0"/>
          <w:sz w:val="22"/>
          <w:szCs w:val="22"/>
          <w:u w:val="none"/>
          <w:lang w:eastAsia="en-US"/>
        </w:rPr>
      </w:pPr>
    </w:p>
    <w:p w:rsidR="00D116FB" w:rsidRPr="00D116FB" w:rsidRDefault="00D116FB" w:rsidP="00D116FB">
      <w:pPr>
        <w:spacing w:line="264" w:lineRule="auto"/>
        <w:ind w:left="426" w:hanging="426"/>
        <w:contextualSpacing/>
        <w:rPr>
          <w:rFonts w:eastAsia="Calibri"/>
          <w:b w:val="0"/>
          <w:bCs w:val="0"/>
          <w:sz w:val="22"/>
          <w:szCs w:val="22"/>
          <w:u w:val="none"/>
          <w:lang w:eastAsia="en-US"/>
        </w:rPr>
      </w:pPr>
    </w:p>
    <w:p w:rsidR="00D116FB" w:rsidRPr="00D116FB" w:rsidRDefault="00D116FB" w:rsidP="00D116FB">
      <w:pPr>
        <w:spacing w:line="264" w:lineRule="auto"/>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25. A településképi bejelentési eljárás véleményezésének szempontjai</w:t>
      </w:r>
    </w:p>
    <w:p w:rsidR="00D116FB" w:rsidRPr="00D116FB" w:rsidRDefault="00D116FB" w:rsidP="00D116FB">
      <w:pPr>
        <w:spacing w:line="264" w:lineRule="auto"/>
        <w:jc w:val="left"/>
        <w:rPr>
          <w:rFonts w:ascii="Arial" w:eastAsia="Calibri" w:hAnsi="Arial" w:cs="Arial"/>
          <w:b w:val="0"/>
          <w:bCs w:val="0"/>
          <w:i/>
          <w:strike/>
          <w:sz w:val="20"/>
          <w:szCs w:val="20"/>
          <w:u w:val="none"/>
          <w:lang w:eastAsia="en-US"/>
        </w:rPr>
      </w:pPr>
    </w:p>
    <w:p w:rsidR="00D116FB" w:rsidRPr="00D116FB" w:rsidRDefault="00D116FB" w:rsidP="00D116FB">
      <w:pPr>
        <w:spacing w:line="264"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40. §</w:t>
      </w:r>
      <w:r w:rsidRPr="00D116FB">
        <w:rPr>
          <w:rFonts w:eastAsia="Calibri"/>
          <w:bCs w:val="0"/>
          <w:sz w:val="22"/>
          <w:szCs w:val="22"/>
          <w:u w:val="none"/>
          <w:lang w:eastAsia="en-US"/>
        </w:rPr>
        <w:t xml:space="preserve"> </w:t>
      </w:r>
      <w:r w:rsidRPr="00D116FB">
        <w:rPr>
          <w:rFonts w:eastAsia="Calibri"/>
          <w:b w:val="0"/>
          <w:bCs w:val="0"/>
          <w:sz w:val="22"/>
          <w:szCs w:val="22"/>
          <w:u w:val="none"/>
          <w:lang w:eastAsia="en-US"/>
        </w:rPr>
        <w:t>(1) A településképi bejelentési eljárás lefolytatása és az építészeti-műszaki dokumentáció értékelése során a településképben harmonikusan megjelenő, településképet nem zavaró, az épített és természeti környezethez illeszkedő és annak előnyösebb megjelenését segítő megoldási szempontokat kell érvényesíteni.</w:t>
      </w:r>
    </w:p>
    <w:p w:rsidR="00D116FB" w:rsidRPr="00D116FB" w:rsidRDefault="00D116FB" w:rsidP="00D116FB">
      <w:pPr>
        <w:tabs>
          <w:tab w:val="left" w:pos="426"/>
        </w:tabs>
        <w:spacing w:line="276"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(2)</w:t>
      </w:r>
      <w:r w:rsidRPr="00D116FB">
        <w:rPr>
          <w:rFonts w:eastAsia="Calibri"/>
          <w:bCs w:val="0"/>
          <w:sz w:val="22"/>
          <w:szCs w:val="22"/>
          <w:u w:val="none"/>
          <w:lang w:eastAsia="en-US"/>
        </w:rPr>
        <w:t xml:space="preserve"> </w:t>
      </w:r>
      <w:r w:rsidRPr="00D116FB">
        <w:rPr>
          <w:rFonts w:eastAsia="Calibri"/>
          <w:bCs w:val="0"/>
          <w:sz w:val="22"/>
          <w:szCs w:val="22"/>
          <w:u w:val="none"/>
          <w:lang w:eastAsia="en-US"/>
        </w:rPr>
        <w:tab/>
      </w:r>
      <w:bookmarkStart w:id="33" w:name="_Hlk492022846"/>
      <w:r w:rsidRPr="00D116FB">
        <w:rPr>
          <w:rFonts w:eastAsia="Calibri"/>
          <w:b w:val="0"/>
          <w:bCs w:val="0"/>
          <w:sz w:val="22"/>
          <w:szCs w:val="22"/>
          <w:u w:val="none"/>
          <w:lang w:eastAsia="en-US"/>
        </w:rPr>
        <w:t>A településképi bejelentési eljárás lefolytatása során vizsgálni szükséges, hogy a véleményezésre benyújtott építészeti-műszaki tervdokumentáció tartalma:</w:t>
      </w:r>
    </w:p>
    <w:p w:rsidR="00D116FB" w:rsidRPr="00D116FB" w:rsidRDefault="00D116FB" w:rsidP="00D116FB">
      <w:pPr>
        <w:autoSpaceDE w:val="0"/>
        <w:autoSpaceDN w:val="0"/>
        <w:adjustRightInd w:val="0"/>
        <w:ind w:left="709" w:hanging="283"/>
        <w:rPr>
          <w:rFonts w:eastAsia="Calibri"/>
          <w:b w:val="0"/>
          <w:bCs w:val="0"/>
          <w:sz w:val="22"/>
          <w:szCs w:val="22"/>
          <w:u w:val="none"/>
        </w:rPr>
      </w:pPr>
      <w:proofErr w:type="gramStart"/>
      <w:r w:rsidRPr="00D116FB">
        <w:rPr>
          <w:rFonts w:eastAsia="Calibri"/>
          <w:b w:val="0"/>
          <w:bCs w:val="0"/>
          <w:sz w:val="22"/>
          <w:szCs w:val="22"/>
          <w:u w:val="none"/>
        </w:rPr>
        <w:t>a</w:t>
      </w:r>
      <w:proofErr w:type="gramEnd"/>
      <w:r w:rsidRPr="00D116FB">
        <w:rPr>
          <w:rFonts w:eastAsia="Calibri"/>
          <w:b w:val="0"/>
          <w:bCs w:val="0"/>
          <w:sz w:val="22"/>
          <w:szCs w:val="22"/>
          <w:u w:val="none"/>
        </w:rPr>
        <w:t xml:space="preserve">) megfelel-e a helyi építési szabályzatban és a településképi rendeletben foglalt előírásoknak, </w:t>
      </w:r>
    </w:p>
    <w:p w:rsidR="00D116FB" w:rsidRPr="00D116FB" w:rsidRDefault="00D116FB" w:rsidP="00D116FB">
      <w:pPr>
        <w:autoSpaceDE w:val="0"/>
        <w:autoSpaceDN w:val="0"/>
        <w:adjustRightInd w:val="0"/>
        <w:ind w:left="709" w:hanging="283"/>
        <w:rPr>
          <w:rFonts w:eastAsia="Calibri"/>
          <w:b w:val="0"/>
          <w:bCs w:val="0"/>
          <w:sz w:val="22"/>
          <w:szCs w:val="22"/>
          <w:u w:val="none"/>
        </w:rPr>
      </w:pPr>
      <w:r w:rsidRPr="00D116FB">
        <w:rPr>
          <w:rFonts w:eastAsia="Calibri"/>
          <w:b w:val="0"/>
          <w:bCs w:val="0"/>
          <w:sz w:val="22"/>
          <w:szCs w:val="22"/>
          <w:u w:val="none"/>
        </w:rPr>
        <w:t>b) kidolgozása a szakmai tájékoztatás szerint történt-e,</w:t>
      </w:r>
    </w:p>
    <w:p w:rsidR="00D116FB" w:rsidRPr="00D116FB" w:rsidRDefault="00D116FB" w:rsidP="00D116FB">
      <w:pPr>
        <w:autoSpaceDE w:val="0"/>
        <w:autoSpaceDN w:val="0"/>
        <w:adjustRightInd w:val="0"/>
        <w:ind w:left="709" w:hanging="283"/>
        <w:rPr>
          <w:rFonts w:eastAsia="Calibri"/>
          <w:b w:val="0"/>
          <w:bCs w:val="0"/>
          <w:sz w:val="22"/>
          <w:szCs w:val="22"/>
          <w:u w:val="none"/>
        </w:rPr>
      </w:pPr>
      <w:r w:rsidRPr="00D116FB">
        <w:rPr>
          <w:rFonts w:eastAsia="Calibri"/>
          <w:b w:val="0"/>
          <w:bCs w:val="0"/>
          <w:sz w:val="22"/>
          <w:szCs w:val="22"/>
          <w:u w:val="none"/>
        </w:rPr>
        <w:t>c) a b) pont szerinti előírásoktól eltérő megoldás azokkal egyenértékű vagy kedvezőbb beépítést, illetve településképi megjelenést eredményez-e.</w:t>
      </w:r>
    </w:p>
    <w:p w:rsidR="00D116FB" w:rsidRPr="00D116FB" w:rsidRDefault="00D116FB" w:rsidP="00D116FB">
      <w:pPr>
        <w:autoSpaceDE w:val="0"/>
        <w:autoSpaceDN w:val="0"/>
        <w:adjustRightInd w:val="0"/>
        <w:spacing w:line="264" w:lineRule="auto"/>
        <w:rPr>
          <w:rFonts w:eastAsia="Calibri"/>
          <w:b w:val="0"/>
          <w:bCs w:val="0"/>
          <w:sz w:val="22"/>
          <w:szCs w:val="22"/>
          <w:u w:val="none"/>
        </w:rPr>
      </w:pPr>
      <w:r w:rsidRPr="00D116FB">
        <w:rPr>
          <w:rFonts w:eastAsia="Calibri"/>
          <w:b w:val="0"/>
          <w:bCs w:val="0"/>
          <w:sz w:val="22"/>
          <w:szCs w:val="22"/>
          <w:u w:val="none"/>
        </w:rPr>
        <w:t>(3) Az építmény, épületrész megjelenésével kialakításával kapcsolatban vizsgálni kell, hogy:</w:t>
      </w:r>
    </w:p>
    <w:p w:rsidR="00D116FB" w:rsidRPr="00D116FB" w:rsidRDefault="00D116FB" w:rsidP="00D116FB">
      <w:pPr>
        <w:autoSpaceDE w:val="0"/>
        <w:autoSpaceDN w:val="0"/>
        <w:adjustRightInd w:val="0"/>
        <w:spacing w:line="264" w:lineRule="auto"/>
        <w:ind w:left="709" w:hanging="283"/>
        <w:rPr>
          <w:rFonts w:eastAsia="Calibri"/>
          <w:b w:val="0"/>
          <w:bCs w:val="0"/>
          <w:sz w:val="22"/>
          <w:szCs w:val="22"/>
          <w:u w:val="none"/>
        </w:rPr>
      </w:pPr>
      <w:proofErr w:type="gramStart"/>
      <w:r w:rsidRPr="00D116FB">
        <w:rPr>
          <w:rFonts w:eastAsia="Calibri"/>
          <w:b w:val="0"/>
          <w:bCs w:val="0"/>
          <w:sz w:val="22"/>
          <w:szCs w:val="22"/>
          <w:u w:val="none"/>
        </w:rPr>
        <w:t>a</w:t>
      </w:r>
      <w:proofErr w:type="gramEnd"/>
      <w:r w:rsidRPr="00D116FB">
        <w:rPr>
          <w:rFonts w:eastAsia="Calibri"/>
          <w:b w:val="0"/>
          <w:bCs w:val="0"/>
          <w:sz w:val="22"/>
          <w:szCs w:val="22"/>
          <w:u w:val="none"/>
        </w:rPr>
        <w:t>) azok építészeti megoldásai megfelelően illeszkednek-e az épített környezethez,</w:t>
      </w:r>
    </w:p>
    <w:p w:rsidR="00D116FB" w:rsidRPr="00D116FB" w:rsidRDefault="00D116FB" w:rsidP="00D116FB">
      <w:pPr>
        <w:autoSpaceDE w:val="0"/>
        <w:autoSpaceDN w:val="0"/>
        <w:adjustRightInd w:val="0"/>
        <w:spacing w:line="264" w:lineRule="auto"/>
        <w:ind w:left="709" w:hanging="283"/>
        <w:rPr>
          <w:rFonts w:eastAsia="Calibri"/>
          <w:b w:val="0"/>
          <w:bCs w:val="0"/>
          <w:sz w:val="22"/>
          <w:szCs w:val="22"/>
          <w:u w:val="none"/>
        </w:rPr>
      </w:pPr>
      <w:r w:rsidRPr="00D116FB">
        <w:rPr>
          <w:rFonts w:eastAsia="Calibri"/>
          <w:b w:val="0"/>
          <w:bCs w:val="0"/>
          <w:sz w:val="22"/>
          <w:szCs w:val="22"/>
          <w:u w:val="none"/>
        </w:rPr>
        <w:t>b) a külső megjelenés megfelel-e az e rendelet előírásainak</w:t>
      </w:r>
    </w:p>
    <w:p w:rsidR="00D116FB" w:rsidRPr="00D116FB" w:rsidRDefault="00D116FB" w:rsidP="00D116FB">
      <w:pPr>
        <w:autoSpaceDE w:val="0"/>
        <w:autoSpaceDN w:val="0"/>
        <w:adjustRightInd w:val="0"/>
        <w:spacing w:line="264" w:lineRule="auto"/>
        <w:ind w:left="709" w:hanging="283"/>
        <w:rPr>
          <w:rFonts w:eastAsia="Calibri"/>
          <w:b w:val="0"/>
          <w:bCs w:val="0"/>
          <w:sz w:val="22"/>
          <w:szCs w:val="22"/>
          <w:u w:val="none"/>
        </w:rPr>
      </w:pPr>
      <w:r w:rsidRPr="00D116FB">
        <w:rPr>
          <w:rFonts w:eastAsia="Calibri"/>
          <w:b w:val="0"/>
          <w:bCs w:val="0"/>
          <w:sz w:val="22"/>
          <w:szCs w:val="22"/>
          <w:u w:val="none"/>
        </w:rPr>
        <w:t>c) összhangban van-e az épület rendeltetésével és használatának sajátosságaival,</w:t>
      </w:r>
    </w:p>
    <w:p w:rsidR="00D116FB" w:rsidRPr="00D116FB" w:rsidRDefault="00D116FB" w:rsidP="00D116FB">
      <w:pPr>
        <w:autoSpaceDE w:val="0"/>
        <w:autoSpaceDN w:val="0"/>
        <w:adjustRightInd w:val="0"/>
        <w:spacing w:line="264" w:lineRule="auto"/>
        <w:ind w:left="709" w:hanging="283"/>
        <w:rPr>
          <w:rFonts w:eastAsia="Calibri"/>
          <w:b w:val="0"/>
          <w:bCs w:val="0"/>
          <w:sz w:val="22"/>
          <w:szCs w:val="22"/>
          <w:u w:val="none"/>
        </w:rPr>
      </w:pPr>
      <w:r w:rsidRPr="00D116FB">
        <w:rPr>
          <w:rFonts w:eastAsia="Calibri"/>
          <w:b w:val="0"/>
          <w:bCs w:val="0"/>
          <w:sz w:val="22"/>
          <w:szCs w:val="22"/>
          <w:u w:val="none"/>
        </w:rPr>
        <w:t>d) megfelelően veszi-e figyelembe a közterület adottságait és esetleges berendezéseit, burkolatát, műtárgyait, valamint növényzetét.</w:t>
      </w:r>
    </w:p>
    <w:bookmarkEnd w:id="33"/>
    <w:p w:rsidR="00D116FB" w:rsidRPr="00D116FB" w:rsidRDefault="00D116FB" w:rsidP="00D116FB">
      <w:pPr>
        <w:numPr>
          <w:ilvl w:val="0"/>
          <w:numId w:val="19"/>
        </w:numPr>
        <w:autoSpaceDE w:val="0"/>
        <w:autoSpaceDN w:val="0"/>
        <w:adjustRightInd w:val="0"/>
        <w:spacing w:after="200" w:line="264" w:lineRule="auto"/>
        <w:ind w:left="426"/>
        <w:jc w:val="left"/>
        <w:rPr>
          <w:rFonts w:eastAsia="Calibri"/>
          <w:b w:val="0"/>
          <w:bCs w:val="0"/>
          <w:sz w:val="22"/>
          <w:szCs w:val="22"/>
          <w:u w:val="none"/>
        </w:rPr>
      </w:pPr>
      <w:r w:rsidRPr="00D116FB">
        <w:rPr>
          <w:rFonts w:eastAsia="Calibri"/>
          <w:b w:val="0"/>
          <w:bCs w:val="0"/>
          <w:sz w:val="22"/>
          <w:szCs w:val="22"/>
          <w:u w:val="none"/>
        </w:rPr>
        <w:t xml:space="preserve">A polgármester a tervezett építési tevékenységet a bejelentést követő 15 napon belül hatósági határozatban, a Kormányrendeletben megfogalmazott követelmények teljesülésétől függően </w:t>
      </w:r>
      <w:r w:rsidRPr="00D116FB">
        <w:rPr>
          <w:rFonts w:eastAsia="Calibri"/>
          <w:b w:val="0"/>
          <w:bCs w:val="0"/>
          <w:sz w:val="22"/>
          <w:szCs w:val="22"/>
          <w:u w:val="none"/>
          <w:lang w:eastAsia="en-US"/>
        </w:rPr>
        <w:t xml:space="preserve">a Kormányrendeletben foglaltak szerint </w:t>
      </w:r>
      <w:r w:rsidRPr="00D116FB">
        <w:rPr>
          <w:rFonts w:eastAsia="Calibri"/>
          <w:b w:val="0"/>
          <w:bCs w:val="0"/>
          <w:sz w:val="22"/>
          <w:szCs w:val="22"/>
          <w:u w:val="none"/>
        </w:rPr>
        <w:t>tudomásul veszi vagy megtiltja.</w:t>
      </w:r>
    </w:p>
    <w:p w:rsidR="00D116FB" w:rsidRPr="00D116FB" w:rsidRDefault="00D116FB" w:rsidP="00D116FB">
      <w:pPr>
        <w:autoSpaceDE w:val="0"/>
        <w:autoSpaceDN w:val="0"/>
        <w:adjustRightInd w:val="0"/>
        <w:spacing w:line="264" w:lineRule="auto"/>
        <w:rPr>
          <w:rFonts w:eastAsia="Calibri"/>
          <w:b w:val="0"/>
          <w:bCs w:val="0"/>
          <w:sz w:val="22"/>
          <w:szCs w:val="22"/>
          <w:u w:val="none"/>
        </w:rPr>
      </w:pPr>
    </w:p>
    <w:p w:rsidR="00D116FB" w:rsidRPr="00D116FB" w:rsidRDefault="00D116FB" w:rsidP="00D116FB">
      <w:pPr>
        <w:shd w:val="clear" w:color="auto" w:fill="FFFFFF"/>
        <w:spacing w:line="264" w:lineRule="auto"/>
        <w:jc w:val="left"/>
        <w:rPr>
          <w:rFonts w:ascii="Arial" w:eastAsia="Calibri" w:hAnsi="Arial" w:cs="Arial"/>
          <w:bCs w:val="0"/>
          <w:iCs/>
          <w:sz w:val="20"/>
          <w:szCs w:val="20"/>
          <w:u w:val="none"/>
          <w:lang w:eastAsia="en-US"/>
        </w:rPr>
      </w:pPr>
      <w:r w:rsidRPr="00D116FB">
        <w:rPr>
          <w:rFonts w:ascii="Arial" w:eastAsia="Calibri" w:hAnsi="Arial" w:cs="Arial"/>
          <w:bCs w:val="0"/>
          <w:iCs/>
          <w:sz w:val="20"/>
          <w:szCs w:val="20"/>
          <w:u w:val="none"/>
          <w:lang w:eastAsia="en-US"/>
        </w:rPr>
        <w:t xml:space="preserve">26. A településképi bejelentési eljárás részletes szabályai </w:t>
      </w:r>
    </w:p>
    <w:p w:rsidR="00D116FB" w:rsidRPr="00D116FB" w:rsidRDefault="00D116FB" w:rsidP="00D116FB">
      <w:pPr>
        <w:shd w:val="clear" w:color="auto" w:fill="FFFFFF"/>
        <w:spacing w:line="264" w:lineRule="auto"/>
        <w:jc w:val="left"/>
        <w:rPr>
          <w:rFonts w:ascii="Arial" w:eastAsia="Calibri" w:hAnsi="Arial" w:cs="Arial"/>
          <w:bCs w:val="0"/>
          <w:iCs/>
          <w:sz w:val="20"/>
          <w:szCs w:val="20"/>
          <w:u w:val="none"/>
          <w:lang w:eastAsia="en-US"/>
        </w:rPr>
      </w:pPr>
    </w:p>
    <w:p w:rsidR="00D116FB" w:rsidRPr="00D116FB" w:rsidRDefault="00D116FB" w:rsidP="00D116FB">
      <w:pPr>
        <w:spacing w:line="264" w:lineRule="auto"/>
        <w:ind w:left="426" w:hanging="426"/>
        <w:rPr>
          <w:rFonts w:eastAsia="Calibri"/>
          <w:b w:val="0"/>
          <w:bCs w:val="0"/>
          <w:sz w:val="22"/>
          <w:szCs w:val="22"/>
          <w:u w:val="none"/>
          <w:lang w:eastAsia="en-US"/>
        </w:rPr>
      </w:pPr>
      <w:r w:rsidRPr="00D116FB">
        <w:rPr>
          <w:rFonts w:eastAsia="Calibri"/>
          <w:b w:val="0"/>
          <w:bCs w:val="0"/>
          <w:sz w:val="22"/>
          <w:szCs w:val="22"/>
          <w:u w:val="none"/>
          <w:lang w:eastAsia="en-US"/>
        </w:rPr>
        <w:t xml:space="preserve">41. § A településképi bejelentési eljárás az ügyfél által a polgármesterhez benyújtott – papíralapú – bejelentésre indul. A bejelentéshez szükséges bejelentőlapot az e rendelet 6. melléklete tartalmazza. A bejelentéshez papíralapú dokumentációt kell mellékelni. </w:t>
      </w:r>
    </w:p>
    <w:p w:rsidR="00D116FB" w:rsidRPr="00D116FB" w:rsidRDefault="00D116FB" w:rsidP="00D116FB">
      <w:pPr>
        <w:spacing w:line="264" w:lineRule="auto"/>
        <w:jc w:val="left"/>
        <w:rPr>
          <w:rFonts w:ascii="Calibri" w:eastAsia="Calibri" w:hAnsi="Calibri"/>
          <w:b w:val="0"/>
          <w:bCs w:val="0"/>
          <w:sz w:val="22"/>
          <w:szCs w:val="22"/>
          <w:u w:val="none"/>
          <w:lang w:val="x-none" w:eastAsia="x-none"/>
        </w:rPr>
      </w:pPr>
    </w:p>
    <w:p w:rsidR="00D116FB" w:rsidRPr="00D116FB" w:rsidRDefault="00D116FB" w:rsidP="00D116FB">
      <w:pPr>
        <w:spacing w:line="264" w:lineRule="auto"/>
        <w:jc w:val="left"/>
        <w:rPr>
          <w:rFonts w:ascii="Calibri" w:eastAsia="Calibri" w:hAnsi="Calibri"/>
          <w:b w:val="0"/>
          <w:bCs w:val="0"/>
          <w:sz w:val="22"/>
          <w:szCs w:val="22"/>
          <w:u w:val="none"/>
          <w:lang w:val="x-none" w:eastAsia="x-none"/>
        </w:rPr>
      </w:pPr>
    </w:p>
    <w:p w:rsidR="00D116FB" w:rsidRPr="00D116FB" w:rsidRDefault="00D116FB" w:rsidP="00D116FB">
      <w:pPr>
        <w:keepNext/>
        <w:keepLines/>
        <w:numPr>
          <w:ilvl w:val="0"/>
          <w:numId w:val="22"/>
        </w:numPr>
        <w:spacing w:after="200" w:line="264"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 xml:space="preserve">Fejezet  </w:t>
      </w:r>
    </w:p>
    <w:p w:rsidR="00D116FB" w:rsidRPr="00D116FB" w:rsidRDefault="00D116FB" w:rsidP="00D116FB">
      <w:pPr>
        <w:keepNext/>
        <w:keepLines/>
        <w:spacing w:line="264"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A településképi kötelezés</w:t>
      </w:r>
    </w:p>
    <w:p w:rsidR="00D116FB" w:rsidRPr="00D116FB" w:rsidRDefault="00D116FB" w:rsidP="00D116FB">
      <w:pPr>
        <w:shd w:val="clear" w:color="auto" w:fill="FFFFFF"/>
        <w:spacing w:line="264" w:lineRule="auto"/>
        <w:jc w:val="center"/>
        <w:rPr>
          <w:rFonts w:ascii="Arial" w:eastAsia="Calibri" w:hAnsi="Arial" w:cs="Arial"/>
          <w:b w:val="0"/>
          <w:bCs w:val="0"/>
          <w:sz w:val="20"/>
          <w:szCs w:val="20"/>
          <w:u w:val="none"/>
          <w:lang w:eastAsia="en-US"/>
        </w:rPr>
      </w:pPr>
    </w:p>
    <w:p w:rsidR="00D116FB" w:rsidRPr="00D116FB" w:rsidRDefault="00D116FB" w:rsidP="00D116FB">
      <w:pPr>
        <w:shd w:val="clear" w:color="auto" w:fill="FFFFFF"/>
        <w:spacing w:line="264" w:lineRule="auto"/>
        <w:jc w:val="center"/>
        <w:rPr>
          <w:rFonts w:ascii="Arial" w:eastAsia="Calibri" w:hAnsi="Arial" w:cs="Arial"/>
          <w:b w:val="0"/>
          <w:bCs w:val="0"/>
          <w:sz w:val="20"/>
          <w:szCs w:val="20"/>
          <w:u w:val="none"/>
          <w:lang w:eastAsia="en-US"/>
        </w:rPr>
      </w:pPr>
    </w:p>
    <w:p w:rsidR="00D116FB" w:rsidRPr="00D116FB" w:rsidRDefault="00D116FB" w:rsidP="00D116FB">
      <w:pPr>
        <w:shd w:val="clear" w:color="auto" w:fill="FFFFFF"/>
        <w:spacing w:line="264" w:lineRule="auto"/>
        <w:jc w:val="left"/>
        <w:rPr>
          <w:rFonts w:ascii="Arial" w:eastAsia="Calibri" w:hAnsi="Arial" w:cs="Arial"/>
          <w:bCs w:val="0"/>
          <w:strike/>
          <w:sz w:val="20"/>
          <w:szCs w:val="20"/>
          <w:u w:val="none"/>
          <w:lang w:eastAsia="en-US"/>
        </w:rPr>
      </w:pPr>
      <w:r w:rsidRPr="00D116FB">
        <w:rPr>
          <w:rFonts w:ascii="Arial" w:eastAsia="Calibri" w:hAnsi="Arial" w:cs="Arial"/>
          <w:bCs w:val="0"/>
          <w:sz w:val="20"/>
          <w:szCs w:val="20"/>
          <w:u w:val="none"/>
          <w:lang w:eastAsia="en-US"/>
        </w:rPr>
        <w:t>27. A településképi követelmények megszegésének esetei</w:t>
      </w:r>
      <w:r w:rsidRPr="00D116FB">
        <w:rPr>
          <w:rFonts w:ascii="Arial" w:eastAsia="Calibri" w:hAnsi="Arial" w:cs="Arial"/>
          <w:bCs w:val="0"/>
          <w:strike/>
          <w:sz w:val="20"/>
          <w:szCs w:val="20"/>
          <w:u w:val="none"/>
          <w:lang w:eastAsia="en-US"/>
        </w:rPr>
        <w:t xml:space="preserve"> </w:t>
      </w:r>
    </w:p>
    <w:p w:rsidR="00D116FB" w:rsidRPr="00D116FB" w:rsidRDefault="00D116FB" w:rsidP="00D116FB">
      <w:pPr>
        <w:shd w:val="clear" w:color="auto" w:fill="FFFFFF"/>
        <w:spacing w:line="264" w:lineRule="auto"/>
        <w:jc w:val="left"/>
        <w:rPr>
          <w:rFonts w:ascii="Helvetica" w:eastAsia="Calibri" w:hAnsi="Helvetica" w:cs="Helvetica"/>
          <w:u w:val="none"/>
          <w:shd w:val="clear" w:color="auto" w:fill="FFFFFF"/>
          <w:lang w:eastAsia="en-US"/>
        </w:rPr>
      </w:pPr>
    </w:p>
    <w:p w:rsidR="00D116FB" w:rsidRPr="00D116FB" w:rsidRDefault="00D116FB" w:rsidP="00D116FB">
      <w:pPr>
        <w:shd w:val="clear" w:color="auto" w:fill="FFFFFF"/>
        <w:spacing w:line="264" w:lineRule="auto"/>
        <w:ind w:left="426" w:hanging="426"/>
        <w:jc w:val="left"/>
        <w:rPr>
          <w:rFonts w:eastAsia="Calibri"/>
          <w:b w:val="0"/>
          <w:bCs w:val="0"/>
          <w:sz w:val="22"/>
          <w:szCs w:val="22"/>
          <w:u w:val="none"/>
          <w:lang w:eastAsia="en-US"/>
        </w:rPr>
      </w:pPr>
      <w:r w:rsidRPr="00D116FB">
        <w:rPr>
          <w:rFonts w:eastAsia="Calibri"/>
          <w:b w:val="0"/>
          <w:bCs w:val="0"/>
          <w:sz w:val="22"/>
          <w:szCs w:val="22"/>
          <w:u w:val="none"/>
          <w:lang w:eastAsia="en-US"/>
        </w:rPr>
        <w:t>42. § Településképi követelmény megszegésének minősül az e rendelet előírásainak nem megfelelő építés, az előírásoktól eltérő szín és anyaghasználat, formai kialakítás, valamint a 31-41. §</w:t>
      </w:r>
      <w:proofErr w:type="spellStart"/>
      <w:r w:rsidRPr="00D116FB">
        <w:rPr>
          <w:rFonts w:eastAsia="Calibri"/>
          <w:b w:val="0"/>
          <w:bCs w:val="0"/>
          <w:sz w:val="22"/>
          <w:szCs w:val="22"/>
          <w:u w:val="none"/>
          <w:lang w:eastAsia="en-US"/>
        </w:rPr>
        <w:t>-ban</w:t>
      </w:r>
      <w:proofErr w:type="spellEnd"/>
      <w:r w:rsidRPr="00D116FB">
        <w:rPr>
          <w:rFonts w:eastAsia="Calibri"/>
          <w:b w:val="0"/>
          <w:bCs w:val="0"/>
          <w:sz w:val="22"/>
          <w:szCs w:val="22"/>
          <w:u w:val="none"/>
          <w:lang w:eastAsia="en-US"/>
        </w:rPr>
        <w:t xml:space="preserve"> felsorolt településkép-érvényesítő eszközök szerinti kötelezettség:</w:t>
      </w:r>
    </w:p>
    <w:p w:rsidR="00D116FB" w:rsidRPr="00D116FB" w:rsidRDefault="00D116FB" w:rsidP="00D116FB">
      <w:pPr>
        <w:numPr>
          <w:ilvl w:val="0"/>
          <w:numId w:val="20"/>
        </w:numPr>
        <w:shd w:val="clear" w:color="auto" w:fill="FFFFFF"/>
        <w:spacing w:after="200" w:line="264" w:lineRule="auto"/>
        <w:ind w:left="851"/>
        <w:contextualSpacing/>
        <w:jc w:val="left"/>
        <w:rPr>
          <w:rFonts w:eastAsia="Calibri"/>
          <w:b w:val="0"/>
          <w:bCs w:val="0"/>
          <w:sz w:val="22"/>
          <w:szCs w:val="22"/>
          <w:u w:val="none"/>
          <w:lang w:eastAsia="en-US"/>
        </w:rPr>
      </w:pPr>
      <w:r w:rsidRPr="00D116FB">
        <w:rPr>
          <w:rFonts w:eastAsia="Calibri"/>
          <w:b w:val="0"/>
          <w:bCs w:val="0"/>
          <w:sz w:val="22"/>
          <w:szCs w:val="22"/>
          <w:u w:val="none"/>
          <w:lang w:eastAsia="en-US"/>
        </w:rPr>
        <w:t xml:space="preserve">elmulasztása, </w:t>
      </w:r>
    </w:p>
    <w:p w:rsidR="00D116FB" w:rsidRPr="00D116FB" w:rsidRDefault="00D116FB" w:rsidP="00D116FB">
      <w:pPr>
        <w:numPr>
          <w:ilvl w:val="0"/>
          <w:numId w:val="20"/>
        </w:numPr>
        <w:shd w:val="clear" w:color="auto" w:fill="FFFFFF"/>
        <w:spacing w:after="200" w:line="264" w:lineRule="auto"/>
        <w:ind w:left="851"/>
        <w:contextualSpacing/>
        <w:jc w:val="left"/>
        <w:rPr>
          <w:rFonts w:eastAsia="Calibri"/>
          <w:b w:val="0"/>
          <w:bCs w:val="0"/>
          <w:sz w:val="22"/>
          <w:szCs w:val="22"/>
          <w:u w:val="none"/>
          <w:lang w:eastAsia="en-US"/>
        </w:rPr>
      </w:pPr>
      <w:r w:rsidRPr="00D116FB">
        <w:rPr>
          <w:rFonts w:eastAsia="Calibri"/>
          <w:b w:val="0"/>
          <w:bCs w:val="0"/>
          <w:sz w:val="22"/>
          <w:szCs w:val="22"/>
          <w:u w:val="none"/>
          <w:lang w:eastAsia="en-US"/>
        </w:rPr>
        <w:t>alapján lefolytatott eljárásban hozott döntéstől eltérő végrehajtása,</w:t>
      </w:r>
    </w:p>
    <w:p w:rsidR="00D116FB" w:rsidRPr="00D116FB" w:rsidRDefault="00D116FB" w:rsidP="00D116FB">
      <w:pPr>
        <w:numPr>
          <w:ilvl w:val="0"/>
          <w:numId w:val="20"/>
        </w:numPr>
        <w:shd w:val="clear" w:color="auto" w:fill="FFFFFF"/>
        <w:spacing w:after="200" w:line="264" w:lineRule="auto"/>
        <w:ind w:left="851"/>
        <w:contextualSpacing/>
        <w:jc w:val="left"/>
        <w:rPr>
          <w:rFonts w:eastAsia="Calibri"/>
          <w:b w:val="0"/>
          <w:bCs w:val="0"/>
          <w:sz w:val="22"/>
          <w:szCs w:val="22"/>
          <w:u w:val="none"/>
          <w:lang w:eastAsia="en-US"/>
        </w:rPr>
      </w:pPr>
      <w:r w:rsidRPr="00D116FB">
        <w:rPr>
          <w:rFonts w:eastAsia="Calibri"/>
          <w:b w:val="0"/>
          <w:bCs w:val="0"/>
          <w:sz w:val="22"/>
          <w:szCs w:val="22"/>
          <w:u w:val="none"/>
          <w:lang w:eastAsia="en-US"/>
        </w:rPr>
        <w:t>alapján lefolytatott eljárásban hozott döntés végre nem hajtása.</w:t>
      </w:r>
    </w:p>
    <w:p w:rsidR="00D116FB" w:rsidRPr="00D116FB" w:rsidRDefault="00D116FB" w:rsidP="00D116FB">
      <w:pPr>
        <w:shd w:val="clear" w:color="auto" w:fill="FFFFFF"/>
        <w:spacing w:line="264" w:lineRule="auto"/>
        <w:jc w:val="left"/>
        <w:rPr>
          <w:rFonts w:eastAsia="Calibri"/>
          <w:b w:val="0"/>
          <w:bCs w:val="0"/>
          <w:sz w:val="22"/>
          <w:szCs w:val="22"/>
          <w:u w:val="none"/>
          <w:lang w:eastAsia="en-US"/>
        </w:rPr>
      </w:pPr>
    </w:p>
    <w:p w:rsidR="00D116FB" w:rsidRPr="00D116FB" w:rsidRDefault="00D116FB" w:rsidP="00D116FB">
      <w:pPr>
        <w:shd w:val="clear" w:color="auto" w:fill="FFFFFF"/>
        <w:spacing w:line="264" w:lineRule="auto"/>
        <w:jc w:val="left"/>
        <w:rPr>
          <w:rFonts w:eastAsia="Calibri"/>
          <w:b w:val="0"/>
          <w:bCs w:val="0"/>
          <w:sz w:val="22"/>
          <w:szCs w:val="22"/>
          <w:u w:val="none"/>
          <w:lang w:eastAsia="en-US"/>
        </w:rPr>
      </w:pPr>
    </w:p>
    <w:p w:rsidR="00D116FB" w:rsidRPr="00D116FB" w:rsidRDefault="00D116FB" w:rsidP="00D116FB">
      <w:pPr>
        <w:shd w:val="clear" w:color="auto" w:fill="FFFFFF"/>
        <w:spacing w:line="264" w:lineRule="auto"/>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 xml:space="preserve">28. A településképi kötelezési eljárás szabályai </w:t>
      </w:r>
    </w:p>
    <w:p w:rsidR="00D116FB" w:rsidRPr="00D116FB" w:rsidRDefault="00D116FB" w:rsidP="00D116FB">
      <w:pPr>
        <w:shd w:val="clear" w:color="auto" w:fill="FFFFFF"/>
        <w:spacing w:line="264" w:lineRule="auto"/>
        <w:rPr>
          <w:rFonts w:ascii="Arial" w:hAnsi="Arial" w:cs="Arial"/>
          <w:i/>
          <w:sz w:val="20"/>
          <w:szCs w:val="20"/>
          <w:u w:val="none"/>
        </w:rPr>
      </w:pPr>
    </w:p>
    <w:p w:rsidR="00D116FB" w:rsidRPr="00D116FB" w:rsidRDefault="00D116FB" w:rsidP="00D116FB">
      <w:pPr>
        <w:shd w:val="clear" w:color="auto" w:fill="FFFFFF"/>
        <w:spacing w:line="264" w:lineRule="auto"/>
        <w:ind w:left="567" w:hanging="567"/>
        <w:rPr>
          <w:rFonts w:eastAsia="Calibri"/>
          <w:b w:val="0"/>
          <w:bCs w:val="0"/>
          <w:sz w:val="22"/>
          <w:szCs w:val="22"/>
          <w:u w:val="none"/>
          <w:lang w:eastAsia="en-US"/>
        </w:rPr>
      </w:pPr>
      <w:r w:rsidRPr="00D116FB">
        <w:rPr>
          <w:rFonts w:eastAsia="Calibri"/>
          <w:b w:val="0"/>
          <w:bCs w:val="0"/>
          <w:sz w:val="22"/>
          <w:szCs w:val="22"/>
          <w:u w:val="none"/>
          <w:lang w:eastAsia="en-US"/>
        </w:rPr>
        <w:t xml:space="preserve">43. § (1) Az önkormányzat polgármestere a Kormányrendelet szerinti kötelezési eljárást folytat le és szükség esetén kötelezést (az építmény, építményrész felújítására, átalakítására vagy elbontására) bocsát ki. </w:t>
      </w:r>
    </w:p>
    <w:p w:rsidR="00D116FB" w:rsidRPr="00D116FB" w:rsidRDefault="00D116FB" w:rsidP="00D116FB">
      <w:pPr>
        <w:numPr>
          <w:ilvl w:val="0"/>
          <w:numId w:val="24"/>
        </w:numPr>
        <w:shd w:val="clear" w:color="auto" w:fill="FFFFFF"/>
        <w:spacing w:after="200" w:line="264" w:lineRule="auto"/>
        <w:ind w:left="567"/>
        <w:jc w:val="left"/>
        <w:rPr>
          <w:rFonts w:eastAsia="Calibri"/>
          <w:b w:val="0"/>
          <w:bCs w:val="0"/>
          <w:sz w:val="22"/>
          <w:szCs w:val="22"/>
          <w:u w:val="none"/>
          <w:lang w:eastAsia="en-US"/>
        </w:rPr>
      </w:pPr>
      <w:r w:rsidRPr="00D116FB">
        <w:rPr>
          <w:rFonts w:eastAsia="Calibri"/>
          <w:b w:val="0"/>
          <w:bCs w:val="0"/>
          <w:sz w:val="22"/>
          <w:szCs w:val="22"/>
          <w:u w:val="none"/>
          <w:lang w:eastAsia="en-US"/>
        </w:rPr>
        <w:t>Az önkormányzat képviselő-testülete a településképi rendeletben az (1) bekezdés szerinti településképi követelmények megszegése vagy végre nem hajtása esetére e magatartás elkövetőjével szemben településképi bírságot szab ki, amelynek összege:</w:t>
      </w:r>
    </w:p>
    <w:p w:rsidR="00D116FB" w:rsidRPr="00D116FB" w:rsidRDefault="00D116FB" w:rsidP="00D116FB">
      <w:pPr>
        <w:shd w:val="clear" w:color="auto" w:fill="FFFFFF"/>
        <w:spacing w:line="264" w:lineRule="auto"/>
        <w:ind w:left="851" w:hanging="284"/>
        <w:rPr>
          <w:rFonts w:eastAsia="Calibri"/>
          <w:b w:val="0"/>
          <w:bCs w:val="0"/>
          <w:sz w:val="22"/>
          <w:szCs w:val="22"/>
          <w:u w:val="none"/>
          <w:lang w:eastAsia="en-US"/>
        </w:rPr>
      </w:pPr>
      <w:proofErr w:type="gramStart"/>
      <w:r w:rsidRPr="00D116FB">
        <w:rPr>
          <w:rFonts w:eastAsia="Calibri"/>
          <w:b w:val="0"/>
          <w:bCs w:val="0"/>
          <w:sz w:val="22"/>
          <w:szCs w:val="22"/>
          <w:u w:val="none"/>
          <w:lang w:eastAsia="en-US"/>
        </w:rPr>
        <w:t>a</w:t>
      </w:r>
      <w:proofErr w:type="gramEnd"/>
      <w:r w:rsidRPr="00D116FB">
        <w:rPr>
          <w:rFonts w:eastAsia="Calibri"/>
          <w:b w:val="0"/>
          <w:bCs w:val="0"/>
          <w:sz w:val="22"/>
          <w:szCs w:val="22"/>
          <w:u w:val="none"/>
          <w:lang w:eastAsia="en-US"/>
        </w:rPr>
        <w:t xml:space="preserve">) főépítészi konzultációs kötelezettség elmulasztása esetén 100.000 - 300.000.- forint, </w:t>
      </w:r>
    </w:p>
    <w:p w:rsidR="00D116FB" w:rsidRPr="00D116FB" w:rsidRDefault="00D116FB" w:rsidP="00D116FB">
      <w:pPr>
        <w:shd w:val="clear" w:color="auto" w:fill="FFFFFF"/>
        <w:spacing w:line="264" w:lineRule="auto"/>
        <w:ind w:left="851" w:hanging="284"/>
        <w:rPr>
          <w:rFonts w:eastAsia="Calibri"/>
          <w:b w:val="0"/>
          <w:bCs w:val="0"/>
          <w:sz w:val="22"/>
          <w:szCs w:val="22"/>
          <w:u w:val="none"/>
          <w:lang w:eastAsia="en-US"/>
        </w:rPr>
      </w:pPr>
      <w:r w:rsidRPr="00D116FB">
        <w:rPr>
          <w:rFonts w:eastAsia="Calibri"/>
          <w:b w:val="0"/>
          <w:bCs w:val="0"/>
          <w:sz w:val="22"/>
          <w:szCs w:val="22"/>
          <w:u w:val="none"/>
          <w:lang w:eastAsia="en-US"/>
        </w:rPr>
        <w:t xml:space="preserve">b) településképi bejelentési kötelezettség elmulasztása esetén 100.000 - 500.000,- forint, </w:t>
      </w:r>
    </w:p>
    <w:p w:rsidR="00D116FB" w:rsidRPr="00D116FB" w:rsidRDefault="00D116FB" w:rsidP="00D116FB">
      <w:pPr>
        <w:shd w:val="clear" w:color="auto" w:fill="FFFFFF"/>
        <w:spacing w:line="264" w:lineRule="auto"/>
        <w:ind w:left="851" w:hanging="284"/>
        <w:rPr>
          <w:rFonts w:eastAsia="Calibri"/>
          <w:b w:val="0"/>
          <w:bCs w:val="0"/>
          <w:sz w:val="22"/>
          <w:szCs w:val="22"/>
          <w:u w:val="none"/>
          <w:lang w:eastAsia="en-US"/>
        </w:rPr>
      </w:pPr>
      <w:r w:rsidRPr="00D116FB">
        <w:rPr>
          <w:rFonts w:eastAsia="Calibri"/>
          <w:b w:val="0"/>
          <w:bCs w:val="0"/>
          <w:sz w:val="22"/>
          <w:szCs w:val="22"/>
          <w:u w:val="none"/>
          <w:lang w:eastAsia="en-US"/>
        </w:rPr>
        <w:t xml:space="preserve">c) a polgármester tiltása ellenére végzett tevékenység esetén 100.000 - 500.000,- forint, </w:t>
      </w:r>
    </w:p>
    <w:p w:rsidR="00D116FB" w:rsidRPr="00D116FB" w:rsidRDefault="00D116FB" w:rsidP="00D116FB">
      <w:pPr>
        <w:shd w:val="clear" w:color="auto" w:fill="FFFFFF"/>
        <w:spacing w:line="264" w:lineRule="auto"/>
        <w:ind w:left="851" w:hanging="284"/>
        <w:rPr>
          <w:rFonts w:eastAsia="Calibri"/>
          <w:b w:val="0"/>
          <w:bCs w:val="0"/>
          <w:sz w:val="22"/>
          <w:szCs w:val="22"/>
          <w:u w:val="none"/>
          <w:lang w:eastAsia="en-US"/>
        </w:rPr>
      </w:pPr>
      <w:r w:rsidRPr="00D116FB">
        <w:rPr>
          <w:rFonts w:eastAsia="Calibri"/>
          <w:b w:val="0"/>
          <w:bCs w:val="0"/>
          <w:sz w:val="22"/>
          <w:szCs w:val="22"/>
          <w:u w:val="none"/>
          <w:lang w:eastAsia="en-US"/>
        </w:rPr>
        <w:t xml:space="preserve">d) az e rendelet előírásaitól eltérő építészeti és településképi kialakítás esetén 100.000 - 1.000.000.-forint, </w:t>
      </w:r>
    </w:p>
    <w:p w:rsidR="00D116FB" w:rsidRPr="00D116FB" w:rsidRDefault="00D116FB" w:rsidP="00D116FB">
      <w:pPr>
        <w:shd w:val="clear" w:color="auto" w:fill="FFFFFF"/>
        <w:spacing w:line="264" w:lineRule="auto"/>
        <w:ind w:left="851" w:hanging="284"/>
        <w:rPr>
          <w:rFonts w:eastAsia="Calibri"/>
          <w:b w:val="0"/>
          <w:bCs w:val="0"/>
          <w:sz w:val="22"/>
          <w:szCs w:val="22"/>
          <w:u w:val="none"/>
          <w:lang w:eastAsia="en-US"/>
        </w:rPr>
      </w:pPr>
      <w:proofErr w:type="gramStart"/>
      <w:r w:rsidRPr="00D116FB">
        <w:rPr>
          <w:rFonts w:eastAsia="Calibri"/>
          <w:b w:val="0"/>
          <w:bCs w:val="0"/>
          <w:sz w:val="22"/>
          <w:szCs w:val="22"/>
          <w:u w:val="none"/>
          <w:lang w:eastAsia="en-US"/>
        </w:rPr>
        <w:t>e</w:t>
      </w:r>
      <w:proofErr w:type="gramEnd"/>
      <w:r w:rsidRPr="00D116FB">
        <w:rPr>
          <w:rFonts w:eastAsia="Calibri"/>
          <w:b w:val="0"/>
          <w:bCs w:val="0"/>
          <w:sz w:val="22"/>
          <w:szCs w:val="22"/>
          <w:u w:val="none"/>
          <w:lang w:eastAsia="en-US"/>
        </w:rPr>
        <w:t xml:space="preserve">) a bejelentési dokumentációban foglaltaktól eltérő tevékenység folytatása esetén az eltérés mértékétől függően esetén 100.000 - 1.000.000,- forint, </w:t>
      </w:r>
    </w:p>
    <w:p w:rsidR="00D116FB" w:rsidRPr="00D116FB" w:rsidRDefault="00D116FB" w:rsidP="00D116FB">
      <w:pPr>
        <w:shd w:val="clear" w:color="auto" w:fill="FFFFFF"/>
        <w:spacing w:line="264" w:lineRule="auto"/>
        <w:ind w:left="851" w:hanging="284"/>
        <w:rPr>
          <w:rFonts w:eastAsia="Calibri"/>
          <w:b w:val="0"/>
          <w:bCs w:val="0"/>
          <w:sz w:val="22"/>
          <w:szCs w:val="22"/>
          <w:u w:val="none"/>
          <w:lang w:eastAsia="en-US"/>
        </w:rPr>
      </w:pPr>
      <w:proofErr w:type="gramStart"/>
      <w:r w:rsidRPr="00D116FB">
        <w:rPr>
          <w:rFonts w:eastAsia="Calibri"/>
          <w:b w:val="0"/>
          <w:bCs w:val="0"/>
          <w:sz w:val="22"/>
          <w:szCs w:val="22"/>
          <w:u w:val="none"/>
          <w:lang w:eastAsia="en-US"/>
        </w:rPr>
        <w:t>f</w:t>
      </w:r>
      <w:proofErr w:type="gramEnd"/>
      <w:r w:rsidRPr="00D116FB">
        <w:rPr>
          <w:rFonts w:eastAsia="Calibri"/>
          <w:b w:val="0"/>
          <w:bCs w:val="0"/>
          <w:sz w:val="22"/>
          <w:szCs w:val="22"/>
          <w:u w:val="none"/>
          <w:lang w:eastAsia="en-US"/>
        </w:rPr>
        <w:t>) településképi kötelezésben foglaltak végre nem hajtása esetén alkalmanként 100.000,- 1.000.000,- forint.</w:t>
      </w:r>
    </w:p>
    <w:p w:rsidR="00D116FB" w:rsidRPr="00D116FB" w:rsidRDefault="00D116FB" w:rsidP="00D116FB">
      <w:pPr>
        <w:shd w:val="clear" w:color="auto" w:fill="FFFFFF"/>
        <w:spacing w:line="264" w:lineRule="auto"/>
        <w:ind w:left="851" w:hanging="284"/>
        <w:rPr>
          <w:rFonts w:eastAsia="Calibri"/>
          <w:b w:val="0"/>
          <w:bCs w:val="0"/>
          <w:sz w:val="22"/>
          <w:szCs w:val="22"/>
          <w:u w:val="none"/>
          <w:lang w:eastAsia="en-US"/>
        </w:rPr>
      </w:pPr>
      <w:proofErr w:type="gramStart"/>
      <w:r w:rsidRPr="00D116FB">
        <w:rPr>
          <w:rFonts w:eastAsia="Calibri"/>
          <w:b w:val="0"/>
          <w:bCs w:val="0"/>
          <w:sz w:val="22"/>
          <w:szCs w:val="22"/>
          <w:u w:val="none"/>
          <w:lang w:eastAsia="en-US"/>
        </w:rPr>
        <w:t>g</w:t>
      </w:r>
      <w:proofErr w:type="gramEnd"/>
      <w:r w:rsidRPr="00D116FB">
        <w:rPr>
          <w:rFonts w:eastAsia="Calibri"/>
          <w:b w:val="0"/>
          <w:bCs w:val="0"/>
          <w:sz w:val="22"/>
          <w:szCs w:val="22"/>
          <w:u w:val="none"/>
          <w:lang w:eastAsia="en-US"/>
        </w:rPr>
        <w:t xml:space="preserve">) elhasználódott, felújítandó, aktualitását vesztett hirdető-berendezést, tájékoztató (információs) rendszert, cég-, címtáblát, cégért a tulajdonosnak 30 napon belül el kell távolítani, ennek elmulasztása esetén 100.000 - 500.000,- forint. </w:t>
      </w:r>
    </w:p>
    <w:p w:rsidR="00D116FB" w:rsidRPr="00D116FB" w:rsidRDefault="00D116FB" w:rsidP="00D116FB">
      <w:pPr>
        <w:autoSpaceDE w:val="0"/>
        <w:autoSpaceDN w:val="0"/>
        <w:adjustRightInd w:val="0"/>
        <w:spacing w:line="264" w:lineRule="auto"/>
        <w:ind w:left="567"/>
        <w:rPr>
          <w:rFonts w:eastAsia="Calibri"/>
          <w:b w:val="0"/>
          <w:bCs w:val="0"/>
          <w:sz w:val="22"/>
          <w:szCs w:val="22"/>
          <w:u w:val="none"/>
        </w:rPr>
      </w:pPr>
      <w:proofErr w:type="gramStart"/>
      <w:r w:rsidRPr="00D116FB">
        <w:rPr>
          <w:rFonts w:eastAsia="Calibri"/>
          <w:b w:val="0"/>
          <w:bCs w:val="0"/>
          <w:sz w:val="22"/>
          <w:szCs w:val="22"/>
          <w:u w:val="none"/>
        </w:rPr>
        <w:t>h</w:t>
      </w:r>
      <w:proofErr w:type="gramEnd"/>
      <w:r w:rsidRPr="00D116FB">
        <w:rPr>
          <w:rFonts w:eastAsia="Calibri"/>
          <w:b w:val="0"/>
          <w:bCs w:val="0"/>
          <w:sz w:val="22"/>
          <w:szCs w:val="22"/>
          <w:u w:val="none"/>
        </w:rPr>
        <w:t>) a bírság ismételten is kiszabható, a településképi követelmények teljesítéséig.</w:t>
      </w:r>
    </w:p>
    <w:p w:rsidR="00D116FB" w:rsidRPr="00D116FB" w:rsidRDefault="00D116FB" w:rsidP="00D116FB">
      <w:pPr>
        <w:shd w:val="clear" w:color="auto" w:fill="FFFFFF"/>
        <w:spacing w:line="264" w:lineRule="auto"/>
        <w:ind w:left="851" w:hanging="284"/>
        <w:rPr>
          <w:rFonts w:eastAsia="Calibri"/>
          <w:b w:val="0"/>
          <w:bCs w:val="0"/>
          <w:sz w:val="22"/>
          <w:szCs w:val="22"/>
          <w:u w:val="none"/>
          <w:lang w:eastAsia="en-US"/>
        </w:rPr>
      </w:pPr>
    </w:p>
    <w:p w:rsidR="00D116FB" w:rsidRPr="00D116FB" w:rsidRDefault="00D116FB" w:rsidP="00D116FB">
      <w:pPr>
        <w:shd w:val="clear" w:color="auto" w:fill="FFFFFF"/>
        <w:spacing w:line="276" w:lineRule="auto"/>
        <w:jc w:val="left"/>
        <w:rPr>
          <w:rFonts w:ascii="Arial" w:eastAsia="Calibri" w:hAnsi="Arial" w:cs="Arial"/>
          <w:bCs w:val="0"/>
          <w:sz w:val="20"/>
          <w:szCs w:val="20"/>
          <w:u w:val="none"/>
          <w:lang w:eastAsia="en-US"/>
        </w:rPr>
      </w:pPr>
    </w:p>
    <w:p w:rsidR="00D116FB" w:rsidRPr="00D116FB" w:rsidRDefault="00D116FB" w:rsidP="00D116FB">
      <w:pPr>
        <w:shd w:val="clear" w:color="auto" w:fill="FFFFFF"/>
        <w:spacing w:line="276" w:lineRule="auto"/>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29. A településképi bírság kiszabásának és behajtásának módja</w:t>
      </w:r>
    </w:p>
    <w:p w:rsidR="00D116FB" w:rsidRPr="00D116FB" w:rsidRDefault="00D116FB" w:rsidP="00D116FB">
      <w:pPr>
        <w:shd w:val="clear" w:color="auto" w:fill="FFFFFF"/>
        <w:spacing w:line="276" w:lineRule="auto"/>
        <w:jc w:val="left"/>
        <w:rPr>
          <w:rFonts w:ascii="Arial" w:eastAsia="Calibri" w:hAnsi="Arial" w:cs="Arial"/>
          <w:bCs w:val="0"/>
          <w:sz w:val="20"/>
          <w:szCs w:val="20"/>
          <w:u w:val="none"/>
          <w:lang w:eastAsia="en-US"/>
        </w:rPr>
      </w:pPr>
    </w:p>
    <w:p w:rsidR="00D116FB" w:rsidRPr="00D116FB" w:rsidRDefault="00D116FB" w:rsidP="00D116FB">
      <w:pPr>
        <w:autoSpaceDE w:val="0"/>
        <w:autoSpaceDN w:val="0"/>
        <w:adjustRightInd w:val="0"/>
        <w:ind w:left="426" w:hanging="426"/>
        <w:rPr>
          <w:rFonts w:eastAsia="Calibri"/>
          <w:b w:val="0"/>
          <w:bCs w:val="0"/>
          <w:sz w:val="22"/>
          <w:szCs w:val="22"/>
          <w:u w:val="none"/>
        </w:rPr>
      </w:pPr>
      <w:r w:rsidRPr="00D116FB">
        <w:rPr>
          <w:rFonts w:eastAsia="Calibri"/>
          <w:b w:val="0"/>
          <w:sz w:val="22"/>
          <w:szCs w:val="22"/>
          <w:u w:val="none"/>
        </w:rPr>
        <w:t xml:space="preserve">44.§ (1) </w:t>
      </w:r>
      <w:r w:rsidRPr="00D116FB">
        <w:rPr>
          <w:rFonts w:eastAsia="Calibri"/>
          <w:b w:val="0"/>
          <w:bCs w:val="0"/>
          <w:sz w:val="22"/>
          <w:szCs w:val="22"/>
          <w:u w:val="none"/>
        </w:rPr>
        <w:t>A településképi bírságot határozatban kell kiszabni, és tértivevényes levél útján kell kézbesíteni a bírsággal sújtott érintettnek.</w:t>
      </w:r>
    </w:p>
    <w:p w:rsidR="00D116FB" w:rsidRPr="00D116FB" w:rsidRDefault="00D116FB" w:rsidP="00D116FB">
      <w:pPr>
        <w:autoSpaceDE w:val="0"/>
        <w:autoSpaceDN w:val="0"/>
        <w:adjustRightInd w:val="0"/>
        <w:ind w:left="426" w:hanging="426"/>
        <w:rPr>
          <w:rFonts w:eastAsia="Calibri"/>
          <w:b w:val="0"/>
          <w:bCs w:val="0"/>
          <w:sz w:val="22"/>
          <w:szCs w:val="22"/>
          <w:u w:val="none"/>
        </w:rPr>
      </w:pPr>
    </w:p>
    <w:p w:rsidR="00D116FB" w:rsidRPr="00D116FB" w:rsidRDefault="00D116FB" w:rsidP="00D116FB">
      <w:pPr>
        <w:numPr>
          <w:ilvl w:val="0"/>
          <w:numId w:val="18"/>
        </w:numPr>
        <w:autoSpaceDE w:val="0"/>
        <w:autoSpaceDN w:val="0"/>
        <w:adjustRightInd w:val="0"/>
        <w:spacing w:after="200" w:line="276" w:lineRule="auto"/>
        <w:ind w:left="425" w:hanging="426"/>
        <w:jc w:val="left"/>
        <w:rPr>
          <w:rFonts w:eastAsia="Calibri"/>
          <w:b w:val="0"/>
          <w:bCs w:val="0"/>
          <w:sz w:val="22"/>
          <w:szCs w:val="22"/>
          <w:u w:val="none"/>
        </w:rPr>
      </w:pPr>
      <w:r w:rsidRPr="00D116FB">
        <w:rPr>
          <w:rFonts w:eastAsia="Calibri"/>
          <w:b w:val="0"/>
          <w:bCs w:val="0"/>
          <w:sz w:val="22"/>
          <w:szCs w:val="22"/>
          <w:u w:val="none"/>
        </w:rPr>
        <w:t>A településképi bírság megfizetésének módja közvetlenül az Önkormányzat erre a célra szolgáló bankszámlájára történő befizetéssel.</w:t>
      </w:r>
    </w:p>
    <w:p w:rsidR="00D116FB" w:rsidRPr="00D116FB" w:rsidRDefault="00D116FB" w:rsidP="00D116FB">
      <w:pPr>
        <w:autoSpaceDE w:val="0"/>
        <w:autoSpaceDN w:val="0"/>
        <w:adjustRightInd w:val="0"/>
        <w:rPr>
          <w:rFonts w:eastAsia="Calibri"/>
          <w:b w:val="0"/>
          <w:bCs w:val="0"/>
          <w:sz w:val="22"/>
          <w:szCs w:val="22"/>
          <w:u w:val="none"/>
        </w:rPr>
      </w:pPr>
    </w:p>
    <w:p w:rsidR="00D116FB" w:rsidRPr="00D116FB" w:rsidRDefault="00D116FB" w:rsidP="00D116FB">
      <w:pPr>
        <w:numPr>
          <w:ilvl w:val="0"/>
          <w:numId w:val="18"/>
        </w:numPr>
        <w:autoSpaceDE w:val="0"/>
        <w:autoSpaceDN w:val="0"/>
        <w:adjustRightInd w:val="0"/>
        <w:spacing w:after="200" w:line="276" w:lineRule="auto"/>
        <w:ind w:left="426" w:hanging="426"/>
        <w:jc w:val="left"/>
        <w:rPr>
          <w:rFonts w:eastAsia="Calibri"/>
          <w:b w:val="0"/>
          <w:bCs w:val="0"/>
          <w:sz w:val="22"/>
          <w:szCs w:val="22"/>
          <w:u w:val="none"/>
        </w:rPr>
      </w:pPr>
      <w:r w:rsidRPr="00D116FB">
        <w:rPr>
          <w:rFonts w:eastAsia="Calibri"/>
          <w:b w:val="0"/>
          <w:bCs w:val="0"/>
          <w:sz w:val="22"/>
          <w:szCs w:val="22"/>
          <w:u w:val="none"/>
        </w:rPr>
        <w:t xml:space="preserve">A (2) bekezdésben szereplő megfizetési mód elmaradása esetén – a 2011. évi CXCV. </w:t>
      </w:r>
      <w:proofErr w:type="gramStart"/>
      <w:r w:rsidRPr="00D116FB">
        <w:rPr>
          <w:rFonts w:eastAsia="Calibri"/>
          <w:b w:val="0"/>
          <w:bCs w:val="0"/>
          <w:sz w:val="22"/>
          <w:szCs w:val="22"/>
          <w:u w:val="none"/>
        </w:rPr>
        <w:t>törvény      42.</w:t>
      </w:r>
      <w:proofErr w:type="gramEnd"/>
      <w:r w:rsidRPr="00D116FB">
        <w:rPr>
          <w:rFonts w:eastAsia="Calibri"/>
          <w:b w:val="0"/>
          <w:bCs w:val="0"/>
          <w:sz w:val="22"/>
          <w:szCs w:val="22"/>
          <w:u w:val="none"/>
        </w:rPr>
        <w:t>§ (3) bekezdése értelmében – a meg nem fizetett bírság köztartozásnak minősül, és adók módjára kell behajtani.</w:t>
      </w:r>
    </w:p>
    <w:p w:rsidR="00D116FB" w:rsidRPr="00D116FB" w:rsidRDefault="00D116FB" w:rsidP="00D116FB">
      <w:pPr>
        <w:shd w:val="clear" w:color="auto" w:fill="FFFFFF"/>
        <w:rPr>
          <w:rFonts w:ascii="Arial" w:hAnsi="Arial" w:cs="Arial"/>
          <w:b w:val="0"/>
          <w:bCs w:val="0"/>
          <w:sz w:val="20"/>
          <w:szCs w:val="20"/>
          <w:u w:val="none"/>
        </w:rPr>
      </w:pPr>
      <w:r w:rsidRPr="00D116FB">
        <w:rPr>
          <w:rFonts w:ascii="Arial" w:hAnsi="Arial" w:cs="Arial"/>
          <w:b w:val="0"/>
          <w:bCs w:val="0"/>
          <w:sz w:val="20"/>
          <w:szCs w:val="20"/>
          <w:u w:val="none"/>
        </w:rPr>
        <w:t xml:space="preserve">  </w:t>
      </w:r>
    </w:p>
    <w:p w:rsidR="00D116FB" w:rsidRPr="00D116FB" w:rsidRDefault="00D116FB" w:rsidP="00D116FB">
      <w:pPr>
        <w:keepNext/>
        <w:keepLines/>
        <w:numPr>
          <w:ilvl w:val="0"/>
          <w:numId w:val="22"/>
        </w:numPr>
        <w:spacing w:after="200" w:line="276" w:lineRule="auto"/>
        <w:jc w:val="center"/>
        <w:outlineLvl w:val="1"/>
        <w:rPr>
          <w:rFonts w:ascii="Arial" w:hAnsi="Arial" w:cs="Arial"/>
          <w:sz w:val="20"/>
          <w:szCs w:val="20"/>
          <w:u w:val="none"/>
          <w:lang w:eastAsia="x-none"/>
        </w:rPr>
      </w:pPr>
      <w:r w:rsidRPr="00D116FB">
        <w:rPr>
          <w:rFonts w:ascii="Arial" w:hAnsi="Arial" w:cs="Arial"/>
          <w:sz w:val="20"/>
          <w:szCs w:val="20"/>
          <w:u w:val="none"/>
          <w:lang w:eastAsia="x-none"/>
        </w:rPr>
        <w:t>Fejezet - Záró rendelkezések</w:t>
      </w:r>
    </w:p>
    <w:p w:rsidR="00D116FB" w:rsidRPr="00D116FB" w:rsidRDefault="00D116FB" w:rsidP="00D116FB">
      <w:pPr>
        <w:shd w:val="clear" w:color="auto" w:fill="FFFFFF"/>
        <w:spacing w:line="276" w:lineRule="auto"/>
        <w:jc w:val="left"/>
        <w:rPr>
          <w:rFonts w:ascii="Arial" w:eastAsia="Calibri" w:hAnsi="Arial" w:cs="Arial"/>
          <w:bCs w:val="0"/>
          <w:sz w:val="20"/>
          <w:szCs w:val="20"/>
          <w:u w:val="none"/>
          <w:lang w:eastAsia="en-US"/>
        </w:rPr>
      </w:pPr>
    </w:p>
    <w:p w:rsidR="00D116FB" w:rsidRPr="00D116FB" w:rsidRDefault="00D116FB" w:rsidP="00D116FB">
      <w:pPr>
        <w:shd w:val="clear" w:color="auto" w:fill="FFFFFF"/>
        <w:spacing w:line="276" w:lineRule="auto"/>
        <w:jc w:val="left"/>
        <w:rPr>
          <w:rFonts w:ascii="Arial" w:eastAsia="Calibri" w:hAnsi="Arial" w:cs="Arial"/>
          <w:bCs w:val="0"/>
          <w:sz w:val="20"/>
          <w:szCs w:val="20"/>
          <w:u w:val="none"/>
          <w:lang w:eastAsia="en-US"/>
        </w:rPr>
      </w:pPr>
      <w:r w:rsidRPr="00D116FB">
        <w:rPr>
          <w:rFonts w:ascii="Arial" w:eastAsia="Calibri" w:hAnsi="Arial" w:cs="Arial"/>
          <w:bCs w:val="0"/>
          <w:sz w:val="20"/>
          <w:szCs w:val="20"/>
          <w:u w:val="none"/>
          <w:lang w:eastAsia="en-US"/>
        </w:rPr>
        <w:t>30. Hatályba léptető rendelkezések</w:t>
      </w:r>
    </w:p>
    <w:p w:rsidR="00D116FB" w:rsidRPr="00D116FB" w:rsidRDefault="00D116FB" w:rsidP="00D116FB">
      <w:pPr>
        <w:shd w:val="clear" w:color="auto" w:fill="FFFFFF"/>
        <w:spacing w:line="276" w:lineRule="auto"/>
        <w:jc w:val="left"/>
        <w:rPr>
          <w:rFonts w:ascii="Arial" w:eastAsia="Calibri" w:hAnsi="Arial" w:cs="Arial"/>
          <w:bCs w:val="0"/>
          <w:sz w:val="20"/>
          <w:szCs w:val="20"/>
          <w:u w:val="none"/>
          <w:lang w:eastAsia="en-US"/>
        </w:rPr>
      </w:pPr>
    </w:p>
    <w:p w:rsidR="00D116FB" w:rsidRPr="00D116FB" w:rsidRDefault="00D116FB" w:rsidP="00D116FB">
      <w:pPr>
        <w:spacing w:line="276" w:lineRule="auto"/>
        <w:jc w:val="left"/>
        <w:rPr>
          <w:rFonts w:eastAsia="Calibri"/>
          <w:b w:val="0"/>
          <w:bCs w:val="0"/>
          <w:sz w:val="22"/>
          <w:szCs w:val="22"/>
          <w:u w:val="none"/>
          <w:lang w:eastAsia="en-US"/>
        </w:rPr>
      </w:pPr>
      <w:r w:rsidRPr="00D116FB">
        <w:rPr>
          <w:rFonts w:eastAsia="Calibri"/>
          <w:b w:val="0"/>
          <w:bCs w:val="0"/>
          <w:sz w:val="22"/>
          <w:szCs w:val="22"/>
          <w:u w:val="none"/>
          <w:lang w:eastAsia="en-US"/>
        </w:rPr>
        <w:lastRenderedPageBreak/>
        <w:t>45. § (1) E rendelet a kihirdetést követő 15. napon lép hatályba.</w:t>
      </w:r>
    </w:p>
    <w:p w:rsidR="00D116FB" w:rsidRPr="00D116FB" w:rsidRDefault="00D116FB" w:rsidP="00D116FB">
      <w:pPr>
        <w:spacing w:line="276" w:lineRule="auto"/>
        <w:jc w:val="left"/>
        <w:rPr>
          <w:rFonts w:eastAsia="Calibri"/>
          <w:b w:val="0"/>
          <w:bCs w:val="0"/>
          <w:sz w:val="22"/>
          <w:szCs w:val="22"/>
          <w:u w:val="none"/>
          <w:lang w:eastAsia="en-US"/>
        </w:rPr>
      </w:pPr>
    </w:p>
    <w:p w:rsidR="00D116FB" w:rsidRPr="00D116FB" w:rsidRDefault="00D116FB" w:rsidP="00D116FB">
      <w:pPr>
        <w:spacing w:line="276" w:lineRule="auto"/>
        <w:jc w:val="left"/>
        <w:rPr>
          <w:rFonts w:eastAsia="Calibri"/>
          <w:b w:val="0"/>
          <w:bCs w:val="0"/>
          <w:sz w:val="22"/>
          <w:szCs w:val="22"/>
          <w:u w:val="none"/>
          <w:lang w:eastAsia="en-US"/>
        </w:rPr>
      </w:pPr>
    </w:p>
    <w:p w:rsidR="00D116FB" w:rsidRPr="00D116FB" w:rsidRDefault="00D116FB" w:rsidP="00D116FB">
      <w:pPr>
        <w:shd w:val="clear" w:color="auto" w:fill="FFFFFF"/>
        <w:jc w:val="left"/>
        <w:rPr>
          <w:rFonts w:eastAsia="Calibri"/>
          <w:bCs w:val="0"/>
          <w:sz w:val="22"/>
          <w:szCs w:val="22"/>
          <w:u w:val="none"/>
          <w:lang w:eastAsia="en-US"/>
        </w:rPr>
      </w:pPr>
      <w:r w:rsidRPr="00D116FB">
        <w:rPr>
          <w:rFonts w:eastAsia="Calibri"/>
          <w:bCs w:val="0"/>
          <w:sz w:val="22"/>
          <w:szCs w:val="22"/>
          <w:u w:val="none"/>
          <w:lang w:eastAsia="en-US"/>
        </w:rPr>
        <w:t>31. Hatályon kívül helyező rendelkezések</w:t>
      </w:r>
    </w:p>
    <w:p w:rsidR="00D116FB" w:rsidRPr="00D116FB" w:rsidRDefault="00D116FB" w:rsidP="00D116FB">
      <w:pPr>
        <w:jc w:val="left"/>
        <w:rPr>
          <w:rFonts w:eastAsia="Calibri"/>
          <w:b w:val="0"/>
          <w:bCs w:val="0"/>
          <w:sz w:val="16"/>
          <w:szCs w:val="16"/>
          <w:u w:val="none"/>
          <w:lang w:eastAsia="en-US"/>
        </w:rPr>
      </w:pPr>
    </w:p>
    <w:p w:rsidR="00D116FB" w:rsidRPr="00D116FB" w:rsidRDefault="00D116FB" w:rsidP="00D116FB">
      <w:pPr>
        <w:autoSpaceDE w:val="0"/>
        <w:autoSpaceDN w:val="0"/>
        <w:adjustRightInd w:val="0"/>
        <w:ind w:left="426" w:hanging="426"/>
        <w:rPr>
          <w:rFonts w:eastAsia="Calibri"/>
          <w:b w:val="0"/>
          <w:bCs w:val="0"/>
          <w:sz w:val="22"/>
          <w:szCs w:val="22"/>
          <w:u w:val="none"/>
        </w:rPr>
      </w:pPr>
      <w:r w:rsidRPr="00D116FB">
        <w:rPr>
          <w:rFonts w:eastAsia="Calibri"/>
          <w:b w:val="0"/>
          <w:bCs w:val="0"/>
          <w:sz w:val="22"/>
          <w:szCs w:val="22"/>
          <w:u w:val="none"/>
        </w:rPr>
        <w:t>46.§ (1) Ezen rendelet hatályba lépésével egyidejűleg hatályát veszti:</w:t>
      </w:r>
    </w:p>
    <w:p w:rsidR="00D116FB" w:rsidRPr="00D116FB" w:rsidRDefault="00D116FB" w:rsidP="00D116FB">
      <w:pPr>
        <w:spacing w:line="276" w:lineRule="auto"/>
        <w:jc w:val="left"/>
        <w:rPr>
          <w:rFonts w:eastAsia="Calibri"/>
          <w:b w:val="0"/>
          <w:bCs w:val="0"/>
          <w:sz w:val="22"/>
          <w:szCs w:val="22"/>
          <w:u w:val="none"/>
          <w:lang w:eastAsia="en-US"/>
        </w:rPr>
      </w:pPr>
    </w:p>
    <w:p w:rsidR="00D116FB" w:rsidRPr="00D116FB" w:rsidRDefault="00D116FB" w:rsidP="00D116FB">
      <w:pPr>
        <w:numPr>
          <w:ilvl w:val="0"/>
          <w:numId w:val="37"/>
        </w:numPr>
        <w:autoSpaceDE w:val="0"/>
        <w:autoSpaceDN w:val="0"/>
        <w:adjustRightInd w:val="0"/>
        <w:spacing w:after="200" w:line="276" w:lineRule="auto"/>
        <w:jc w:val="left"/>
        <w:rPr>
          <w:rFonts w:eastAsia="Calibri"/>
          <w:b w:val="0"/>
          <w:bCs w:val="0"/>
          <w:sz w:val="22"/>
          <w:szCs w:val="22"/>
          <w:u w:val="none"/>
        </w:rPr>
      </w:pPr>
      <w:r w:rsidRPr="00D116FB">
        <w:rPr>
          <w:rFonts w:eastAsia="Calibri"/>
          <w:b w:val="0"/>
          <w:bCs w:val="0"/>
          <w:sz w:val="22"/>
          <w:szCs w:val="22"/>
          <w:u w:val="none"/>
        </w:rPr>
        <w:t xml:space="preserve">Poroszló Község Önkormányzata Képviselő </w:t>
      </w:r>
      <w:proofErr w:type="spellStart"/>
      <w:r w:rsidRPr="00D116FB">
        <w:rPr>
          <w:rFonts w:eastAsia="Calibri"/>
          <w:b w:val="0"/>
          <w:bCs w:val="0"/>
          <w:sz w:val="22"/>
          <w:szCs w:val="22"/>
          <w:u w:val="none"/>
        </w:rPr>
        <w:t>-testületének</w:t>
      </w:r>
      <w:proofErr w:type="spellEnd"/>
      <w:r w:rsidRPr="00D116FB">
        <w:rPr>
          <w:rFonts w:eastAsia="Calibri"/>
          <w:b w:val="0"/>
          <w:bCs w:val="0"/>
          <w:sz w:val="22"/>
          <w:szCs w:val="22"/>
          <w:u w:val="none"/>
        </w:rPr>
        <w:t xml:space="preserve"> Helyi Építési Szabályzatáról </w:t>
      </w:r>
      <w:proofErr w:type="gramStart"/>
      <w:r w:rsidRPr="00D116FB">
        <w:rPr>
          <w:rFonts w:eastAsia="Calibri"/>
          <w:b w:val="0"/>
          <w:bCs w:val="0"/>
          <w:sz w:val="22"/>
          <w:szCs w:val="22"/>
          <w:u w:val="none"/>
        </w:rPr>
        <w:t>szóló</w:t>
      </w:r>
      <w:r w:rsidRPr="00D116FB">
        <w:rPr>
          <w:rFonts w:eastAsia="Calibri"/>
          <w:b w:val="0"/>
          <w:bCs w:val="0"/>
          <w:color w:val="0000FF"/>
          <w:sz w:val="22"/>
          <w:szCs w:val="22"/>
          <w:u w:val="none"/>
        </w:rPr>
        <w:t xml:space="preserve"> </w:t>
      </w:r>
      <w:r w:rsidRPr="00D116FB">
        <w:rPr>
          <w:rFonts w:eastAsia="Calibri"/>
          <w:b w:val="0"/>
          <w:bCs w:val="0"/>
          <w:sz w:val="22"/>
          <w:szCs w:val="22"/>
          <w:u w:val="none"/>
        </w:rPr>
        <w:t xml:space="preserve"> rendeletének</w:t>
      </w:r>
      <w:proofErr w:type="gramEnd"/>
      <w:r w:rsidRPr="00D116FB">
        <w:rPr>
          <w:rFonts w:eastAsia="Calibri"/>
          <w:b w:val="0"/>
          <w:bCs w:val="0"/>
          <w:sz w:val="22"/>
          <w:szCs w:val="22"/>
          <w:u w:val="none"/>
        </w:rPr>
        <w:t xml:space="preserve"> alábbi rendelkezései:</w:t>
      </w:r>
    </w:p>
    <w:p w:rsidR="00D116FB" w:rsidRPr="00D116FB" w:rsidRDefault="00D116FB" w:rsidP="00D116FB">
      <w:pPr>
        <w:spacing w:line="276" w:lineRule="auto"/>
        <w:jc w:val="left"/>
        <w:rPr>
          <w:rFonts w:eastAsia="Calibri"/>
          <w:b w:val="0"/>
          <w:bCs w:val="0"/>
          <w:sz w:val="22"/>
          <w:szCs w:val="22"/>
          <w:u w:val="none"/>
          <w:lang w:eastAsia="en-US"/>
        </w:rPr>
      </w:pPr>
    </w:p>
    <w:p w:rsidR="00D116FB" w:rsidRPr="00D116FB" w:rsidRDefault="00D116FB" w:rsidP="00D116FB">
      <w:pPr>
        <w:suppressAutoHyphens/>
        <w:rPr>
          <w:b w:val="0"/>
          <w:bCs w:val="0"/>
          <w:sz w:val="22"/>
          <w:szCs w:val="22"/>
          <w:u w:val="none"/>
          <w:lang w:eastAsia="ar-SA"/>
        </w:rPr>
      </w:pPr>
    </w:p>
    <w:p w:rsidR="00D116FB" w:rsidRPr="00D116FB" w:rsidRDefault="00D116FB" w:rsidP="00D116FB">
      <w:pPr>
        <w:suppressAutoHyphens/>
        <w:rPr>
          <w:b w:val="0"/>
          <w:bCs w:val="0"/>
          <w:sz w:val="22"/>
          <w:szCs w:val="22"/>
          <w:u w:val="none"/>
          <w:lang w:eastAsia="ar-SA"/>
        </w:rPr>
      </w:pPr>
      <w:r w:rsidRPr="00D116FB">
        <w:rPr>
          <w:b w:val="0"/>
          <w:bCs w:val="0"/>
          <w:sz w:val="22"/>
          <w:szCs w:val="22"/>
          <w:u w:val="none"/>
          <w:lang w:eastAsia="ar-SA"/>
        </w:rPr>
        <w:t>Poroszló, 2017. december 28.</w:t>
      </w:r>
    </w:p>
    <w:p w:rsidR="00D116FB" w:rsidRPr="00D116FB" w:rsidRDefault="00D116FB" w:rsidP="00D116FB">
      <w:pPr>
        <w:tabs>
          <w:tab w:val="center" w:pos="1418"/>
          <w:tab w:val="center" w:pos="7088"/>
        </w:tabs>
        <w:rPr>
          <w:rFonts w:eastAsia="Calibri"/>
          <w:b w:val="0"/>
          <w:bCs w:val="0"/>
          <w:sz w:val="22"/>
          <w:szCs w:val="22"/>
          <w:u w:val="none"/>
          <w:lang w:eastAsia="en-US"/>
        </w:rPr>
      </w:pPr>
      <w:r w:rsidRPr="00D116FB">
        <w:rPr>
          <w:rFonts w:eastAsia="Calibri"/>
          <w:b w:val="0"/>
          <w:bCs w:val="0"/>
          <w:sz w:val="22"/>
          <w:szCs w:val="22"/>
          <w:u w:val="none"/>
          <w:lang w:eastAsia="en-US"/>
        </w:rPr>
        <w:t xml:space="preserve">         </w:t>
      </w:r>
    </w:p>
    <w:p w:rsidR="00D116FB" w:rsidRPr="00D116FB" w:rsidRDefault="00D116FB" w:rsidP="00D116FB">
      <w:pPr>
        <w:tabs>
          <w:tab w:val="center" w:pos="1418"/>
          <w:tab w:val="center" w:pos="7088"/>
        </w:tabs>
        <w:rPr>
          <w:rFonts w:eastAsia="Calibri"/>
          <w:b w:val="0"/>
          <w:bCs w:val="0"/>
          <w:sz w:val="22"/>
          <w:szCs w:val="22"/>
          <w:u w:val="none"/>
          <w:lang w:eastAsia="en-US"/>
        </w:rPr>
      </w:pPr>
      <w:r w:rsidRPr="00D116FB">
        <w:rPr>
          <w:rFonts w:eastAsia="Calibri"/>
          <w:b w:val="0"/>
          <w:bCs w:val="0"/>
          <w:sz w:val="22"/>
          <w:szCs w:val="22"/>
          <w:u w:val="none"/>
          <w:lang w:eastAsia="en-US"/>
        </w:rPr>
        <w:t xml:space="preserve"> </w:t>
      </w:r>
    </w:p>
    <w:p w:rsidR="00D116FB" w:rsidRPr="00D116FB" w:rsidRDefault="00D116FB" w:rsidP="00D116FB">
      <w:pPr>
        <w:tabs>
          <w:tab w:val="center" w:pos="1418"/>
          <w:tab w:val="center" w:pos="7088"/>
        </w:tabs>
        <w:rPr>
          <w:rFonts w:eastAsia="Calibri"/>
          <w:b w:val="0"/>
          <w:bCs w:val="0"/>
          <w:sz w:val="22"/>
          <w:szCs w:val="22"/>
          <w:u w:val="none"/>
          <w:lang w:eastAsia="en-US"/>
        </w:rPr>
      </w:pPr>
    </w:p>
    <w:p w:rsidR="00D116FB" w:rsidRPr="00D116FB" w:rsidRDefault="00D116FB" w:rsidP="00D116FB">
      <w:pPr>
        <w:tabs>
          <w:tab w:val="center" w:pos="1418"/>
          <w:tab w:val="center" w:pos="7088"/>
        </w:tabs>
        <w:rPr>
          <w:rFonts w:eastAsia="Calibri"/>
          <w:b w:val="0"/>
          <w:bCs w:val="0"/>
          <w:sz w:val="22"/>
          <w:szCs w:val="22"/>
          <w:u w:val="none"/>
          <w:lang w:eastAsia="en-US"/>
        </w:rPr>
      </w:pPr>
      <w:r w:rsidRPr="00D116FB">
        <w:rPr>
          <w:rFonts w:eastAsia="Calibri"/>
          <w:b w:val="0"/>
          <w:bCs w:val="0"/>
          <w:sz w:val="22"/>
          <w:szCs w:val="22"/>
          <w:u w:val="none"/>
          <w:lang w:eastAsia="en-US"/>
        </w:rPr>
        <w:t xml:space="preserve">………………………………….. </w:t>
      </w:r>
      <w:r w:rsidRPr="00D116FB">
        <w:rPr>
          <w:rFonts w:eastAsia="Calibri"/>
          <w:b w:val="0"/>
          <w:bCs w:val="0"/>
          <w:sz w:val="22"/>
          <w:szCs w:val="22"/>
          <w:u w:val="none"/>
          <w:lang w:eastAsia="en-US"/>
        </w:rPr>
        <w:tab/>
        <w:t>……………………………………</w:t>
      </w:r>
    </w:p>
    <w:p w:rsidR="00D116FB" w:rsidRPr="00D116FB" w:rsidRDefault="00D116FB" w:rsidP="00D116FB">
      <w:pPr>
        <w:tabs>
          <w:tab w:val="center" w:pos="1418"/>
          <w:tab w:val="center" w:pos="7088"/>
        </w:tabs>
        <w:jc w:val="left"/>
        <w:rPr>
          <w:rFonts w:eastAsia="Calibri"/>
          <w:b w:val="0"/>
          <w:bCs w:val="0"/>
          <w:sz w:val="22"/>
          <w:szCs w:val="22"/>
          <w:u w:val="none"/>
          <w:lang w:eastAsia="en-US"/>
        </w:rPr>
      </w:pPr>
      <w:r w:rsidRPr="00D116FB">
        <w:rPr>
          <w:rFonts w:eastAsia="Calibri"/>
          <w:b w:val="0"/>
          <w:bCs w:val="0"/>
          <w:sz w:val="22"/>
          <w:szCs w:val="22"/>
          <w:u w:val="none"/>
          <w:lang w:eastAsia="en-US"/>
        </w:rPr>
        <w:tab/>
        <w:t>Bornemisza János</w:t>
      </w:r>
      <w:r w:rsidRPr="00D116FB">
        <w:rPr>
          <w:rFonts w:eastAsia="Calibri"/>
          <w:b w:val="0"/>
          <w:bCs w:val="0"/>
          <w:sz w:val="22"/>
          <w:szCs w:val="22"/>
          <w:u w:val="none"/>
          <w:lang w:eastAsia="en-US"/>
        </w:rPr>
        <w:tab/>
        <w:t>Dr. Váradi Ágnes</w:t>
      </w:r>
    </w:p>
    <w:p w:rsidR="000E6E1A" w:rsidRDefault="00D116FB" w:rsidP="00D116FB">
      <w:r w:rsidRPr="00D116FB">
        <w:rPr>
          <w:rFonts w:eastAsia="Calibri"/>
          <w:b w:val="0"/>
          <w:bCs w:val="0"/>
          <w:sz w:val="22"/>
          <w:szCs w:val="22"/>
          <w:u w:val="none"/>
          <w:lang w:eastAsia="en-US"/>
        </w:rPr>
        <w:tab/>
      </w:r>
      <w:proofErr w:type="gramStart"/>
      <w:r w:rsidRPr="00D116FB">
        <w:rPr>
          <w:rFonts w:eastAsia="Calibri"/>
          <w:b w:val="0"/>
          <w:bCs w:val="0"/>
          <w:sz w:val="22"/>
          <w:szCs w:val="22"/>
          <w:u w:val="none"/>
          <w:lang w:eastAsia="en-US"/>
        </w:rPr>
        <w:t>polgármester</w:t>
      </w:r>
      <w:proofErr w:type="gramEnd"/>
      <w:r w:rsidRPr="00D116FB">
        <w:rPr>
          <w:rFonts w:eastAsia="Calibri"/>
          <w:b w:val="0"/>
          <w:bCs w:val="0"/>
          <w:sz w:val="22"/>
          <w:szCs w:val="22"/>
          <w:u w:val="none"/>
          <w:lang w:eastAsia="en-US"/>
        </w:rPr>
        <w:tab/>
      </w:r>
      <w:r>
        <w:rPr>
          <w:rFonts w:eastAsia="Calibri"/>
          <w:b w:val="0"/>
          <w:bCs w:val="0"/>
          <w:sz w:val="22"/>
          <w:szCs w:val="22"/>
          <w:u w:val="none"/>
          <w:lang w:eastAsia="en-US"/>
        </w:rPr>
        <w:tab/>
      </w:r>
      <w:r>
        <w:rPr>
          <w:rFonts w:eastAsia="Calibri"/>
          <w:b w:val="0"/>
          <w:bCs w:val="0"/>
          <w:sz w:val="22"/>
          <w:szCs w:val="22"/>
          <w:u w:val="none"/>
          <w:lang w:eastAsia="en-US"/>
        </w:rPr>
        <w:tab/>
      </w:r>
      <w:r>
        <w:rPr>
          <w:rFonts w:eastAsia="Calibri"/>
          <w:b w:val="0"/>
          <w:bCs w:val="0"/>
          <w:sz w:val="22"/>
          <w:szCs w:val="22"/>
          <w:u w:val="none"/>
          <w:lang w:eastAsia="en-US"/>
        </w:rPr>
        <w:tab/>
      </w:r>
      <w:r>
        <w:rPr>
          <w:rFonts w:eastAsia="Calibri"/>
          <w:b w:val="0"/>
          <w:bCs w:val="0"/>
          <w:sz w:val="22"/>
          <w:szCs w:val="22"/>
          <w:u w:val="none"/>
          <w:lang w:eastAsia="en-US"/>
        </w:rPr>
        <w:tab/>
      </w:r>
      <w:r>
        <w:rPr>
          <w:rFonts w:eastAsia="Calibri"/>
          <w:b w:val="0"/>
          <w:bCs w:val="0"/>
          <w:sz w:val="22"/>
          <w:szCs w:val="22"/>
          <w:u w:val="none"/>
          <w:lang w:eastAsia="en-US"/>
        </w:rPr>
        <w:tab/>
      </w:r>
      <w:r>
        <w:rPr>
          <w:rFonts w:eastAsia="Calibri"/>
          <w:b w:val="0"/>
          <w:bCs w:val="0"/>
          <w:sz w:val="22"/>
          <w:szCs w:val="22"/>
          <w:u w:val="none"/>
          <w:lang w:eastAsia="en-US"/>
        </w:rPr>
        <w:tab/>
      </w:r>
      <w:r>
        <w:rPr>
          <w:rFonts w:eastAsia="Calibri"/>
          <w:b w:val="0"/>
          <w:bCs w:val="0"/>
          <w:sz w:val="22"/>
          <w:szCs w:val="22"/>
          <w:u w:val="none"/>
          <w:lang w:eastAsia="en-US"/>
        </w:rPr>
        <w:tab/>
      </w:r>
      <w:r w:rsidRPr="00D116FB">
        <w:rPr>
          <w:rFonts w:eastAsia="Calibri"/>
          <w:b w:val="0"/>
          <w:bCs w:val="0"/>
          <w:sz w:val="22"/>
          <w:szCs w:val="22"/>
          <w:u w:val="none"/>
          <w:lang w:eastAsia="en-US"/>
        </w:rPr>
        <w:t>jegyző</w:t>
      </w:r>
      <w:bookmarkStart w:id="34" w:name="_GoBack"/>
      <w:bookmarkEnd w:id="34"/>
    </w:p>
    <w:sectPr w:rsidR="000E6E1A" w:rsidSect="003D00F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AFA" w:rsidRDefault="000B0AFA" w:rsidP="00D116FB">
      <w:r>
        <w:separator/>
      </w:r>
    </w:p>
  </w:endnote>
  <w:endnote w:type="continuationSeparator" w:id="0">
    <w:p w:rsidR="000B0AFA" w:rsidRDefault="000B0AFA" w:rsidP="00D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Sans Serif">
    <w:panose1 w:val="00000000000000000000"/>
    <w:charset w:val="00"/>
    <w:family w:val="swiss"/>
    <w:notTrueType/>
    <w:pitch w:val="variable"/>
    <w:sig w:usb0="00000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AFA" w:rsidRDefault="000B0AFA" w:rsidP="00D116FB">
      <w:r>
        <w:separator/>
      </w:r>
    </w:p>
  </w:footnote>
  <w:footnote w:type="continuationSeparator" w:id="0">
    <w:p w:rsidR="000B0AFA" w:rsidRDefault="000B0AFA" w:rsidP="00D116FB">
      <w:r>
        <w:continuationSeparator/>
      </w:r>
    </w:p>
  </w:footnote>
  <w:footnote w:id="1">
    <w:p w:rsidR="00D116FB" w:rsidRPr="00020896" w:rsidRDefault="00D116FB" w:rsidP="00D116FB">
      <w:pPr>
        <w:pStyle w:val="Lbjegyzetszveg"/>
        <w:spacing w:after="0" w:line="240" w:lineRule="auto"/>
        <w:rPr>
          <w:color w:val="0000FF"/>
          <w:lang w:val="hu-H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FCC4A106"/>
    <w:name w:val="WW8Num3"/>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lang w:val="hu-HU"/>
      </w:r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
    <w:nsid w:val="025F2CF6"/>
    <w:multiLevelType w:val="hybridMultilevel"/>
    <w:tmpl w:val="4A5624A4"/>
    <w:lvl w:ilvl="0" w:tplc="1304C5B6">
      <w:start w:val="2"/>
      <w:numFmt w:val="decimal"/>
      <w:lvlText w:val="(%1)"/>
      <w:lvlJc w:val="left"/>
      <w:pPr>
        <w:ind w:left="720" w:hanging="360"/>
      </w:pPr>
      <w:rPr>
        <w:rFonts w:ascii="Times New Roman" w:hAnsi="Times New Roman" w:hint="default"/>
        <w:b w:val="0"/>
        <w:i w:val="0"/>
        <w:color w:val="000000"/>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49922A1"/>
    <w:multiLevelType w:val="hybridMultilevel"/>
    <w:tmpl w:val="4B6A7E4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9540B97"/>
    <w:multiLevelType w:val="multilevel"/>
    <w:tmpl w:val="899A64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E3B94"/>
    <w:multiLevelType w:val="hybridMultilevel"/>
    <w:tmpl w:val="B7466F7A"/>
    <w:lvl w:ilvl="0" w:tplc="B852BEEC">
      <w:start w:val="2"/>
      <w:numFmt w:val="decimal"/>
      <w:lvlText w:val="(%1)"/>
      <w:lvlJc w:val="left"/>
      <w:pPr>
        <w:ind w:left="780" w:hanging="360"/>
      </w:pPr>
      <w:rPr>
        <w:rFonts w:ascii="Times New Roman" w:hAnsi="Times New Roman" w:hint="default"/>
        <w:b w:val="0"/>
        <w:i w:val="0"/>
        <w:color w:val="auto"/>
        <w:sz w:val="22"/>
        <w:szCs w:val="24"/>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5">
    <w:nsid w:val="0D8B318F"/>
    <w:multiLevelType w:val="hybridMultilevel"/>
    <w:tmpl w:val="FDA8C17A"/>
    <w:lvl w:ilvl="0" w:tplc="6524A77E">
      <w:start w:val="1"/>
      <w:numFmt w:val="decimal"/>
      <w:lvlText w:val="%1."/>
      <w:lvlJc w:val="right"/>
      <w:pPr>
        <w:ind w:left="1146" w:hanging="360"/>
      </w:pPr>
      <w:rPr>
        <w:rFonts w:hint="default"/>
      </w:r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6">
    <w:nsid w:val="0DE1200C"/>
    <w:multiLevelType w:val="multilevel"/>
    <w:tmpl w:val="3CE6D4E8"/>
    <w:lvl w:ilvl="0">
      <w:start w:val="1"/>
      <w:numFmt w:val="lowerLetter"/>
      <w:lvlText w:val="%1)"/>
      <w:lvlJc w:val="left"/>
      <w:pPr>
        <w:tabs>
          <w:tab w:val="num" w:pos="0"/>
        </w:tabs>
        <w:ind w:left="0" w:firstLine="0"/>
      </w:pPr>
      <w:rPr>
        <w:rFonts w:hint="default"/>
        <w:b w:val="0"/>
        <w:bCs w:val="0"/>
        <w:i w:val="0"/>
        <w:iCs w:val="0"/>
        <w:caps w:val="0"/>
        <w:smallCaps w:val="0"/>
        <w:strike w:val="0"/>
        <w:dstrike w:val="0"/>
        <w:color w:val="000000"/>
        <w:spacing w:val="0"/>
        <w:w w:val="100"/>
        <w:position w:val="0"/>
        <w:sz w:val="22"/>
        <w:szCs w:val="24"/>
        <w:u w:val="none"/>
        <w:vertAlign w:val="baseline"/>
        <w:lang w:val="hu-HU"/>
      </w:r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7">
    <w:nsid w:val="110D421D"/>
    <w:multiLevelType w:val="hybridMultilevel"/>
    <w:tmpl w:val="4EE079E4"/>
    <w:lvl w:ilvl="0" w:tplc="DFF2F0D8">
      <w:start w:val="1"/>
      <w:numFmt w:val="lowerLetter"/>
      <w:lvlText w:val="%1)"/>
      <w:lvlJc w:val="left"/>
      <w:pPr>
        <w:ind w:left="1227" w:hanging="360"/>
      </w:pPr>
      <w:rPr>
        <w:rFonts w:ascii="Times New Roman" w:hAnsi="Times New Roman" w:cs="Arial" w:hint="default"/>
      </w:rPr>
    </w:lvl>
    <w:lvl w:ilvl="1" w:tplc="040E0019" w:tentative="1">
      <w:start w:val="1"/>
      <w:numFmt w:val="lowerLetter"/>
      <w:lvlText w:val="%2."/>
      <w:lvlJc w:val="left"/>
      <w:pPr>
        <w:ind w:left="1947" w:hanging="360"/>
      </w:pPr>
    </w:lvl>
    <w:lvl w:ilvl="2" w:tplc="040E001B" w:tentative="1">
      <w:start w:val="1"/>
      <w:numFmt w:val="lowerRoman"/>
      <w:lvlText w:val="%3."/>
      <w:lvlJc w:val="right"/>
      <w:pPr>
        <w:ind w:left="2667" w:hanging="180"/>
      </w:pPr>
    </w:lvl>
    <w:lvl w:ilvl="3" w:tplc="040E000F" w:tentative="1">
      <w:start w:val="1"/>
      <w:numFmt w:val="decimal"/>
      <w:lvlText w:val="%4."/>
      <w:lvlJc w:val="left"/>
      <w:pPr>
        <w:ind w:left="3387" w:hanging="360"/>
      </w:pPr>
    </w:lvl>
    <w:lvl w:ilvl="4" w:tplc="040E0019" w:tentative="1">
      <w:start w:val="1"/>
      <w:numFmt w:val="lowerLetter"/>
      <w:lvlText w:val="%5."/>
      <w:lvlJc w:val="left"/>
      <w:pPr>
        <w:ind w:left="4107" w:hanging="360"/>
      </w:pPr>
    </w:lvl>
    <w:lvl w:ilvl="5" w:tplc="040E001B" w:tentative="1">
      <w:start w:val="1"/>
      <w:numFmt w:val="lowerRoman"/>
      <w:lvlText w:val="%6."/>
      <w:lvlJc w:val="right"/>
      <w:pPr>
        <w:ind w:left="4827" w:hanging="180"/>
      </w:pPr>
    </w:lvl>
    <w:lvl w:ilvl="6" w:tplc="040E000F" w:tentative="1">
      <w:start w:val="1"/>
      <w:numFmt w:val="decimal"/>
      <w:lvlText w:val="%7."/>
      <w:lvlJc w:val="left"/>
      <w:pPr>
        <w:ind w:left="5547" w:hanging="360"/>
      </w:pPr>
    </w:lvl>
    <w:lvl w:ilvl="7" w:tplc="040E0019" w:tentative="1">
      <w:start w:val="1"/>
      <w:numFmt w:val="lowerLetter"/>
      <w:lvlText w:val="%8."/>
      <w:lvlJc w:val="left"/>
      <w:pPr>
        <w:ind w:left="6267" w:hanging="360"/>
      </w:pPr>
    </w:lvl>
    <w:lvl w:ilvl="8" w:tplc="040E001B" w:tentative="1">
      <w:start w:val="1"/>
      <w:numFmt w:val="lowerRoman"/>
      <w:lvlText w:val="%9."/>
      <w:lvlJc w:val="right"/>
      <w:pPr>
        <w:ind w:left="6987" w:hanging="180"/>
      </w:pPr>
    </w:lvl>
  </w:abstractNum>
  <w:abstractNum w:abstractNumId="8">
    <w:nsid w:val="129D5778"/>
    <w:multiLevelType w:val="hybridMultilevel"/>
    <w:tmpl w:val="9C923018"/>
    <w:lvl w:ilvl="0" w:tplc="F348952E">
      <w:start w:val="2"/>
      <w:numFmt w:val="decimal"/>
      <w:lvlText w:val="(%1)"/>
      <w:lvlJc w:val="center"/>
      <w:pPr>
        <w:ind w:left="720" w:hanging="360"/>
      </w:pPr>
      <w:rPr>
        <w:rFonts w:ascii="Times New Roman" w:hAnsi="Times New Roman" w:hint="default"/>
        <w:b w:val="0"/>
        <w:i w:val="0"/>
        <w:color w:val="auto"/>
        <w:sz w:val="22"/>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46C2D6B"/>
    <w:multiLevelType w:val="multilevel"/>
    <w:tmpl w:val="0302A628"/>
    <w:lvl w:ilvl="0">
      <w:start w:val="1"/>
      <w:numFmt w:val="decimal"/>
      <w:pStyle w:val="sbek"/>
      <w:lvlText w:val="(%1)"/>
      <w:lvlJc w:val="left"/>
      <w:pPr>
        <w:tabs>
          <w:tab w:val="num" w:pos="397"/>
        </w:tabs>
        <w:ind w:left="397" w:hanging="397"/>
      </w:pPr>
      <w:rPr>
        <w:rFonts w:hint="default"/>
        <w:b w:val="0"/>
        <w:i w:val="0"/>
        <w:strike w:val="0"/>
        <w:color w:val="auto"/>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589544E"/>
    <w:multiLevelType w:val="hybridMultilevel"/>
    <w:tmpl w:val="E3C6E7BE"/>
    <w:lvl w:ilvl="0" w:tplc="B852BEEC">
      <w:start w:val="2"/>
      <w:numFmt w:val="decimal"/>
      <w:lvlText w:val="(%1)"/>
      <w:lvlJc w:val="left"/>
      <w:pPr>
        <w:ind w:left="780" w:hanging="360"/>
      </w:pPr>
      <w:rPr>
        <w:rFonts w:ascii="Times New Roman" w:hAnsi="Times New Roman" w:hint="default"/>
        <w:b w:val="0"/>
        <w:i w:val="0"/>
        <w:sz w:val="22"/>
        <w:szCs w:val="24"/>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nsid w:val="1B984739"/>
    <w:multiLevelType w:val="multilevel"/>
    <w:tmpl w:val="28A0EB94"/>
    <w:lvl w:ilvl="0">
      <w:start w:val="2"/>
      <w:numFmt w:val="decimal"/>
      <w:lvlText w:val="(%1)"/>
      <w:lvlJc w:val="left"/>
      <w:pPr>
        <w:tabs>
          <w:tab w:val="num" w:pos="0"/>
        </w:tabs>
        <w:ind w:left="0" w:firstLine="0"/>
      </w:pPr>
      <w:rPr>
        <w:rFonts w:ascii="Times New Roman" w:hAnsi="Times New Roman" w:hint="default"/>
        <w:b w:val="0"/>
        <w:bCs w:val="0"/>
        <w:i w:val="0"/>
        <w:iCs w:val="0"/>
        <w:caps w:val="0"/>
        <w:smallCaps w:val="0"/>
        <w:strike w:val="0"/>
        <w:dstrike w:val="0"/>
        <w:color w:val="000000"/>
        <w:spacing w:val="0"/>
        <w:w w:val="100"/>
        <w:position w:val="0"/>
        <w:sz w:val="22"/>
        <w:szCs w:val="24"/>
        <w:u w:val="none"/>
        <w:vertAlign w:val="baseline"/>
        <w:lang w:val="hu-HU"/>
      </w:r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2">
    <w:nsid w:val="1F930872"/>
    <w:multiLevelType w:val="hybridMultilevel"/>
    <w:tmpl w:val="69D80F38"/>
    <w:lvl w:ilvl="0" w:tplc="7646C02C">
      <w:start w:val="1"/>
      <w:numFmt w:val="lowerLetter"/>
      <w:lvlText w:val="%1)"/>
      <w:lvlJc w:val="left"/>
      <w:pPr>
        <w:ind w:left="1080" w:hanging="360"/>
      </w:pPr>
      <w:rPr>
        <w:rFonts w:hint="default"/>
        <w:b w:val="0"/>
        <w:i w:val="0"/>
        <w:sz w:val="22"/>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nsid w:val="21421380"/>
    <w:multiLevelType w:val="hybridMultilevel"/>
    <w:tmpl w:val="8FAC4A70"/>
    <w:lvl w:ilvl="0" w:tplc="1304C5B6">
      <w:start w:val="2"/>
      <w:numFmt w:val="decimal"/>
      <w:lvlText w:val="(%1)"/>
      <w:lvlJc w:val="left"/>
      <w:pPr>
        <w:ind w:left="720" w:hanging="360"/>
      </w:pPr>
      <w:rPr>
        <w:rFonts w:ascii="Times New Roman" w:hAnsi="Times New Roman" w:hint="default"/>
        <w:b w:val="0"/>
        <w:i w:val="0"/>
        <w:color w:val="000000"/>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5EE4873"/>
    <w:multiLevelType w:val="hybridMultilevel"/>
    <w:tmpl w:val="9FBA359C"/>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5">
    <w:nsid w:val="26537170"/>
    <w:multiLevelType w:val="multilevel"/>
    <w:tmpl w:val="41968566"/>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8E35704"/>
    <w:multiLevelType w:val="hybridMultilevel"/>
    <w:tmpl w:val="193ECBBA"/>
    <w:lvl w:ilvl="0" w:tplc="1E306382">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nsid w:val="321B7E7E"/>
    <w:multiLevelType w:val="multilevel"/>
    <w:tmpl w:val="0546CA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1B6328"/>
    <w:multiLevelType w:val="hybridMultilevel"/>
    <w:tmpl w:val="BC5CB704"/>
    <w:lvl w:ilvl="0" w:tplc="2E889602">
      <w:start w:val="2"/>
      <w:numFmt w:val="decimal"/>
      <w:lvlText w:val="(%1)"/>
      <w:lvlJc w:val="left"/>
      <w:pPr>
        <w:ind w:left="720" w:hanging="360"/>
      </w:pPr>
      <w:rPr>
        <w:rFonts w:ascii="Times New Roman" w:hAnsi="Times New Roman" w:cs="Arial"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98015E3"/>
    <w:multiLevelType w:val="hybridMultilevel"/>
    <w:tmpl w:val="A78AF114"/>
    <w:lvl w:ilvl="0" w:tplc="F348952E">
      <w:start w:val="2"/>
      <w:numFmt w:val="decimal"/>
      <w:lvlText w:val="(%1)"/>
      <w:lvlJc w:val="center"/>
      <w:pPr>
        <w:tabs>
          <w:tab w:val="num" w:pos="397"/>
        </w:tabs>
        <w:ind w:left="397" w:hanging="397"/>
      </w:pPr>
      <w:rPr>
        <w:rFonts w:ascii="Times New Roman" w:hAnsi="Times New Roman" w:hint="default"/>
        <w:b w:val="0"/>
        <w:i w:val="0"/>
        <w:color w:val="auto"/>
        <w:spacing w:val="0"/>
        <w:sz w:val="22"/>
        <w:szCs w:val="20"/>
      </w:rPr>
    </w:lvl>
    <w:lvl w:ilvl="1" w:tplc="6E04035A">
      <w:start w:val="1"/>
      <w:numFmt w:val="lowerLetter"/>
      <w:lvlText w:val="%2)"/>
      <w:lvlJc w:val="left"/>
      <w:pPr>
        <w:tabs>
          <w:tab w:val="num" w:pos="1440"/>
        </w:tabs>
        <w:ind w:left="1421" w:hanging="341"/>
      </w:pPr>
      <w:rPr>
        <w:rFonts w:hint="default"/>
      </w:rPr>
    </w:lvl>
    <w:lvl w:ilvl="2" w:tplc="CC4C0F56">
      <w:start w:val="5"/>
      <w:numFmt w:val="decimal"/>
      <w:lvlText w:val="(%3)"/>
      <w:lvlJc w:val="left"/>
      <w:pPr>
        <w:tabs>
          <w:tab w:val="num" w:pos="2377"/>
        </w:tabs>
        <w:ind w:left="2377" w:hanging="397"/>
      </w:pPr>
      <w:rPr>
        <w:rFonts w:ascii="Arial Narrow" w:hAnsi="Arial Narrow" w:hint="default"/>
        <w:strike w:val="0"/>
        <w:dstrike w:val="0"/>
        <w:spacing w:val="0"/>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3B555D1B"/>
    <w:multiLevelType w:val="hybridMultilevel"/>
    <w:tmpl w:val="4C5E43CA"/>
    <w:lvl w:ilvl="0" w:tplc="181C43F2">
      <w:start w:val="1"/>
      <w:numFmt w:val="bullet"/>
      <w:lvlText w:val="-"/>
      <w:lvlJc w:val="left"/>
      <w:pPr>
        <w:ind w:left="720" w:hanging="360"/>
      </w:pPr>
      <w:rPr>
        <w:rFonts w:ascii="Arial Narrow" w:hAnsi="Arial Narro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98531E1"/>
    <w:multiLevelType w:val="hybridMultilevel"/>
    <w:tmpl w:val="DAAEC696"/>
    <w:lvl w:ilvl="0" w:tplc="1E306382">
      <w:start w:val="1"/>
      <w:numFmt w:val="lowerLetter"/>
      <w:lvlText w:val="%1)"/>
      <w:lvlJc w:val="left"/>
      <w:pPr>
        <w:ind w:left="1069" w:hanging="360"/>
      </w:pPr>
      <w:rPr>
        <w:rFonts w:hint="default"/>
      </w:rPr>
    </w:lvl>
    <w:lvl w:ilvl="1" w:tplc="040E0019">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2">
    <w:nsid w:val="4E5B4D9E"/>
    <w:multiLevelType w:val="multilevel"/>
    <w:tmpl w:val="92AC49E6"/>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lang w:val="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50F3309E"/>
    <w:multiLevelType w:val="hybridMultilevel"/>
    <w:tmpl w:val="CE9E3374"/>
    <w:lvl w:ilvl="0" w:tplc="5BE6F33A">
      <w:start w:val="1"/>
      <w:numFmt w:val="lowerLetter"/>
      <w:pStyle w:val="StlusabcLucidaSansUnicode8pt"/>
      <w:lvlText w:val="%1)"/>
      <w:lvlJc w:val="left"/>
      <w:pPr>
        <w:tabs>
          <w:tab w:val="num" w:pos="910"/>
        </w:tabs>
        <w:ind w:left="910" w:hanging="340"/>
      </w:pPr>
      <w:rPr>
        <w:rFonts w:ascii="Calibri" w:hAnsi="Calibri" w:hint="default"/>
        <w:sz w:val="22"/>
        <w:szCs w:val="22"/>
        <w:lang w:val="hu-HU"/>
      </w:rPr>
    </w:lvl>
    <w:lvl w:ilvl="1" w:tplc="FFFFFFFF">
      <w:start w:val="1"/>
      <w:numFmt w:val="lowerLetter"/>
      <w:lvlText w:val="%2."/>
      <w:lvlJc w:val="left"/>
      <w:pPr>
        <w:tabs>
          <w:tab w:val="num" w:pos="1290"/>
        </w:tabs>
        <w:ind w:left="1290" w:hanging="360"/>
      </w:pPr>
    </w:lvl>
    <w:lvl w:ilvl="2" w:tplc="FFFFFFFF" w:tentative="1">
      <w:start w:val="1"/>
      <w:numFmt w:val="lowerRoman"/>
      <w:lvlText w:val="%3."/>
      <w:lvlJc w:val="right"/>
      <w:pPr>
        <w:tabs>
          <w:tab w:val="num" w:pos="2010"/>
        </w:tabs>
        <w:ind w:left="2010" w:hanging="180"/>
      </w:pPr>
    </w:lvl>
    <w:lvl w:ilvl="3" w:tplc="FFFFFFFF" w:tentative="1">
      <w:start w:val="1"/>
      <w:numFmt w:val="decimal"/>
      <w:lvlText w:val="%4."/>
      <w:lvlJc w:val="left"/>
      <w:pPr>
        <w:tabs>
          <w:tab w:val="num" w:pos="2730"/>
        </w:tabs>
        <w:ind w:left="2730" w:hanging="360"/>
      </w:pPr>
    </w:lvl>
    <w:lvl w:ilvl="4" w:tplc="FFFFFFFF" w:tentative="1">
      <w:start w:val="1"/>
      <w:numFmt w:val="lowerLetter"/>
      <w:lvlText w:val="%5."/>
      <w:lvlJc w:val="left"/>
      <w:pPr>
        <w:tabs>
          <w:tab w:val="num" w:pos="3450"/>
        </w:tabs>
        <w:ind w:left="3450" w:hanging="360"/>
      </w:pPr>
    </w:lvl>
    <w:lvl w:ilvl="5" w:tplc="FFFFFFFF" w:tentative="1">
      <w:start w:val="1"/>
      <w:numFmt w:val="lowerRoman"/>
      <w:lvlText w:val="%6."/>
      <w:lvlJc w:val="right"/>
      <w:pPr>
        <w:tabs>
          <w:tab w:val="num" w:pos="4170"/>
        </w:tabs>
        <w:ind w:left="4170" w:hanging="180"/>
      </w:pPr>
    </w:lvl>
    <w:lvl w:ilvl="6" w:tplc="FFFFFFFF" w:tentative="1">
      <w:start w:val="1"/>
      <w:numFmt w:val="decimal"/>
      <w:lvlText w:val="%7."/>
      <w:lvlJc w:val="left"/>
      <w:pPr>
        <w:tabs>
          <w:tab w:val="num" w:pos="4890"/>
        </w:tabs>
        <w:ind w:left="4890" w:hanging="360"/>
      </w:pPr>
    </w:lvl>
    <w:lvl w:ilvl="7" w:tplc="FFFFFFFF" w:tentative="1">
      <w:start w:val="1"/>
      <w:numFmt w:val="lowerLetter"/>
      <w:lvlText w:val="%8."/>
      <w:lvlJc w:val="left"/>
      <w:pPr>
        <w:tabs>
          <w:tab w:val="num" w:pos="5610"/>
        </w:tabs>
        <w:ind w:left="5610" w:hanging="360"/>
      </w:pPr>
    </w:lvl>
    <w:lvl w:ilvl="8" w:tplc="FFFFFFFF" w:tentative="1">
      <w:start w:val="1"/>
      <w:numFmt w:val="lowerRoman"/>
      <w:lvlText w:val="%9."/>
      <w:lvlJc w:val="right"/>
      <w:pPr>
        <w:tabs>
          <w:tab w:val="num" w:pos="6330"/>
        </w:tabs>
        <w:ind w:left="6330" w:hanging="180"/>
      </w:pPr>
    </w:lvl>
  </w:abstractNum>
  <w:abstractNum w:abstractNumId="24">
    <w:nsid w:val="544E7771"/>
    <w:multiLevelType w:val="hybridMultilevel"/>
    <w:tmpl w:val="F4806802"/>
    <w:lvl w:ilvl="0" w:tplc="490A97CC">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5">
    <w:nsid w:val="54FF1527"/>
    <w:multiLevelType w:val="hybridMultilevel"/>
    <w:tmpl w:val="777413A4"/>
    <w:lvl w:ilvl="0" w:tplc="A662ACC6">
      <w:start w:val="2"/>
      <w:numFmt w:val="decimal"/>
      <w:lvlText w:val="(%1)"/>
      <w:lvlJc w:val="left"/>
      <w:pPr>
        <w:ind w:left="1287" w:hanging="360"/>
      </w:pPr>
      <w:rPr>
        <w:rFonts w:ascii="Times New Roman" w:hAnsi="Times New Roman" w:cs="Times New Roman" w:hint="default"/>
        <w:b w:val="0"/>
        <w:i w:val="0"/>
        <w:color w:val="auto"/>
        <w:sz w:val="22"/>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56DC6D2B"/>
    <w:multiLevelType w:val="multilevel"/>
    <w:tmpl w:val="D584E6DC"/>
    <w:lvl w:ilvl="0">
      <w:start w:val="1"/>
      <w:numFmt w:val="upperRoman"/>
      <w:lvlText w:val="%1."/>
      <w:lvlJc w:val="left"/>
      <w:pPr>
        <w:ind w:left="720" w:hanging="360"/>
      </w:pPr>
      <w:rPr>
        <w:rFonts w:ascii="Arial" w:hAnsi="Arial" w:hint="default"/>
        <w:b/>
        <w:i w:val="0"/>
        <w:sz w:val="22"/>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E0A7117"/>
    <w:multiLevelType w:val="hybridMultilevel"/>
    <w:tmpl w:val="B274A25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60C66148"/>
    <w:multiLevelType w:val="hybridMultilevel"/>
    <w:tmpl w:val="BE789882"/>
    <w:lvl w:ilvl="0" w:tplc="B852BEEC">
      <w:start w:val="2"/>
      <w:numFmt w:val="decimal"/>
      <w:lvlText w:val="(%1)"/>
      <w:lvlJc w:val="left"/>
      <w:pPr>
        <w:ind w:left="780" w:hanging="360"/>
      </w:pPr>
      <w:rPr>
        <w:rFonts w:ascii="Times New Roman" w:hAnsi="Times New Roman" w:hint="default"/>
        <w:b w:val="0"/>
        <w:i w:val="0"/>
        <w:sz w:val="22"/>
        <w:szCs w:val="24"/>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9">
    <w:nsid w:val="67E62854"/>
    <w:multiLevelType w:val="hybridMultilevel"/>
    <w:tmpl w:val="D0F619B6"/>
    <w:lvl w:ilvl="0" w:tplc="7646C02C">
      <w:start w:val="1"/>
      <w:numFmt w:val="lowerLetter"/>
      <w:lvlText w:val="%1)"/>
      <w:lvlJc w:val="left"/>
      <w:pPr>
        <w:ind w:left="720" w:hanging="360"/>
      </w:pPr>
      <w:rPr>
        <w:rFonts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8276747"/>
    <w:multiLevelType w:val="hybridMultilevel"/>
    <w:tmpl w:val="9FBA359C"/>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1">
    <w:nsid w:val="6AB73B10"/>
    <w:multiLevelType w:val="hybridMultilevel"/>
    <w:tmpl w:val="534E601A"/>
    <w:lvl w:ilvl="0" w:tplc="858E34DC">
      <w:start w:val="1"/>
      <w:numFmt w:val="lowerLetter"/>
      <w:lvlText w:val="c%1)"/>
      <w:lvlJc w:val="left"/>
      <w:pPr>
        <w:ind w:left="720" w:hanging="360"/>
      </w:pPr>
      <w:rPr>
        <w:rFonts w:ascii="Times New Roman" w:hAnsi="Times New Roman" w:cs="Arial"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CCE7BEA"/>
    <w:multiLevelType w:val="hybridMultilevel"/>
    <w:tmpl w:val="0FDCAE80"/>
    <w:lvl w:ilvl="0" w:tplc="1304C5B6">
      <w:start w:val="2"/>
      <w:numFmt w:val="decimal"/>
      <w:lvlText w:val="(%1)"/>
      <w:lvlJc w:val="left"/>
      <w:pPr>
        <w:ind w:left="720" w:hanging="360"/>
      </w:pPr>
      <w:rPr>
        <w:rFonts w:ascii="Times New Roman" w:hAnsi="Times New Roman" w:hint="default"/>
        <w:b w:val="0"/>
        <w:i w:val="0"/>
        <w:color w:val="000000"/>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6CE139A9"/>
    <w:multiLevelType w:val="hybridMultilevel"/>
    <w:tmpl w:val="DF600DE2"/>
    <w:lvl w:ilvl="0" w:tplc="C5FA9AE4">
      <w:start w:val="1"/>
      <w:numFmt w:val="decimal"/>
      <w:pStyle w:val="StlusbekezdesCharLucidaSansUnicode8pt"/>
      <w:lvlText w:val="(%1)"/>
      <w:lvlJc w:val="left"/>
      <w:pPr>
        <w:tabs>
          <w:tab w:val="num" w:pos="567"/>
        </w:tabs>
        <w:ind w:left="567" w:hanging="567"/>
      </w:pPr>
      <w:rPr>
        <w:rFonts w:ascii="Lucida Sans Unicode" w:hAnsi="Lucida Sans Unicode" w:hint="default"/>
        <w:b w:val="0"/>
        <w:i w:val="0"/>
        <w:color w:val="auto"/>
        <w:sz w:val="16"/>
        <w:szCs w:val="24"/>
      </w:rPr>
    </w:lvl>
    <w:lvl w:ilvl="1" w:tplc="04090019">
      <w:start w:val="1"/>
      <w:numFmt w:val="lowerLetter"/>
      <w:lvlText w:val="%2)"/>
      <w:lvlJc w:val="left"/>
      <w:pPr>
        <w:tabs>
          <w:tab w:val="num" w:pos="1080"/>
        </w:tabs>
        <w:ind w:left="1278" w:hanging="198"/>
      </w:pPr>
      <w:rPr>
        <w:rFonts w:ascii="Times New Roman" w:hAnsi="Times New Roman" w:hint="default"/>
        <w:b w:val="0"/>
        <w:i w:val="0"/>
        <w:caps w:val="0"/>
        <w:strike w:val="0"/>
        <w:dstrike w:val="0"/>
        <w:vanish w:val="0"/>
        <w:sz w:val="20"/>
        <w:szCs w:val="20"/>
        <w:vertAlign w:val="baseline"/>
      </w:rPr>
    </w:lvl>
    <w:lvl w:ilvl="2" w:tplc="0409001B">
      <w:start w:val="1"/>
      <w:numFmt w:val="decimal"/>
      <w:lvlText w:val="%3."/>
      <w:lvlJc w:val="left"/>
      <w:pPr>
        <w:tabs>
          <w:tab w:val="num" w:pos="2340"/>
        </w:tabs>
        <w:ind w:left="2340" w:hanging="360"/>
      </w:pPr>
      <w:rPr>
        <w:rFonts w:hint="default"/>
        <w:b w:val="0"/>
        <w:i w:val="0"/>
        <w:color w:val="5F5F5F"/>
        <w:sz w:val="16"/>
        <w:szCs w:val="24"/>
      </w:rPr>
    </w:lvl>
    <w:lvl w:ilvl="3" w:tplc="0409000F">
      <w:start w:val="8"/>
      <w:numFmt w:val="bullet"/>
      <w:lvlText w:val="-"/>
      <w:lvlJc w:val="left"/>
      <w:pPr>
        <w:tabs>
          <w:tab w:val="num" w:pos="2880"/>
        </w:tabs>
        <w:ind w:left="2880" w:hanging="360"/>
      </w:pPr>
      <w:rPr>
        <w:rFonts w:ascii="Arial" w:eastAsia="Times New Roman" w:hAnsi="Arial" w:cs="Arial" w:hint="default"/>
      </w:rPr>
    </w:lvl>
    <w:lvl w:ilvl="4" w:tplc="04090019">
      <w:start w:val="3"/>
      <w:numFmt w:val="decimal"/>
      <w:lvlText w:val="(%5)"/>
      <w:lvlJc w:val="left"/>
      <w:pPr>
        <w:tabs>
          <w:tab w:val="num" w:pos="3600"/>
        </w:tabs>
        <w:ind w:left="3600" w:hanging="360"/>
      </w:pPr>
      <w:rPr>
        <w:rFonts w:hint="default"/>
        <w:b w:val="0"/>
        <w:i w:val="0"/>
        <w:color w:val="5F5F5F"/>
        <w:sz w:val="16"/>
        <w:szCs w:val="24"/>
      </w:rPr>
    </w:lvl>
    <w:lvl w:ilvl="5" w:tplc="0409001B">
      <w:start w:val="1"/>
      <w:numFmt w:val="upperRoman"/>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AA223D"/>
    <w:multiLevelType w:val="singleLevel"/>
    <w:tmpl w:val="9BD275D4"/>
    <w:lvl w:ilvl="0">
      <w:start w:val="1"/>
      <w:numFmt w:val="lowerLetter"/>
      <w:pStyle w:val="abc11"/>
      <w:lvlText w:val="%1.)"/>
      <w:lvlJc w:val="left"/>
      <w:pPr>
        <w:tabs>
          <w:tab w:val="num" w:pos="737"/>
        </w:tabs>
        <w:ind w:left="737" w:hanging="397"/>
      </w:pPr>
    </w:lvl>
  </w:abstractNum>
  <w:abstractNum w:abstractNumId="35">
    <w:nsid w:val="737174EB"/>
    <w:multiLevelType w:val="hybridMultilevel"/>
    <w:tmpl w:val="333E4166"/>
    <w:lvl w:ilvl="0" w:tplc="1304C5B6">
      <w:start w:val="2"/>
      <w:numFmt w:val="decimal"/>
      <w:lvlText w:val="(%1)"/>
      <w:lvlJc w:val="left"/>
      <w:pPr>
        <w:tabs>
          <w:tab w:val="num" w:pos="397"/>
        </w:tabs>
        <w:ind w:left="397" w:hanging="397"/>
      </w:pPr>
      <w:rPr>
        <w:rFonts w:ascii="Times New Roman" w:hAnsi="Times New Roman" w:hint="default"/>
        <w:b w:val="0"/>
        <w:i w:val="0"/>
        <w:color w:val="000000"/>
        <w:sz w:val="22"/>
        <w:szCs w:val="24"/>
      </w:rPr>
    </w:lvl>
    <w:lvl w:ilvl="1" w:tplc="1A50DDE6">
      <w:start w:val="1"/>
      <w:numFmt w:val="decimal"/>
      <w:lvlText w:val="(%2)"/>
      <w:lvlJc w:val="left"/>
      <w:pPr>
        <w:tabs>
          <w:tab w:val="num" w:pos="1440"/>
        </w:tabs>
        <w:ind w:left="1440" w:hanging="360"/>
      </w:pPr>
      <w:rPr>
        <w:rFonts w:hint="default"/>
        <w:strike w:val="0"/>
        <w:dstrike w:val="0"/>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nsid w:val="746D3ED8"/>
    <w:multiLevelType w:val="hybridMultilevel"/>
    <w:tmpl w:val="8DF684EA"/>
    <w:lvl w:ilvl="0" w:tplc="32BA682A">
      <w:start w:val="1"/>
      <w:numFmt w:val="lowerLetter"/>
      <w:lvlText w:val="%1)"/>
      <w:lvlJc w:val="left"/>
      <w:pPr>
        <w:tabs>
          <w:tab w:val="num" w:pos="360"/>
        </w:tabs>
        <w:ind w:left="341" w:hanging="341"/>
      </w:pPr>
      <w:rPr>
        <w:rFonts w:ascii="Times New Roman" w:hAnsi="Times New Roman" w:hint="default"/>
        <w:b w:val="0"/>
        <w:i w:val="0"/>
        <w:sz w:val="22"/>
      </w:rPr>
    </w:lvl>
    <w:lvl w:ilvl="1" w:tplc="507AB78A">
      <w:start w:val="1"/>
      <w:numFmt w:val="lowerLetter"/>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nsid w:val="7BE42352"/>
    <w:multiLevelType w:val="hybridMultilevel"/>
    <w:tmpl w:val="7A267DB2"/>
    <w:lvl w:ilvl="0" w:tplc="A5287E68">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8">
    <w:nsid w:val="7D1308F7"/>
    <w:multiLevelType w:val="hybridMultilevel"/>
    <w:tmpl w:val="59126D9C"/>
    <w:name w:val="WW8Num21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7DD3542C"/>
    <w:multiLevelType w:val="multilevel"/>
    <w:tmpl w:val="C6BEE8F2"/>
    <w:lvl w:ilvl="0">
      <w:start w:val="2"/>
      <w:numFmt w:val="decimal"/>
      <w:lvlText w:val="(%1)"/>
      <w:lvlJc w:val="left"/>
      <w:pPr>
        <w:tabs>
          <w:tab w:val="num" w:pos="0"/>
        </w:tabs>
        <w:ind w:left="0" w:firstLine="0"/>
      </w:pPr>
      <w:rPr>
        <w:rFonts w:ascii="Times New Roman" w:hAnsi="Times New Roman" w:hint="default"/>
        <w:b w:val="0"/>
        <w:bCs w:val="0"/>
        <w:i w:val="0"/>
        <w:iCs w:val="0"/>
        <w:caps w:val="0"/>
        <w:smallCaps w:val="0"/>
        <w:strike w:val="0"/>
        <w:dstrike w:val="0"/>
        <w:color w:val="000000"/>
        <w:spacing w:val="0"/>
        <w:w w:val="100"/>
        <w:position w:val="0"/>
        <w:sz w:val="22"/>
        <w:szCs w:val="24"/>
        <w:u w:val="none"/>
        <w:vertAlign w:val="baseline"/>
        <w:lang w:val="hu-HU"/>
      </w:r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num w:numId="1">
    <w:abstractNumId w:val="15"/>
  </w:num>
  <w:num w:numId="2">
    <w:abstractNumId w:val="33"/>
  </w:num>
  <w:num w:numId="3">
    <w:abstractNumId w:val="23"/>
    <w:lvlOverride w:ilvl="0">
      <w:startOverride w:val="1"/>
    </w:lvlOverride>
  </w:num>
  <w:num w:numId="4">
    <w:abstractNumId w:val="9"/>
  </w:num>
  <w:num w:numId="5">
    <w:abstractNumId w:val="21"/>
  </w:num>
  <w:num w:numId="6">
    <w:abstractNumId w:val="24"/>
  </w:num>
  <w:num w:numId="7">
    <w:abstractNumId w:val="3"/>
  </w:num>
  <w:num w:numId="8">
    <w:abstractNumId w:val="22"/>
  </w:num>
  <w:num w:numId="9">
    <w:abstractNumId w:val="14"/>
  </w:num>
  <w:num w:numId="10">
    <w:abstractNumId w:val="0"/>
  </w:num>
  <w:num w:numId="11">
    <w:abstractNumId w:val="38"/>
  </w:num>
  <w:num w:numId="12">
    <w:abstractNumId w:val="2"/>
  </w:num>
  <w:num w:numId="13">
    <w:abstractNumId w:val="30"/>
  </w:num>
  <w:num w:numId="14">
    <w:abstractNumId w:val="18"/>
  </w:num>
  <w:num w:numId="15">
    <w:abstractNumId w:val="31"/>
  </w:num>
  <w:num w:numId="16">
    <w:abstractNumId w:val="16"/>
  </w:num>
  <w:num w:numId="17">
    <w:abstractNumId w:val="27"/>
  </w:num>
  <w:num w:numId="18">
    <w:abstractNumId w:val="25"/>
  </w:num>
  <w:num w:numId="19">
    <w:abstractNumId w:val="28"/>
  </w:num>
  <w:num w:numId="20">
    <w:abstractNumId w:val="7"/>
  </w:num>
  <w:num w:numId="21">
    <w:abstractNumId w:val="5"/>
  </w:num>
  <w:num w:numId="22">
    <w:abstractNumId w:val="26"/>
  </w:num>
  <w:num w:numId="23">
    <w:abstractNumId w:val="6"/>
  </w:num>
  <w:num w:numId="24">
    <w:abstractNumId w:val="13"/>
  </w:num>
  <w:num w:numId="25">
    <w:abstractNumId w:val="12"/>
  </w:num>
  <w:num w:numId="26">
    <w:abstractNumId w:val="32"/>
  </w:num>
  <w:num w:numId="27">
    <w:abstractNumId w:val="1"/>
  </w:num>
  <w:num w:numId="28">
    <w:abstractNumId w:val="10"/>
  </w:num>
  <w:num w:numId="29">
    <w:abstractNumId w:val="29"/>
  </w:num>
  <w:num w:numId="30">
    <w:abstractNumId w:val="4"/>
  </w:num>
  <w:num w:numId="31">
    <w:abstractNumId w:val="8"/>
  </w:num>
  <w:num w:numId="32">
    <w:abstractNumId w:val="39"/>
  </w:num>
  <w:num w:numId="33">
    <w:abstractNumId w:val="11"/>
  </w:num>
  <w:num w:numId="34">
    <w:abstractNumId w:val="36"/>
  </w:num>
  <w:num w:numId="35">
    <w:abstractNumId w:val="19"/>
  </w:num>
  <w:num w:numId="36">
    <w:abstractNumId w:val="34"/>
  </w:num>
  <w:num w:numId="37">
    <w:abstractNumId w:val="20"/>
  </w:num>
  <w:num w:numId="38">
    <w:abstractNumId w:val="37"/>
  </w:num>
  <w:num w:numId="39">
    <w:abstractNumId w:val="1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FB"/>
    <w:rsid w:val="000B0AFA"/>
    <w:rsid w:val="000E6E1A"/>
    <w:rsid w:val="003D00F9"/>
    <w:rsid w:val="00D116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sz w:val="24"/>
        <w:szCs w:val="24"/>
        <w:u w:val="single"/>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b/>
      <w:lang w:eastAsia="hu-HU"/>
    </w:rPr>
  </w:style>
  <w:style w:type="paragraph" w:styleId="Cmsor1">
    <w:name w:val="heading 1"/>
    <w:aliases w:val="leap1cim,mart1,FŐCÍM14arialallcaps,Cím1,1"/>
    <w:basedOn w:val="Norml"/>
    <w:link w:val="Cmsor1Char"/>
    <w:qFormat/>
    <w:rsid w:val="00D116FB"/>
    <w:pPr>
      <w:spacing w:before="100" w:beforeAutospacing="1" w:after="100" w:afterAutospacing="1"/>
      <w:jc w:val="left"/>
      <w:outlineLvl w:val="0"/>
    </w:pPr>
    <w:rPr>
      <w:kern w:val="36"/>
      <w:sz w:val="48"/>
      <w:szCs w:val="48"/>
      <w:u w:val="none"/>
      <w:lang w:val="x-none"/>
    </w:rPr>
  </w:style>
  <w:style w:type="paragraph" w:styleId="Cmsor2">
    <w:name w:val="heading 2"/>
    <w:basedOn w:val="Norml"/>
    <w:next w:val="Norml"/>
    <w:link w:val="Cmsor2Char"/>
    <w:uiPriority w:val="9"/>
    <w:unhideWhenUsed/>
    <w:qFormat/>
    <w:rsid w:val="00D116FB"/>
    <w:pPr>
      <w:keepNext/>
      <w:keepLines/>
      <w:spacing w:before="200" w:line="276" w:lineRule="auto"/>
      <w:jc w:val="left"/>
      <w:outlineLvl w:val="1"/>
    </w:pPr>
    <w:rPr>
      <w:rFonts w:ascii="Cambria" w:hAnsi="Cambria"/>
      <w:color w:val="4F81BD"/>
      <w:sz w:val="26"/>
      <w:szCs w:val="26"/>
      <w:u w:val="none"/>
      <w:lang w:val="x-none" w:eastAsia="x-none"/>
    </w:rPr>
  </w:style>
  <w:style w:type="paragraph" w:styleId="Cmsor3">
    <w:name w:val="heading 3"/>
    <w:basedOn w:val="Norml"/>
    <w:next w:val="Norml"/>
    <w:link w:val="Cmsor3Char"/>
    <w:uiPriority w:val="9"/>
    <w:unhideWhenUsed/>
    <w:qFormat/>
    <w:rsid w:val="00D116FB"/>
    <w:pPr>
      <w:keepNext/>
      <w:keepLines/>
      <w:spacing w:before="200" w:line="276" w:lineRule="auto"/>
      <w:jc w:val="left"/>
      <w:outlineLvl w:val="2"/>
    </w:pPr>
    <w:rPr>
      <w:rFonts w:ascii="Cambria" w:hAnsi="Cambria"/>
      <w:color w:val="4F81BD"/>
      <w:sz w:val="20"/>
      <w:szCs w:val="20"/>
      <w:u w:val="none"/>
      <w:lang w:val="x-none" w:eastAsia="x-none"/>
    </w:rPr>
  </w:style>
  <w:style w:type="paragraph" w:styleId="Cmsor7">
    <w:name w:val="heading 7"/>
    <w:basedOn w:val="Norml"/>
    <w:next w:val="Norml"/>
    <w:link w:val="Cmsor7Char"/>
    <w:uiPriority w:val="9"/>
    <w:semiHidden/>
    <w:unhideWhenUsed/>
    <w:qFormat/>
    <w:rsid w:val="00D116FB"/>
    <w:pPr>
      <w:spacing w:before="240" w:after="60" w:line="276" w:lineRule="auto"/>
      <w:jc w:val="left"/>
      <w:outlineLvl w:val="6"/>
    </w:pPr>
    <w:rPr>
      <w:rFonts w:ascii="Calibri" w:hAnsi="Calibri"/>
      <w:b w:val="0"/>
      <w:bCs w:val="0"/>
      <w:u w:val="none"/>
      <w:lang w:val="x-none"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leap1cim Char,mart1 Char,FŐCÍM14arialallcaps Char,Cím1 Char,1 Char"/>
    <w:basedOn w:val="Bekezdsalapbettpusa"/>
    <w:link w:val="Cmsor1"/>
    <w:rsid w:val="00D116FB"/>
    <w:rPr>
      <w:b/>
      <w:kern w:val="36"/>
      <w:sz w:val="48"/>
      <w:szCs w:val="48"/>
      <w:u w:val="none"/>
      <w:lang w:val="x-none" w:eastAsia="hu-HU"/>
    </w:rPr>
  </w:style>
  <w:style w:type="character" w:customStyle="1" w:styleId="Cmsor2Char">
    <w:name w:val="Címsor 2 Char"/>
    <w:basedOn w:val="Bekezdsalapbettpusa"/>
    <w:link w:val="Cmsor2"/>
    <w:uiPriority w:val="9"/>
    <w:rsid w:val="00D116FB"/>
    <w:rPr>
      <w:rFonts w:ascii="Cambria" w:hAnsi="Cambria"/>
      <w:b/>
      <w:color w:val="4F81BD"/>
      <w:sz w:val="26"/>
      <w:szCs w:val="26"/>
      <w:u w:val="none"/>
      <w:lang w:val="x-none" w:eastAsia="x-none"/>
    </w:rPr>
  </w:style>
  <w:style w:type="character" w:customStyle="1" w:styleId="Cmsor3Char">
    <w:name w:val="Címsor 3 Char"/>
    <w:basedOn w:val="Bekezdsalapbettpusa"/>
    <w:link w:val="Cmsor3"/>
    <w:uiPriority w:val="9"/>
    <w:rsid w:val="00D116FB"/>
    <w:rPr>
      <w:rFonts w:ascii="Cambria" w:hAnsi="Cambria"/>
      <w:b/>
      <w:color w:val="4F81BD"/>
      <w:sz w:val="20"/>
      <w:szCs w:val="20"/>
      <w:u w:val="none"/>
      <w:lang w:val="x-none" w:eastAsia="x-none"/>
    </w:rPr>
  </w:style>
  <w:style w:type="character" w:customStyle="1" w:styleId="Cmsor7Char">
    <w:name w:val="Címsor 7 Char"/>
    <w:basedOn w:val="Bekezdsalapbettpusa"/>
    <w:link w:val="Cmsor7"/>
    <w:uiPriority w:val="9"/>
    <w:semiHidden/>
    <w:rsid w:val="00D116FB"/>
    <w:rPr>
      <w:rFonts w:ascii="Calibri" w:hAnsi="Calibri"/>
      <w:bCs w:val="0"/>
      <w:u w:val="none"/>
      <w:lang w:val="x-none"/>
    </w:rPr>
  </w:style>
  <w:style w:type="numbering" w:customStyle="1" w:styleId="Nemlista1">
    <w:name w:val="Nem lista1"/>
    <w:next w:val="Nemlista"/>
    <w:uiPriority w:val="99"/>
    <w:semiHidden/>
    <w:unhideWhenUsed/>
    <w:rsid w:val="00D116FB"/>
  </w:style>
  <w:style w:type="character" w:styleId="Hiperhivatkozs">
    <w:name w:val="Hyperlink"/>
    <w:uiPriority w:val="99"/>
    <w:semiHidden/>
    <w:unhideWhenUsed/>
    <w:rsid w:val="00D116FB"/>
    <w:rPr>
      <w:color w:val="0000FF"/>
      <w:u w:val="single"/>
    </w:rPr>
  </w:style>
  <w:style w:type="character" w:customStyle="1" w:styleId="apple-converted-space">
    <w:name w:val="apple-converted-space"/>
    <w:basedOn w:val="Bekezdsalapbettpusa"/>
    <w:rsid w:val="00D116FB"/>
  </w:style>
  <w:style w:type="paragraph" w:styleId="Listaszerbekezds">
    <w:name w:val="List Paragraph"/>
    <w:basedOn w:val="Norml"/>
    <w:uiPriority w:val="34"/>
    <w:qFormat/>
    <w:rsid w:val="00D116FB"/>
    <w:pPr>
      <w:spacing w:after="160" w:line="259" w:lineRule="auto"/>
      <w:ind w:left="720"/>
      <w:contextualSpacing/>
      <w:jc w:val="left"/>
    </w:pPr>
    <w:rPr>
      <w:rFonts w:ascii="Calibri" w:eastAsia="Calibri" w:hAnsi="Calibri"/>
      <w:b w:val="0"/>
      <w:bCs w:val="0"/>
      <w:sz w:val="22"/>
      <w:szCs w:val="22"/>
      <w:u w:val="none"/>
      <w:lang w:eastAsia="en-US"/>
    </w:rPr>
  </w:style>
  <w:style w:type="paragraph" w:customStyle="1" w:styleId="cf0">
    <w:name w:val="cf0"/>
    <w:basedOn w:val="Norml"/>
    <w:rsid w:val="00D116FB"/>
    <w:pPr>
      <w:spacing w:before="100" w:beforeAutospacing="1" w:after="100" w:afterAutospacing="1"/>
      <w:jc w:val="left"/>
    </w:pPr>
    <w:rPr>
      <w:b w:val="0"/>
      <w:bCs w:val="0"/>
      <w:u w:val="none"/>
    </w:rPr>
  </w:style>
  <w:style w:type="character" w:customStyle="1" w:styleId="hl">
    <w:name w:val="hl"/>
    <w:basedOn w:val="Bekezdsalapbettpusa"/>
    <w:rsid w:val="00D116FB"/>
  </w:style>
  <w:style w:type="paragraph" w:styleId="NormlWeb">
    <w:name w:val="Normal (Web)"/>
    <w:basedOn w:val="Norml"/>
    <w:unhideWhenUsed/>
    <w:rsid w:val="00D116FB"/>
    <w:pPr>
      <w:spacing w:before="100" w:beforeAutospacing="1" w:after="100" w:afterAutospacing="1"/>
      <w:jc w:val="left"/>
    </w:pPr>
    <w:rPr>
      <w:b w:val="0"/>
      <w:bCs w:val="0"/>
      <w:u w:val="none"/>
    </w:rPr>
  </w:style>
  <w:style w:type="paragraph" w:customStyle="1" w:styleId="StlusbekezdesCharLucidaSansUnicode8pt">
    <w:name w:val="Stílus ()bekezdes Char + Lucida Sans Unicode 8 pt"/>
    <w:basedOn w:val="Norml"/>
    <w:link w:val="StlusbekezdesCharLucidaSansUnicode8ptChar"/>
    <w:rsid w:val="00D116FB"/>
    <w:pPr>
      <w:widowControl w:val="0"/>
      <w:numPr>
        <w:numId w:val="2"/>
      </w:numPr>
      <w:autoSpaceDE w:val="0"/>
      <w:autoSpaceDN w:val="0"/>
      <w:adjustRightInd w:val="0"/>
      <w:spacing w:after="60"/>
      <w:textAlignment w:val="baseline"/>
    </w:pPr>
    <w:rPr>
      <w:rFonts w:ascii="Lucida Sans Unicode" w:hAnsi="Lucida Sans Unicode"/>
      <w:b w:val="0"/>
      <w:bCs w:val="0"/>
      <w:sz w:val="16"/>
      <w:szCs w:val="16"/>
      <w:u w:val="none"/>
      <w:lang w:val="x-none" w:eastAsia="en-US"/>
    </w:rPr>
  </w:style>
  <w:style w:type="character" w:customStyle="1" w:styleId="StlusbekezdesCharLucidaSansUnicode8ptChar">
    <w:name w:val="Stílus ()bekezdes Char + Lucida Sans Unicode 8 pt Char"/>
    <w:link w:val="StlusbekezdesCharLucidaSansUnicode8pt"/>
    <w:rsid w:val="00D116FB"/>
    <w:rPr>
      <w:rFonts w:ascii="Lucida Sans Unicode" w:hAnsi="Lucida Sans Unicode"/>
      <w:bCs w:val="0"/>
      <w:sz w:val="16"/>
      <w:szCs w:val="16"/>
      <w:u w:val="none"/>
      <w:lang w:val="x-none"/>
    </w:rPr>
  </w:style>
  <w:style w:type="paragraph" w:customStyle="1" w:styleId="StlusabcLucidaSansUnicode8pt">
    <w:name w:val="Stílus abc) + Lucida Sans Unicode 8 pt"/>
    <w:basedOn w:val="Norml"/>
    <w:link w:val="StlusabcLucidaSansUnicode8ptChar"/>
    <w:rsid w:val="00D116FB"/>
    <w:pPr>
      <w:widowControl w:val="0"/>
      <w:numPr>
        <w:numId w:val="3"/>
      </w:numPr>
      <w:adjustRightInd w:val="0"/>
      <w:textAlignment w:val="baseline"/>
    </w:pPr>
    <w:rPr>
      <w:rFonts w:ascii="Lucida Sans Unicode" w:hAnsi="Lucida Sans Unicode"/>
      <w:b w:val="0"/>
      <w:bCs w:val="0"/>
      <w:sz w:val="16"/>
      <w:szCs w:val="16"/>
      <w:u w:val="none"/>
      <w:lang w:val="en-US" w:eastAsia="en-US"/>
    </w:rPr>
  </w:style>
  <w:style w:type="character" w:customStyle="1" w:styleId="StlusabcLucidaSansUnicode8ptChar">
    <w:name w:val="Stílus abc) + Lucida Sans Unicode 8 pt Char"/>
    <w:link w:val="StlusabcLucidaSansUnicode8pt"/>
    <w:rsid w:val="00D116FB"/>
    <w:rPr>
      <w:rFonts w:ascii="Lucida Sans Unicode" w:hAnsi="Lucida Sans Unicode"/>
      <w:bCs w:val="0"/>
      <w:sz w:val="16"/>
      <w:szCs w:val="16"/>
      <w:u w:val="none"/>
      <w:lang w:val="en-US"/>
    </w:rPr>
  </w:style>
  <w:style w:type="paragraph" w:customStyle="1" w:styleId="sbek">
    <w:name w:val="sbek"/>
    <w:basedOn w:val="Norml"/>
    <w:rsid w:val="00D116FB"/>
    <w:pPr>
      <w:numPr>
        <w:numId w:val="4"/>
      </w:numPr>
      <w:jc w:val="left"/>
    </w:pPr>
    <w:rPr>
      <w:b w:val="0"/>
      <w:bCs w:val="0"/>
      <w:u w:val="none"/>
    </w:rPr>
  </w:style>
  <w:style w:type="paragraph" w:customStyle="1" w:styleId="Listaszerbekezds1">
    <w:name w:val="Listaszerű bekezdés1"/>
    <w:basedOn w:val="Norml"/>
    <w:rsid w:val="00D116FB"/>
    <w:pPr>
      <w:overflowPunct w:val="0"/>
      <w:autoSpaceDE w:val="0"/>
      <w:autoSpaceDN w:val="0"/>
      <w:adjustRightInd w:val="0"/>
      <w:ind w:left="720"/>
      <w:contextualSpacing/>
      <w:jc w:val="left"/>
      <w:textAlignment w:val="baseline"/>
    </w:pPr>
    <w:rPr>
      <w:rFonts w:eastAsia="Calibri"/>
      <w:b w:val="0"/>
      <w:bCs w:val="0"/>
      <w:szCs w:val="20"/>
      <w:u w:val="none"/>
    </w:rPr>
  </w:style>
  <w:style w:type="paragraph" w:customStyle="1" w:styleId="Default">
    <w:name w:val="Default"/>
    <w:rsid w:val="00D116FB"/>
    <w:pPr>
      <w:autoSpaceDE w:val="0"/>
      <w:autoSpaceDN w:val="0"/>
      <w:adjustRightInd w:val="0"/>
      <w:jc w:val="left"/>
    </w:pPr>
    <w:rPr>
      <w:rFonts w:ascii="Calibri" w:hAnsi="Calibri" w:cs="Calibri"/>
      <w:bCs w:val="0"/>
      <w:color w:val="000000"/>
      <w:u w:val="none"/>
      <w:lang w:eastAsia="hu-HU"/>
    </w:rPr>
  </w:style>
  <w:style w:type="paragraph" w:customStyle="1" w:styleId="Bekezds">
    <w:name w:val="Bekezdés"/>
    <w:basedOn w:val="Norml"/>
    <w:rsid w:val="00D116FB"/>
    <w:pPr>
      <w:keepLines/>
      <w:overflowPunct w:val="0"/>
      <w:autoSpaceDE w:val="0"/>
      <w:autoSpaceDN w:val="0"/>
      <w:adjustRightInd w:val="0"/>
      <w:ind w:firstLine="204"/>
      <w:textAlignment w:val="baseline"/>
    </w:pPr>
    <w:rPr>
      <w:rFonts w:eastAsia="Calibri"/>
      <w:b w:val="0"/>
      <w:bCs w:val="0"/>
      <w:noProof/>
      <w:szCs w:val="20"/>
      <w:u w:val="none"/>
      <w:lang w:val="en-US" w:eastAsia="en-US"/>
    </w:rPr>
  </w:style>
  <w:style w:type="paragraph" w:styleId="Lbjegyzetszveg">
    <w:name w:val="footnote text"/>
    <w:basedOn w:val="Norml"/>
    <w:link w:val="LbjegyzetszvegChar"/>
    <w:uiPriority w:val="99"/>
    <w:semiHidden/>
    <w:unhideWhenUsed/>
    <w:rsid w:val="00D116FB"/>
    <w:pPr>
      <w:spacing w:after="200" w:line="276" w:lineRule="auto"/>
      <w:jc w:val="left"/>
    </w:pPr>
    <w:rPr>
      <w:rFonts w:ascii="Calibri" w:eastAsia="Calibri" w:hAnsi="Calibri"/>
      <w:b w:val="0"/>
      <w:bCs w:val="0"/>
      <w:sz w:val="20"/>
      <w:szCs w:val="20"/>
      <w:u w:val="none"/>
      <w:lang w:val="x-none" w:eastAsia="x-none"/>
    </w:rPr>
  </w:style>
  <w:style w:type="character" w:customStyle="1" w:styleId="LbjegyzetszvegChar">
    <w:name w:val="Lábjegyzetszöveg Char"/>
    <w:basedOn w:val="Bekezdsalapbettpusa"/>
    <w:link w:val="Lbjegyzetszveg"/>
    <w:uiPriority w:val="99"/>
    <w:semiHidden/>
    <w:rsid w:val="00D116FB"/>
    <w:rPr>
      <w:rFonts w:ascii="Calibri" w:eastAsia="Calibri" w:hAnsi="Calibri"/>
      <w:bCs w:val="0"/>
      <w:sz w:val="20"/>
      <w:szCs w:val="20"/>
      <w:u w:val="none"/>
      <w:lang w:val="x-none" w:eastAsia="x-none"/>
    </w:rPr>
  </w:style>
  <w:style w:type="character" w:styleId="Lbjegyzet-hivatkozs">
    <w:name w:val="footnote reference"/>
    <w:uiPriority w:val="99"/>
    <w:semiHidden/>
    <w:unhideWhenUsed/>
    <w:rsid w:val="00D116FB"/>
    <w:rPr>
      <w:vertAlign w:val="superscript"/>
    </w:rPr>
  </w:style>
  <w:style w:type="paragraph" w:customStyle="1" w:styleId="Szvegtrzs4">
    <w:name w:val="Szövegtörzs (4)"/>
    <w:basedOn w:val="Norml"/>
    <w:link w:val="Szvegtrzs40"/>
    <w:rsid w:val="00D116FB"/>
    <w:pPr>
      <w:widowControl w:val="0"/>
      <w:shd w:val="clear" w:color="auto" w:fill="FFFFFF"/>
      <w:suppressAutoHyphens/>
      <w:spacing w:before="420" w:after="300" w:line="274" w:lineRule="exact"/>
      <w:ind w:hanging="880"/>
    </w:pPr>
    <w:rPr>
      <w:b w:val="0"/>
      <w:bCs w:val="0"/>
      <w:sz w:val="20"/>
      <w:szCs w:val="20"/>
      <w:u w:val="none"/>
      <w:lang w:val="x-none" w:eastAsia="zh-CN"/>
    </w:rPr>
  </w:style>
  <w:style w:type="paragraph" w:customStyle="1" w:styleId="Cmsor5">
    <w:name w:val="Címsor #5"/>
    <w:basedOn w:val="Norml"/>
    <w:rsid w:val="00D116FB"/>
    <w:pPr>
      <w:widowControl w:val="0"/>
      <w:shd w:val="clear" w:color="auto" w:fill="FFFFFF"/>
      <w:suppressAutoHyphens/>
      <w:spacing w:line="686" w:lineRule="exact"/>
      <w:ind w:hanging="440"/>
    </w:pPr>
    <w:rPr>
      <w:sz w:val="26"/>
      <w:szCs w:val="26"/>
      <w:u w:val="none"/>
      <w:lang w:val="x-none" w:eastAsia="zh-CN"/>
    </w:rPr>
  </w:style>
  <w:style w:type="paragraph" w:customStyle="1" w:styleId="Listaszerbekezds2">
    <w:name w:val="Listaszerű bekezdés2"/>
    <w:basedOn w:val="Norml"/>
    <w:uiPriority w:val="99"/>
    <w:rsid w:val="00D116FB"/>
    <w:pPr>
      <w:suppressAutoHyphens/>
      <w:ind w:left="720"/>
      <w:contextualSpacing/>
      <w:jc w:val="left"/>
    </w:pPr>
    <w:rPr>
      <w:rFonts w:ascii="Calibri" w:hAnsi="Calibri"/>
      <w:b w:val="0"/>
      <w:bCs w:val="0"/>
      <w:sz w:val="22"/>
      <w:szCs w:val="22"/>
      <w:u w:val="none"/>
      <w:lang w:eastAsia="zh-CN"/>
    </w:rPr>
  </w:style>
  <w:style w:type="table" w:styleId="Rcsostblzat">
    <w:name w:val="Table Grid"/>
    <w:basedOn w:val="Normltblzat"/>
    <w:uiPriority w:val="59"/>
    <w:unhideWhenUsed/>
    <w:rsid w:val="00D116FB"/>
    <w:pPr>
      <w:jc w:val="left"/>
    </w:pPr>
    <w:rPr>
      <w:rFonts w:ascii="Calibri" w:eastAsia="Calibri" w:hAnsi="Calibri"/>
      <w:bCs w:val="0"/>
      <w:sz w:val="20"/>
      <w:szCs w:val="20"/>
      <w:u w:val="none"/>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
    <w:name w:val="np"/>
    <w:basedOn w:val="Norml"/>
    <w:rsid w:val="00D116FB"/>
    <w:pPr>
      <w:spacing w:before="100" w:beforeAutospacing="1" w:after="100" w:afterAutospacing="1"/>
      <w:jc w:val="left"/>
    </w:pPr>
    <w:rPr>
      <w:b w:val="0"/>
      <w:bCs w:val="0"/>
      <w:u w:val="none"/>
    </w:rPr>
  </w:style>
  <w:style w:type="paragraph" w:customStyle="1" w:styleId="Style7">
    <w:name w:val="Style7"/>
    <w:basedOn w:val="Norml"/>
    <w:rsid w:val="00D116FB"/>
    <w:pPr>
      <w:widowControl w:val="0"/>
      <w:autoSpaceDE w:val="0"/>
      <w:autoSpaceDN w:val="0"/>
      <w:adjustRightInd w:val="0"/>
    </w:pPr>
    <w:rPr>
      <w:b w:val="0"/>
      <w:bCs w:val="0"/>
      <w:u w:val="none"/>
    </w:rPr>
  </w:style>
  <w:style w:type="paragraph" w:customStyle="1" w:styleId="Style8">
    <w:name w:val="Style8"/>
    <w:basedOn w:val="Norml"/>
    <w:rsid w:val="00D116FB"/>
    <w:pPr>
      <w:widowControl w:val="0"/>
      <w:autoSpaceDE w:val="0"/>
      <w:autoSpaceDN w:val="0"/>
      <w:adjustRightInd w:val="0"/>
      <w:jc w:val="center"/>
    </w:pPr>
    <w:rPr>
      <w:rFonts w:ascii="Arial" w:hAnsi="Arial"/>
      <w:b w:val="0"/>
      <w:bCs w:val="0"/>
      <w:u w:val="none"/>
    </w:rPr>
  </w:style>
  <w:style w:type="paragraph" w:customStyle="1" w:styleId="Style9">
    <w:name w:val="Style9"/>
    <w:basedOn w:val="Norml"/>
    <w:rsid w:val="00D116FB"/>
    <w:pPr>
      <w:widowControl w:val="0"/>
      <w:autoSpaceDE w:val="0"/>
      <w:autoSpaceDN w:val="0"/>
      <w:adjustRightInd w:val="0"/>
      <w:spacing w:line="253" w:lineRule="exact"/>
      <w:ind w:hanging="422"/>
    </w:pPr>
    <w:rPr>
      <w:rFonts w:ascii="Arial" w:hAnsi="Arial"/>
      <w:b w:val="0"/>
      <w:bCs w:val="0"/>
      <w:u w:val="none"/>
    </w:rPr>
  </w:style>
  <w:style w:type="paragraph" w:customStyle="1" w:styleId="Style18">
    <w:name w:val="Style18"/>
    <w:basedOn w:val="Norml"/>
    <w:rsid w:val="00D116FB"/>
    <w:pPr>
      <w:widowControl w:val="0"/>
      <w:autoSpaceDE w:val="0"/>
      <w:autoSpaceDN w:val="0"/>
      <w:adjustRightInd w:val="0"/>
      <w:spacing w:line="250" w:lineRule="exact"/>
      <w:ind w:hanging="446"/>
      <w:jc w:val="left"/>
    </w:pPr>
    <w:rPr>
      <w:rFonts w:ascii="Arial" w:hAnsi="Arial"/>
      <w:b w:val="0"/>
      <w:bCs w:val="0"/>
      <w:u w:val="none"/>
    </w:rPr>
  </w:style>
  <w:style w:type="character" w:customStyle="1" w:styleId="FontStyle28">
    <w:name w:val="Font Style28"/>
    <w:rsid w:val="00D116FB"/>
    <w:rPr>
      <w:rFonts w:ascii="Arial" w:hAnsi="Arial" w:cs="Arial"/>
      <w:b/>
      <w:bCs w:val="0"/>
      <w:sz w:val="20"/>
      <w:szCs w:val="20"/>
    </w:rPr>
  </w:style>
  <w:style w:type="character" w:customStyle="1" w:styleId="FontStyle32">
    <w:name w:val="Font Style32"/>
    <w:rsid w:val="00D116FB"/>
    <w:rPr>
      <w:rFonts w:ascii="Arial" w:hAnsi="Arial" w:cs="Arial"/>
      <w:sz w:val="20"/>
      <w:szCs w:val="20"/>
    </w:rPr>
  </w:style>
  <w:style w:type="character" w:customStyle="1" w:styleId="Szvegtrzs3Kiskapitlis">
    <w:name w:val="Szövegtörzs (3) + Kiskapitális"/>
    <w:rsid w:val="00D116FB"/>
    <w:rPr>
      <w:rFonts w:ascii="Times New Roman" w:eastAsia="Times New Roman" w:hAnsi="Times New Roman" w:cs="Times New Roman"/>
      <w:b/>
      <w:bCs w:val="0"/>
      <w:i w:val="0"/>
      <w:iCs w:val="0"/>
      <w:smallCaps/>
      <w:strike w:val="0"/>
      <w:dstrike w:val="0"/>
      <w:color w:val="000000"/>
      <w:spacing w:val="0"/>
      <w:w w:val="100"/>
      <w:position w:val="0"/>
      <w:sz w:val="26"/>
      <w:szCs w:val="26"/>
      <w:u w:val="none"/>
      <w:vertAlign w:val="baseline"/>
      <w:lang w:val="hu-HU" w:bidi="hu-HU"/>
    </w:rPr>
  </w:style>
  <w:style w:type="paragraph" w:customStyle="1" w:styleId="Szvegtrzs3">
    <w:name w:val="Szövegtörzs (3)"/>
    <w:basedOn w:val="Norml"/>
    <w:rsid w:val="00D116FB"/>
    <w:pPr>
      <w:widowControl w:val="0"/>
      <w:shd w:val="clear" w:color="auto" w:fill="FFFFFF"/>
      <w:suppressAutoHyphens/>
      <w:spacing w:line="322" w:lineRule="exact"/>
      <w:jc w:val="center"/>
    </w:pPr>
    <w:rPr>
      <w:sz w:val="26"/>
      <w:szCs w:val="26"/>
      <w:u w:val="none"/>
      <w:lang w:val="x-none" w:eastAsia="zh-CN"/>
    </w:rPr>
  </w:style>
  <w:style w:type="paragraph" w:styleId="Buborkszveg">
    <w:name w:val="Balloon Text"/>
    <w:basedOn w:val="Norml"/>
    <w:link w:val="BuborkszvegChar"/>
    <w:uiPriority w:val="99"/>
    <w:semiHidden/>
    <w:unhideWhenUsed/>
    <w:rsid w:val="00D116FB"/>
    <w:pPr>
      <w:jc w:val="left"/>
    </w:pPr>
    <w:rPr>
      <w:rFonts w:ascii="Segoe UI" w:eastAsia="Calibri" w:hAnsi="Segoe UI"/>
      <w:b w:val="0"/>
      <w:bCs w:val="0"/>
      <w:sz w:val="18"/>
      <w:szCs w:val="18"/>
      <w:u w:val="none"/>
      <w:lang w:val="x-none" w:eastAsia="en-US"/>
    </w:rPr>
  </w:style>
  <w:style w:type="character" w:customStyle="1" w:styleId="BuborkszvegChar">
    <w:name w:val="Buborékszöveg Char"/>
    <w:basedOn w:val="Bekezdsalapbettpusa"/>
    <w:link w:val="Buborkszveg"/>
    <w:uiPriority w:val="99"/>
    <w:semiHidden/>
    <w:rsid w:val="00D116FB"/>
    <w:rPr>
      <w:rFonts w:ascii="Segoe UI" w:eastAsia="Calibri" w:hAnsi="Segoe UI"/>
      <w:bCs w:val="0"/>
      <w:sz w:val="18"/>
      <w:szCs w:val="18"/>
      <w:u w:val="none"/>
      <w:lang w:val="x-none"/>
    </w:rPr>
  </w:style>
  <w:style w:type="paragraph" w:customStyle="1" w:styleId="Standard">
    <w:name w:val="Standard"/>
    <w:uiPriority w:val="99"/>
    <w:rsid w:val="00D116FB"/>
    <w:pPr>
      <w:widowControl w:val="0"/>
      <w:jc w:val="left"/>
    </w:pPr>
    <w:rPr>
      <w:rFonts w:ascii="Arial" w:hAnsi="Arial"/>
      <w:bCs w:val="0"/>
      <w:szCs w:val="20"/>
      <w:u w:val="none"/>
      <w:lang w:eastAsia="hu-HU"/>
    </w:rPr>
  </w:style>
  <w:style w:type="paragraph" w:customStyle="1" w:styleId="text-be">
    <w:name w:val="text-be"/>
    <w:basedOn w:val="Norml"/>
    <w:uiPriority w:val="99"/>
    <w:rsid w:val="00D116FB"/>
    <w:pPr>
      <w:tabs>
        <w:tab w:val="left" w:pos="284"/>
        <w:tab w:val="left" w:pos="567"/>
        <w:tab w:val="left" w:pos="851"/>
        <w:tab w:val="left" w:pos="1134"/>
        <w:tab w:val="right" w:leader="dot" w:pos="8222"/>
      </w:tabs>
      <w:suppressAutoHyphens/>
    </w:pPr>
    <w:rPr>
      <w:rFonts w:ascii="Arial" w:hAnsi="Arial"/>
      <w:b w:val="0"/>
      <w:bCs w:val="0"/>
      <w:szCs w:val="20"/>
      <w:u w:val="none"/>
      <w:lang w:val="en-US" w:eastAsia="ar-SA"/>
    </w:rPr>
  </w:style>
  <w:style w:type="character" w:customStyle="1" w:styleId="Szvegtrzs40">
    <w:name w:val="Szövegtörzs (4)_"/>
    <w:link w:val="Szvegtrzs4"/>
    <w:rsid w:val="00D116FB"/>
    <w:rPr>
      <w:bCs w:val="0"/>
      <w:sz w:val="20"/>
      <w:szCs w:val="20"/>
      <w:u w:val="none"/>
      <w:shd w:val="clear" w:color="auto" w:fill="FFFFFF"/>
      <w:lang w:val="x-none" w:eastAsia="zh-CN"/>
    </w:rPr>
  </w:style>
  <w:style w:type="paragraph" w:customStyle="1" w:styleId="Style0">
    <w:name w:val="Style0"/>
    <w:rsid w:val="00D116FB"/>
    <w:pPr>
      <w:overflowPunct w:val="0"/>
      <w:autoSpaceDE w:val="0"/>
      <w:autoSpaceDN w:val="0"/>
      <w:adjustRightInd w:val="0"/>
      <w:jc w:val="left"/>
      <w:textAlignment w:val="baseline"/>
    </w:pPr>
    <w:rPr>
      <w:rFonts w:ascii="MS Sans Serif" w:hAnsi="MS Sans Serif"/>
      <w:bCs w:val="0"/>
      <w:szCs w:val="20"/>
      <w:u w:val="none"/>
      <w:lang w:eastAsia="hu-HU"/>
    </w:rPr>
  </w:style>
  <w:style w:type="paragraph" w:styleId="Szvegtrzs2">
    <w:name w:val="Body Text 2"/>
    <w:basedOn w:val="Norml"/>
    <w:link w:val="Szvegtrzs2Char"/>
    <w:unhideWhenUsed/>
    <w:rsid w:val="00D116FB"/>
    <w:pPr>
      <w:spacing w:after="120" w:line="480" w:lineRule="auto"/>
      <w:jc w:val="left"/>
    </w:pPr>
    <w:rPr>
      <w:b w:val="0"/>
      <w:bCs w:val="0"/>
      <w:u w:val="none"/>
      <w:lang w:val="x-none" w:eastAsia="x-none"/>
    </w:rPr>
  </w:style>
  <w:style w:type="character" w:customStyle="1" w:styleId="Szvegtrzs2Char">
    <w:name w:val="Szövegtörzs 2 Char"/>
    <w:basedOn w:val="Bekezdsalapbettpusa"/>
    <w:link w:val="Szvegtrzs2"/>
    <w:rsid w:val="00D116FB"/>
    <w:rPr>
      <w:bCs w:val="0"/>
      <w:u w:val="none"/>
      <w:lang w:val="x-none" w:eastAsia="x-none"/>
    </w:rPr>
  </w:style>
  <w:style w:type="paragraph" w:styleId="Szvegtrzs30">
    <w:name w:val="Body Text 3"/>
    <w:basedOn w:val="Norml"/>
    <w:link w:val="Szvegtrzs3Char"/>
    <w:unhideWhenUsed/>
    <w:rsid w:val="00D116FB"/>
    <w:pPr>
      <w:spacing w:after="120"/>
      <w:jc w:val="left"/>
    </w:pPr>
    <w:rPr>
      <w:b w:val="0"/>
      <w:bCs w:val="0"/>
      <w:sz w:val="16"/>
      <w:szCs w:val="16"/>
      <w:u w:val="none"/>
      <w:lang w:val="x-none" w:eastAsia="x-none"/>
    </w:rPr>
  </w:style>
  <w:style w:type="character" w:customStyle="1" w:styleId="Szvegtrzs3Char">
    <w:name w:val="Szövegtörzs 3 Char"/>
    <w:basedOn w:val="Bekezdsalapbettpusa"/>
    <w:link w:val="Szvegtrzs30"/>
    <w:rsid w:val="00D116FB"/>
    <w:rPr>
      <w:bCs w:val="0"/>
      <w:sz w:val="16"/>
      <w:szCs w:val="16"/>
      <w:u w:val="none"/>
      <w:lang w:val="x-none" w:eastAsia="x-none"/>
    </w:rPr>
  </w:style>
  <w:style w:type="paragraph" w:customStyle="1" w:styleId="norml12">
    <w:name w:val="normál12"/>
    <w:basedOn w:val="Norml"/>
    <w:rsid w:val="00D116FB"/>
    <w:pPr>
      <w:widowControl w:val="0"/>
    </w:pPr>
    <w:rPr>
      <w:b w:val="0"/>
      <w:bCs w:val="0"/>
      <w:szCs w:val="20"/>
      <w:u w:val="none"/>
    </w:rPr>
  </w:style>
  <w:style w:type="paragraph" w:styleId="Szvegtrzs">
    <w:name w:val="Body Text"/>
    <w:basedOn w:val="Norml"/>
    <w:link w:val="SzvegtrzsChar"/>
    <w:uiPriority w:val="99"/>
    <w:semiHidden/>
    <w:unhideWhenUsed/>
    <w:rsid w:val="00D116FB"/>
    <w:pPr>
      <w:spacing w:after="120" w:line="276" w:lineRule="auto"/>
      <w:jc w:val="left"/>
    </w:pPr>
    <w:rPr>
      <w:rFonts w:ascii="Calibri" w:eastAsia="Calibri" w:hAnsi="Calibri"/>
      <w:b w:val="0"/>
      <w:bCs w:val="0"/>
      <w:sz w:val="22"/>
      <w:szCs w:val="22"/>
      <w:u w:val="none"/>
      <w:lang w:val="x-none" w:eastAsia="en-US"/>
    </w:rPr>
  </w:style>
  <w:style w:type="character" w:customStyle="1" w:styleId="SzvegtrzsChar">
    <w:name w:val="Szövegtörzs Char"/>
    <w:basedOn w:val="Bekezdsalapbettpusa"/>
    <w:link w:val="Szvegtrzs"/>
    <w:uiPriority w:val="99"/>
    <w:semiHidden/>
    <w:rsid w:val="00D116FB"/>
    <w:rPr>
      <w:rFonts w:ascii="Calibri" w:eastAsia="Calibri" w:hAnsi="Calibri"/>
      <w:bCs w:val="0"/>
      <w:sz w:val="22"/>
      <w:szCs w:val="22"/>
      <w:u w:val="none"/>
      <w:lang w:val="x-none"/>
    </w:rPr>
  </w:style>
  <w:style w:type="paragraph" w:customStyle="1" w:styleId="abc11">
    <w:name w:val="abc11"/>
    <w:basedOn w:val="Norml"/>
    <w:rsid w:val="00D116FB"/>
    <w:pPr>
      <w:numPr>
        <w:numId w:val="36"/>
      </w:numPr>
      <w:ind w:right="170"/>
      <w:jc w:val="left"/>
    </w:pPr>
    <w:rPr>
      <w:b w:val="0"/>
      <w:bCs w:val="0"/>
      <w:sz w:val="20"/>
      <w:szCs w:val="20"/>
      <w:u w:val="none"/>
    </w:rPr>
  </w:style>
  <w:style w:type="paragraph" w:styleId="Alcm">
    <w:name w:val="Subtitle"/>
    <w:basedOn w:val="Norml"/>
    <w:link w:val="AlcmChar"/>
    <w:qFormat/>
    <w:rsid w:val="00D116FB"/>
    <w:pPr>
      <w:jc w:val="center"/>
    </w:pPr>
    <w:rPr>
      <w:rFonts w:ascii="Arial" w:hAnsi="Arial"/>
      <w:bCs w:val="0"/>
      <w:szCs w:val="20"/>
      <w:u w:val="none"/>
      <w:lang w:val="x-none" w:eastAsia="x-none"/>
    </w:rPr>
  </w:style>
  <w:style w:type="character" w:customStyle="1" w:styleId="AlcmChar">
    <w:name w:val="Alcím Char"/>
    <w:basedOn w:val="Bekezdsalapbettpusa"/>
    <w:link w:val="Alcm"/>
    <w:rsid w:val="00D116FB"/>
    <w:rPr>
      <w:rFonts w:ascii="Arial" w:hAnsi="Arial"/>
      <w:b/>
      <w:bCs w:val="0"/>
      <w:szCs w:val="20"/>
      <w:u w:val="none"/>
      <w:lang w:val="x-none" w:eastAsia="x-none"/>
    </w:rPr>
  </w:style>
  <w:style w:type="character" w:customStyle="1" w:styleId="Szvegtrzs20">
    <w:name w:val="Szövegtörzs (2)_"/>
    <w:link w:val="Szvegtrzs21"/>
    <w:rsid w:val="00D116FB"/>
    <w:rPr>
      <w:shd w:val="clear" w:color="auto" w:fill="FFFFFF"/>
    </w:rPr>
  </w:style>
  <w:style w:type="character" w:customStyle="1" w:styleId="Szvegtrzs2Exact">
    <w:name w:val="Szövegtörzs (2) Exact"/>
    <w:rsid w:val="00D116FB"/>
    <w:rPr>
      <w:rFonts w:ascii="Times New Roman" w:eastAsia="Times New Roman" w:hAnsi="Times New Roman" w:cs="Times New Roman"/>
      <w:b w:val="0"/>
      <w:bCs/>
      <w:i w:val="0"/>
      <w:iCs w:val="0"/>
      <w:smallCaps w:val="0"/>
      <w:strike w:val="0"/>
      <w:u w:val="none"/>
    </w:rPr>
  </w:style>
  <w:style w:type="paragraph" w:customStyle="1" w:styleId="Szvegtrzs21">
    <w:name w:val="Szövegtörzs (2)"/>
    <w:basedOn w:val="Norml"/>
    <w:link w:val="Szvegtrzs20"/>
    <w:rsid w:val="00D116FB"/>
    <w:pPr>
      <w:widowControl w:val="0"/>
      <w:shd w:val="clear" w:color="auto" w:fill="FFFFFF"/>
      <w:spacing w:before="360" w:after="240" w:line="283" w:lineRule="exact"/>
      <w:ind w:hanging="580"/>
    </w:pPr>
    <w:rPr>
      <w:b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sz w:val="24"/>
        <w:szCs w:val="24"/>
        <w:u w:val="single"/>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b/>
      <w:lang w:eastAsia="hu-HU"/>
    </w:rPr>
  </w:style>
  <w:style w:type="paragraph" w:styleId="Cmsor1">
    <w:name w:val="heading 1"/>
    <w:aliases w:val="leap1cim,mart1,FŐCÍM14arialallcaps,Cím1,1"/>
    <w:basedOn w:val="Norml"/>
    <w:link w:val="Cmsor1Char"/>
    <w:qFormat/>
    <w:rsid w:val="00D116FB"/>
    <w:pPr>
      <w:spacing w:before="100" w:beforeAutospacing="1" w:after="100" w:afterAutospacing="1"/>
      <w:jc w:val="left"/>
      <w:outlineLvl w:val="0"/>
    </w:pPr>
    <w:rPr>
      <w:kern w:val="36"/>
      <w:sz w:val="48"/>
      <w:szCs w:val="48"/>
      <w:u w:val="none"/>
      <w:lang w:val="x-none"/>
    </w:rPr>
  </w:style>
  <w:style w:type="paragraph" w:styleId="Cmsor2">
    <w:name w:val="heading 2"/>
    <w:basedOn w:val="Norml"/>
    <w:next w:val="Norml"/>
    <w:link w:val="Cmsor2Char"/>
    <w:uiPriority w:val="9"/>
    <w:unhideWhenUsed/>
    <w:qFormat/>
    <w:rsid w:val="00D116FB"/>
    <w:pPr>
      <w:keepNext/>
      <w:keepLines/>
      <w:spacing w:before="200" w:line="276" w:lineRule="auto"/>
      <w:jc w:val="left"/>
      <w:outlineLvl w:val="1"/>
    </w:pPr>
    <w:rPr>
      <w:rFonts w:ascii="Cambria" w:hAnsi="Cambria"/>
      <w:color w:val="4F81BD"/>
      <w:sz w:val="26"/>
      <w:szCs w:val="26"/>
      <w:u w:val="none"/>
      <w:lang w:val="x-none" w:eastAsia="x-none"/>
    </w:rPr>
  </w:style>
  <w:style w:type="paragraph" w:styleId="Cmsor3">
    <w:name w:val="heading 3"/>
    <w:basedOn w:val="Norml"/>
    <w:next w:val="Norml"/>
    <w:link w:val="Cmsor3Char"/>
    <w:uiPriority w:val="9"/>
    <w:unhideWhenUsed/>
    <w:qFormat/>
    <w:rsid w:val="00D116FB"/>
    <w:pPr>
      <w:keepNext/>
      <w:keepLines/>
      <w:spacing w:before="200" w:line="276" w:lineRule="auto"/>
      <w:jc w:val="left"/>
      <w:outlineLvl w:val="2"/>
    </w:pPr>
    <w:rPr>
      <w:rFonts w:ascii="Cambria" w:hAnsi="Cambria"/>
      <w:color w:val="4F81BD"/>
      <w:sz w:val="20"/>
      <w:szCs w:val="20"/>
      <w:u w:val="none"/>
      <w:lang w:val="x-none" w:eastAsia="x-none"/>
    </w:rPr>
  </w:style>
  <w:style w:type="paragraph" w:styleId="Cmsor7">
    <w:name w:val="heading 7"/>
    <w:basedOn w:val="Norml"/>
    <w:next w:val="Norml"/>
    <w:link w:val="Cmsor7Char"/>
    <w:uiPriority w:val="9"/>
    <w:semiHidden/>
    <w:unhideWhenUsed/>
    <w:qFormat/>
    <w:rsid w:val="00D116FB"/>
    <w:pPr>
      <w:spacing w:before="240" w:after="60" w:line="276" w:lineRule="auto"/>
      <w:jc w:val="left"/>
      <w:outlineLvl w:val="6"/>
    </w:pPr>
    <w:rPr>
      <w:rFonts w:ascii="Calibri" w:hAnsi="Calibri"/>
      <w:b w:val="0"/>
      <w:bCs w:val="0"/>
      <w:u w:val="none"/>
      <w:lang w:val="x-none"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leap1cim Char,mart1 Char,FŐCÍM14arialallcaps Char,Cím1 Char,1 Char"/>
    <w:basedOn w:val="Bekezdsalapbettpusa"/>
    <w:link w:val="Cmsor1"/>
    <w:rsid w:val="00D116FB"/>
    <w:rPr>
      <w:b/>
      <w:kern w:val="36"/>
      <w:sz w:val="48"/>
      <w:szCs w:val="48"/>
      <w:u w:val="none"/>
      <w:lang w:val="x-none" w:eastAsia="hu-HU"/>
    </w:rPr>
  </w:style>
  <w:style w:type="character" w:customStyle="1" w:styleId="Cmsor2Char">
    <w:name w:val="Címsor 2 Char"/>
    <w:basedOn w:val="Bekezdsalapbettpusa"/>
    <w:link w:val="Cmsor2"/>
    <w:uiPriority w:val="9"/>
    <w:rsid w:val="00D116FB"/>
    <w:rPr>
      <w:rFonts w:ascii="Cambria" w:hAnsi="Cambria"/>
      <w:b/>
      <w:color w:val="4F81BD"/>
      <w:sz w:val="26"/>
      <w:szCs w:val="26"/>
      <w:u w:val="none"/>
      <w:lang w:val="x-none" w:eastAsia="x-none"/>
    </w:rPr>
  </w:style>
  <w:style w:type="character" w:customStyle="1" w:styleId="Cmsor3Char">
    <w:name w:val="Címsor 3 Char"/>
    <w:basedOn w:val="Bekezdsalapbettpusa"/>
    <w:link w:val="Cmsor3"/>
    <w:uiPriority w:val="9"/>
    <w:rsid w:val="00D116FB"/>
    <w:rPr>
      <w:rFonts w:ascii="Cambria" w:hAnsi="Cambria"/>
      <w:b/>
      <w:color w:val="4F81BD"/>
      <w:sz w:val="20"/>
      <w:szCs w:val="20"/>
      <w:u w:val="none"/>
      <w:lang w:val="x-none" w:eastAsia="x-none"/>
    </w:rPr>
  </w:style>
  <w:style w:type="character" w:customStyle="1" w:styleId="Cmsor7Char">
    <w:name w:val="Címsor 7 Char"/>
    <w:basedOn w:val="Bekezdsalapbettpusa"/>
    <w:link w:val="Cmsor7"/>
    <w:uiPriority w:val="9"/>
    <w:semiHidden/>
    <w:rsid w:val="00D116FB"/>
    <w:rPr>
      <w:rFonts w:ascii="Calibri" w:hAnsi="Calibri"/>
      <w:bCs w:val="0"/>
      <w:u w:val="none"/>
      <w:lang w:val="x-none"/>
    </w:rPr>
  </w:style>
  <w:style w:type="numbering" w:customStyle="1" w:styleId="Nemlista1">
    <w:name w:val="Nem lista1"/>
    <w:next w:val="Nemlista"/>
    <w:uiPriority w:val="99"/>
    <w:semiHidden/>
    <w:unhideWhenUsed/>
    <w:rsid w:val="00D116FB"/>
  </w:style>
  <w:style w:type="character" w:styleId="Hiperhivatkozs">
    <w:name w:val="Hyperlink"/>
    <w:uiPriority w:val="99"/>
    <w:semiHidden/>
    <w:unhideWhenUsed/>
    <w:rsid w:val="00D116FB"/>
    <w:rPr>
      <w:color w:val="0000FF"/>
      <w:u w:val="single"/>
    </w:rPr>
  </w:style>
  <w:style w:type="character" w:customStyle="1" w:styleId="apple-converted-space">
    <w:name w:val="apple-converted-space"/>
    <w:basedOn w:val="Bekezdsalapbettpusa"/>
    <w:rsid w:val="00D116FB"/>
  </w:style>
  <w:style w:type="paragraph" w:styleId="Listaszerbekezds">
    <w:name w:val="List Paragraph"/>
    <w:basedOn w:val="Norml"/>
    <w:uiPriority w:val="34"/>
    <w:qFormat/>
    <w:rsid w:val="00D116FB"/>
    <w:pPr>
      <w:spacing w:after="160" w:line="259" w:lineRule="auto"/>
      <w:ind w:left="720"/>
      <w:contextualSpacing/>
      <w:jc w:val="left"/>
    </w:pPr>
    <w:rPr>
      <w:rFonts w:ascii="Calibri" w:eastAsia="Calibri" w:hAnsi="Calibri"/>
      <w:b w:val="0"/>
      <w:bCs w:val="0"/>
      <w:sz w:val="22"/>
      <w:szCs w:val="22"/>
      <w:u w:val="none"/>
      <w:lang w:eastAsia="en-US"/>
    </w:rPr>
  </w:style>
  <w:style w:type="paragraph" w:customStyle="1" w:styleId="cf0">
    <w:name w:val="cf0"/>
    <w:basedOn w:val="Norml"/>
    <w:rsid w:val="00D116FB"/>
    <w:pPr>
      <w:spacing w:before="100" w:beforeAutospacing="1" w:after="100" w:afterAutospacing="1"/>
      <w:jc w:val="left"/>
    </w:pPr>
    <w:rPr>
      <w:b w:val="0"/>
      <w:bCs w:val="0"/>
      <w:u w:val="none"/>
    </w:rPr>
  </w:style>
  <w:style w:type="character" w:customStyle="1" w:styleId="hl">
    <w:name w:val="hl"/>
    <w:basedOn w:val="Bekezdsalapbettpusa"/>
    <w:rsid w:val="00D116FB"/>
  </w:style>
  <w:style w:type="paragraph" w:styleId="NormlWeb">
    <w:name w:val="Normal (Web)"/>
    <w:basedOn w:val="Norml"/>
    <w:unhideWhenUsed/>
    <w:rsid w:val="00D116FB"/>
    <w:pPr>
      <w:spacing w:before="100" w:beforeAutospacing="1" w:after="100" w:afterAutospacing="1"/>
      <w:jc w:val="left"/>
    </w:pPr>
    <w:rPr>
      <w:b w:val="0"/>
      <w:bCs w:val="0"/>
      <w:u w:val="none"/>
    </w:rPr>
  </w:style>
  <w:style w:type="paragraph" w:customStyle="1" w:styleId="StlusbekezdesCharLucidaSansUnicode8pt">
    <w:name w:val="Stílus ()bekezdes Char + Lucida Sans Unicode 8 pt"/>
    <w:basedOn w:val="Norml"/>
    <w:link w:val="StlusbekezdesCharLucidaSansUnicode8ptChar"/>
    <w:rsid w:val="00D116FB"/>
    <w:pPr>
      <w:widowControl w:val="0"/>
      <w:numPr>
        <w:numId w:val="2"/>
      </w:numPr>
      <w:autoSpaceDE w:val="0"/>
      <w:autoSpaceDN w:val="0"/>
      <w:adjustRightInd w:val="0"/>
      <w:spacing w:after="60"/>
      <w:textAlignment w:val="baseline"/>
    </w:pPr>
    <w:rPr>
      <w:rFonts w:ascii="Lucida Sans Unicode" w:hAnsi="Lucida Sans Unicode"/>
      <w:b w:val="0"/>
      <w:bCs w:val="0"/>
      <w:sz w:val="16"/>
      <w:szCs w:val="16"/>
      <w:u w:val="none"/>
      <w:lang w:val="x-none" w:eastAsia="en-US"/>
    </w:rPr>
  </w:style>
  <w:style w:type="character" w:customStyle="1" w:styleId="StlusbekezdesCharLucidaSansUnicode8ptChar">
    <w:name w:val="Stílus ()bekezdes Char + Lucida Sans Unicode 8 pt Char"/>
    <w:link w:val="StlusbekezdesCharLucidaSansUnicode8pt"/>
    <w:rsid w:val="00D116FB"/>
    <w:rPr>
      <w:rFonts w:ascii="Lucida Sans Unicode" w:hAnsi="Lucida Sans Unicode"/>
      <w:bCs w:val="0"/>
      <w:sz w:val="16"/>
      <w:szCs w:val="16"/>
      <w:u w:val="none"/>
      <w:lang w:val="x-none"/>
    </w:rPr>
  </w:style>
  <w:style w:type="paragraph" w:customStyle="1" w:styleId="StlusabcLucidaSansUnicode8pt">
    <w:name w:val="Stílus abc) + Lucida Sans Unicode 8 pt"/>
    <w:basedOn w:val="Norml"/>
    <w:link w:val="StlusabcLucidaSansUnicode8ptChar"/>
    <w:rsid w:val="00D116FB"/>
    <w:pPr>
      <w:widowControl w:val="0"/>
      <w:numPr>
        <w:numId w:val="3"/>
      </w:numPr>
      <w:adjustRightInd w:val="0"/>
      <w:textAlignment w:val="baseline"/>
    </w:pPr>
    <w:rPr>
      <w:rFonts w:ascii="Lucida Sans Unicode" w:hAnsi="Lucida Sans Unicode"/>
      <w:b w:val="0"/>
      <w:bCs w:val="0"/>
      <w:sz w:val="16"/>
      <w:szCs w:val="16"/>
      <w:u w:val="none"/>
      <w:lang w:val="en-US" w:eastAsia="en-US"/>
    </w:rPr>
  </w:style>
  <w:style w:type="character" w:customStyle="1" w:styleId="StlusabcLucidaSansUnicode8ptChar">
    <w:name w:val="Stílus abc) + Lucida Sans Unicode 8 pt Char"/>
    <w:link w:val="StlusabcLucidaSansUnicode8pt"/>
    <w:rsid w:val="00D116FB"/>
    <w:rPr>
      <w:rFonts w:ascii="Lucida Sans Unicode" w:hAnsi="Lucida Sans Unicode"/>
      <w:bCs w:val="0"/>
      <w:sz w:val="16"/>
      <w:szCs w:val="16"/>
      <w:u w:val="none"/>
      <w:lang w:val="en-US"/>
    </w:rPr>
  </w:style>
  <w:style w:type="paragraph" w:customStyle="1" w:styleId="sbek">
    <w:name w:val="sbek"/>
    <w:basedOn w:val="Norml"/>
    <w:rsid w:val="00D116FB"/>
    <w:pPr>
      <w:numPr>
        <w:numId w:val="4"/>
      </w:numPr>
      <w:jc w:val="left"/>
    </w:pPr>
    <w:rPr>
      <w:b w:val="0"/>
      <w:bCs w:val="0"/>
      <w:u w:val="none"/>
    </w:rPr>
  </w:style>
  <w:style w:type="paragraph" w:customStyle="1" w:styleId="Listaszerbekezds1">
    <w:name w:val="Listaszerű bekezdés1"/>
    <w:basedOn w:val="Norml"/>
    <w:rsid w:val="00D116FB"/>
    <w:pPr>
      <w:overflowPunct w:val="0"/>
      <w:autoSpaceDE w:val="0"/>
      <w:autoSpaceDN w:val="0"/>
      <w:adjustRightInd w:val="0"/>
      <w:ind w:left="720"/>
      <w:contextualSpacing/>
      <w:jc w:val="left"/>
      <w:textAlignment w:val="baseline"/>
    </w:pPr>
    <w:rPr>
      <w:rFonts w:eastAsia="Calibri"/>
      <w:b w:val="0"/>
      <w:bCs w:val="0"/>
      <w:szCs w:val="20"/>
      <w:u w:val="none"/>
    </w:rPr>
  </w:style>
  <w:style w:type="paragraph" w:customStyle="1" w:styleId="Default">
    <w:name w:val="Default"/>
    <w:rsid w:val="00D116FB"/>
    <w:pPr>
      <w:autoSpaceDE w:val="0"/>
      <w:autoSpaceDN w:val="0"/>
      <w:adjustRightInd w:val="0"/>
      <w:jc w:val="left"/>
    </w:pPr>
    <w:rPr>
      <w:rFonts w:ascii="Calibri" w:hAnsi="Calibri" w:cs="Calibri"/>
      <w:bCs w:val="0"/>
      <w:color w:val="000000"/>
      <w:u w:val="none"/>
      <w:lang w:eastAsia="hu-HU"/>
    </w:rPr>
  </w:style>
  <w:style w:type="paragraph" w:customStyle="1" w:styleId="Bekezds">
    <w:name w:val="Bekezdés"/>
    <w:basedOn w:val="Norml"/>
    <w:rsid w:val="00D116FB"/>
    <w:pPr>
      <w:keepLines/>
      <w:overflowPunct w:val="0"/>
      <w:autoSpaceDE w:val="0"/>
      <w:autoSpaceDN w:val="0"/>
      <w:adjustRightInd w:val="0"/>
      <w:ind w:firstLine="204"/>
      <w:textAlignment w:val="baseline"/>
    </w:pPr>
    <w:rPr>
      <w:rFonts w:eastAsia="Calibri"/>
      <w:b w:val="0"/>
      <w:bCs w:val="0"/>
      <w:noProof/>
      <w:szCs w:val="20"/>
      <w:u w:val="none"/>
      <w:lang w:val="en-US" w:eastAsia="en-US"/>
    </w:rPr>
  </w:style>
  <w:style w:type="paragraph" w:styleId="Lbjegyzetszveg">
    <w:name w:val="footnote text"/>
    <w:basedOn w:val="Norml"/>
    <w:link w:val="LbjegyzetszvegChar"/>
    <w:uiPriority w:val="99"/>
    <w:semiHidden/>
    <w:unhideWhenUsed/>
    <w:rsid w:val="00D116FB"/>
    <w:pPr>
      <w:spacing w:after="200" w:line="276" w:lineRule="auto"/>
      <w:jc w:val="left"/>
    </w:pPr>
    <w:rPr>
      <w:rFonts w:ascii="Calibri" w:eastAsia="Calibri" w:hAnsi="Calibri"/>
      <w:b w:val="0"/>
      <w:bCs w:val="0"/>
      <w:sz w:val="20"/>
      <w:szCs w:val="20"/>
      <w:u w:val="none"/>
      <w:lang w:val="x-none" w:eastAsia="x-none"/>
    </w:rPr>
  </w:style>
  <w:style w:type="character" w:customStyle="1" w:styleId="LbjegyzetszvegChar">
    <w:name w:val="Lábjegyzetszöveg Char"/>
    <w:basedOn w:val="Bekezdsalapbettpusa"/>
    <w:link w:val="Lbjegyzetszveg"/>
    <w:uiPriority w:val="99"/>
    <w:semiHidden/>
    <w:rsid w:val="00D116FB"/>
    <w:rPr>
      <w:rFonts w:ascii="Calibri" w:eastAsia="Calibri" w:hAnsi="Calibri"/>
      <w:bCs w:val="0"/>
      <w:sz w:val="20"/>
      <w:szCs w:val="20"/>
      <w:u w:val="none"/>
      <w:lang w:val="x-none" w:eastAsia="x-none"/>
    </w:rPr>
  </w:style>
  <w:style w:type="character" w:styleId="Lbjegyzet-hivatkozs">
    <w:name w:val="footnote reference"/>
    <w:uiPriority w:val="99"/>
    <w:semiHidden/>
    <w:unhideWhenUsed/>
    <w:rsid w:val="00D116FB"/>
    <w:rPr>
      <w:vertAlign w:val="superscript"/>
    </w:rPr>
  </w:style>
  <w:style w:type="paragraph" w:customStyle="1" w:styleId="Szvegtrzs4">
    <w:name w:val="Szövegtörzs (4)"/>
    <w:basedOn w:val="Norml"/>
    <w:link w:val="Szvegtrzs40"/>
    <w:rsid w:val="00D116FB"/>
    <w:pPr>
      <w:widowControl w:val="0"/>
      <w:shd w:val="clear" w:color="auto" w:fill="FFFFFF"/>
      <w:suppressAutoHyphens/>
      <w:spacing w:before="420" w:after="300" w:line="274" w:lineRule="exact"/>
      <w:ind w:hanging="880"/>
    </w:pPr>
    <w:rPr>
      <w:b w:val="0"/>
      <w:bCs w:val="0"/>
      <w:sz w:val="20"/>
      <w:szCs w:val="20"/>
      <w:u w:val="none"/>
      <w:lang w:val="x-none" w:eastAsia="zh-CN"/>
    </w:rPr>
  </w:style>
  <w:style w:type="paragraph" w:customStyle="1" w:styleId="Cmsor5">
    <w:name w:val="Címsor #5"/>
    <w:basedOn w:val="Norml"/>
    <w:rsid w:val="00D116FB"/>
    <w:pPr>
      <w:widowControl w:val="0"/>
      <w:shd w:val="clear" w:color="auto" w:fill="FFFFFF"/>
      <w:suppressAutoHyphens/>
      <w:spacing w:line="686" w:lineRule="exact"/>
      <w:ind w:hanging="440"/>
    </w:pPr>
    <w:rPr>
      <w:sz w:val="26"/>
      <w:szCs w:val="26"/>
      <w:u w:val="none"/>
      <w:lang w:val="x-none" w:eastAsia="zh-CN"/>
    </w:rPr>
  </w:style>
  <w:style w:type="paragraph" w:customStyle="1" w:styleId="Listaszerbekezds2">
    <w:name w:val="Listaszerű bekezdés2"/>
    <w:basedOn w:val="Norml"/>
    <w:uiPriority w:val="99"/>
    <w:rsid w:val="00D116FB"/>
    <w:pPr>
      <w:suppressAutoHyphens/>
      <w:ind w:left="720"/>
      <w:contextualSpacing/>
      <w:jc w:val="left"/>
    </w:pPr>
    <w:rPr>
      <w:rFonts w:ascii="Calibri" w:hAnsi="Calibri"/>
      <w:b w:val="0"/>
      <w:bCs w:val="0"/>
      <w:sz w:val="22"/>
      <w:szCs w:val="22"/>
      <w:u w:val="none"/>
      <w:lang w:eastAsia="zh-CN"/>
    </w:rPr>
  </w:style>
  <w:style w:type="table" w:styleId="Rcsostblzat">
    <w:name w:val="Table Grid"/>
    <w:basedOn w:val="Normltblzat"/>
    <w:uiPriority w:val="59"/>
    <w:unhideWhenUsed/>
    <w:rsid w:val="00D116FB"/>
    <w:pPr>
      <w:jc w:val="left"/>
    </w:pPr>
    <w:rPr>
      <w:rFonts w:ascii="Calibri" w:eastAsia="Calibri" w:hAnsi="Calibri"/>
      <w:bCs w:val="0"/>
      <w:sz w:val="20"/>
      <w:szCs w:val="20"/>
      <w:u w:val="none"/>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
    <w:name w:val="np"/>
    <w:basedOn w:val="Norml"/>
    <w:rsid w:val="00D116FB"/>
    <w:pPr>
      <w:spacing w:before="100" w:beforeAutospacing="1" w:after="100" w:afterAutospacing="1"/>
      <w:jc w:val="left"/>
    </w:pPr>
    <w:rPr>
      <w:b w:val="0"/>
      <w:bCs w:val="0"/>
      <w:u w:val="none"/>
    </w:rPr>
  </w:style>
  <w:style w:type="paragraph" w:customStyle="1" w:styleId="Style7">
    <w:name w:val="Style7"/>
    <w:basedOn w:val="Norml"/>
    <w:rsid w:val="00D116FB"/>
    <w:pPr>
      <w:widowControl w:val="0"/>
      <w:autoSpaceDE w:val="0"/>
      <w:autoSpaceDN w:val="0"/>
      <w:adjustRightInd w:val="0"/>
    </w:pPr>
    <w:rPr>
      <w:b w:val="0"/>
      <w:bCs w:val="0"/>
      <w:u w:val="none"/>
    </w:rPr>
  </w:style>
  <w:style w:type="paragraph" w:customStyle="1" w:styleId="Style8">
    <w:name w:val="Style8"/>
    <w:basedOn w:val="Norml"/>
    <w:rsid w:val="00D116FB"/>
    <w:pPr>
      <w:widowControl w:val="0"/>
      <w:autoSpaceDE w:val="0"/>
      <w:autoSpaceDN w:val="0"/>
      <w:adjustRightInd w:val="0"/>
      <w:jc w:val="center"/>
    </w:pPr>
    <w:rPr>
      <w:rFonts w:ascii="Arial" w:hAnsi="Arial"/>
      <w:b w:val="0"/>
      <w:bCs w:val="0"/>
      <w:u w:val="none"/>
    </w:rPr>
  </w:style>
  <w:style w:type="paragraph" w:customStyle="1" w:styleId="Style9">
    <w:name w:val="Style9"/>
    <w:basedOn w:val="Norml"/>
    <w:rsid w:val="00D116FB"/>
    <w:pPr>
      <w:widowControl w:val="0"/>
      <w:autoSpaceDE w:val="0"/>
      <w:autoSpaceDN w:val="0"/>
      <w:adjustRightInd w:val="0"/>
      <w:spacing w:line="253" w:lineRule="exact"/>
      <w:ind w:hanging="422"/>
    </w:pPr>
    <w:rPr>
      <w:rFonts w:ascii="Arial" w:hAnsi="Arial"/>
      <w:b w:val="0"/>
      <w:bCs w:val="0"/>
      <w:u w:val="none"/>
    </w:rPr>
  </w:style>
  <w:style w:type="paragraph" w:customStyle="1" w:styleId="Style18">
    <w:name w:val="Style18"/>
    <w:basedOn w:val="Norml"/>
    <w:rsid w:val="00D116FB"/>
    <w:pPr>
      <w:widowControl w:val="0"/>
      <w:autoSpaceDE w:val="0"/>
      <w:autoSpaceDN w:val="0"/>
      <w:adjustRightInd w:val="0"/>
      <w:spacing w:line="250" w:lineRule="exact"/>
      <w:ind w:hanging="446"/>
      <w:jc w:val="left"/>
    </w:pPr>
    <w:rPr>
      <w:rFonts w:ascii="Arial" w:hAnsi="Arial"/>
      <w:b w:val="0"/>
      <w:bCs w:val="0"/>
      <w:u w:val="none"/>
    </w:rPr>
  </w:style>
  <w:style w:type="character" w:customStyle="1" w:styleId="FontStyle28">
    <w:name w:val="Font Style28"/>
    <w:rsid w:val="00D116FB"/>
    <w:rPr>
      <w:rFonts w:ascii="Arial" w:hAnsi="Arial" w:cs="Arial"/>
      <w:b/>
      <w:bCs w:val="0"/>
      <w:sz w:val="20"/>
      <w:szCs w:val="20"/>
    </w:rPr>
  </w:style>
  <w:style w:type="character" w:customStyle="1" w:styleId="FontStyle32">
    <w:name w:val="Font Style32"/>
    <w:rsid w:val="00D116FB"/>
    <w:rPr>
      <w:rFonts w:ascii="Arial" w:hAnsi="Arial" w:cs="Arial"/>
      <w:sz w:val="20"/>
      <w:szCs w:val="20"/>
    </w:rPr>
  </w:style>
  <w:style w:type="character" w:customStyle="1" w:styleId="Szvegtrzs3Kiskapitlis">
    <w:name w:val="Szövegtörzs (3) + Kiskapitális"/>
    <w:rsid w:val="00D116FB"/>
    <w:rPr>
      <w:rFonts w:ascii="Times New Roman" w:eastAsia="Times New Roman" w:hAnsi="Times New Roman" w:cs="Times New Roman"/>
      <w:b/>
      <w:bCs w:val="0"/>
      <w:i w:val="0"/>
      <w:iCs w:val="0"/>
      <w:smallCaps/>
      <w:strike w:val="0"/>
      <w:dstrike w:val="0"/>
      <w:color w:val="000000"/>
      <w:spacing w:val="0"/>
      <w:w w:val="100"/>
      <w:position w:val="0"/>
      <w:sz w:val="26"/>
      <w:szCs w:val="26"/>
      <w:u w:val="none"/>
      <w:vertAlign w:val="baseline"/>
      <w:lang w:val="hu-HU" w:bidi="hu-HU"/>
    </w:rPr>
  </w:style>
  <w:style w:type="paragraph" w:customStyle="1" w:styleId="Szvegtrzs3">
    <w:name w:val="Szövegtörzs (3)"/>
    <w:basedOn w:val="Norml"/>
    <w:rsid w:val="00D116FB"/>
    <w:pPr>
      <w:widowControl w:val="0"/>
      <w:shd w:val="clear" w:color="auto" w:fill="FFFFFF"/>
      <w:suppressAutoHyphens/>
      <w:spacing w:line="322" w:lineRule="exact"/>
      <w:jc w:val="center"/>
    </w:pPr>
    <w:rPr>
      <w:sz w:val="26"/>
      <w:szCs w:val="26"/>
      <w:u w:val="none"/>
      <w:lang w:val="x-none" w:eastAsia="zh-CN"/>
    </w:rPr>
  </w:style>
  <w:style w:type="paragraph" w:styleId="Buborkszveg">
    <w:name w:val="Balloon Text"/>
    <w:basedOn w:val="Norml"/>
    <w:link w:val="BuborkszvegChar"/>
    <w:uiPriority w:val="99"/>
    <w:semiHidden/>
    <w:unhideWhenUsed/>
    <w:rsid w:val="00D116FB"/>
    <w:pPr>
      <w:jc w:val="left"/>
    </w:pPr>
    <w:rPr>
      <w:rFonts w:ascii="Segoe UI" w:eastAsia="Calibri" w:hAnsi="Segoe UI"/>
      <w:b w:val="0"/>
      <w:bCs w:val="0"/>
      <w:sz w:val="18"/>
      <w:szCs w:val="18"/>
      <w:u w:val="none"/>
      <w:lang w:val="x-none" w:eastAsia="en-US"/>
    </w:rPr>
  </w:style>
  <w:style w:type="character" w:customStyle="1" w:styleId="BuborkszvegChar">
    <w:name w:val="Buborékszöveg Char"/>
    <w:basedOn w:val="Bekezdsalapbettpusa"/>
    <w:link w:val="Buborkszveg"/>
    <w:uiPriority w:val="99"/>
    <w:semiHidden/>
    <w:rsid w:val="00D116FB"/>
    <w:rPr>
      <w:rFonts w:ascii="Segoe UI" w:eastAsia="Calibri" w:hAnsi="Segoe UI"/>
      <w:bCs w:val="0"/>
      <w:sz w:val="18"/>
      <w:szCs w:val="18"/>
      <w:u w:val="none"/>
      <w:lang w:val="x-none"/>
    </w:rPr>
  </w:style>
  <w:style w:type="paragraph" w:customStyle="1" w:styleId="Standard">
    <w:name w:val="Standard"/>
    <w:uiPriority w:val="99"/>
    <w:rsid w:val="00D116FB"/>
    <w:pPr>
      <w:widowControl w:val="0"/>
      <w:jc w:val="left"/>
    </w:pPr>
    <w:rPr>
      <w:rFonts w:ascii="Arial" w:hAnsi="Arial"/>
      <w:bCs w:val="0"/>
      <w:szCs w:val="20"/>
      <w:u w:val="none"/>
      <w:lang w:eastAsia="hu-HU"/>
    </w:rPr>
  </w:style>
  <w:style w:type="paragraph" w:customStyle="1" w:styleId="text-be">
    <w:name w:val="text-be"/>
    <w:basedOn w:val="Norml"/>
    <w:uiPriority w:val="99"/>
    <w:rsid w:val="00D116FB"/>
    <w:pPr>
      <w:tabs>
        <w:tab w:val="left" w:pos="284"/>
        <w:tab w:val="left" w:pos="567"/>
        <w:tab w:val="left" w:pos="851"/>
        <w:tab w:val="left" w:pos="1134"/>
        <w:tab w:val="right" w:leader="dot" w:pos="8222"/>
      </w:tabs>
      <w:suppressAutoHyphens/>
    </w:pPr>
    <w:rPr>
      <w:rFonts w:ascii="Arial" w:hAnsi="Arial"/>
      <w:b w:val="0"/>
      <w:bCs w:val="0"/>
      <w:szCs w:val="20"/>
      <w:u w:val="none"/>
      <w:lang w:val="en-US" w:eastAsia="ar-SA"/>
    </w:rPr>
  </w:style>
  <w:style w:type="character" w:customStyle="1" w:styleId="Szvegtrzs40">
    <w:name w:val="Szövegtörzs (4)_"/>
    <w:link w:val="Szvegtrzs4"/>
    <w:rsid w:val="00D116FB"/>
    <w:rPr>
      <w:bCs w:val="0"/>
      <w:sz w:val="20"/>
      <w:szCs w:val="20"/>
      <w:u w:val="none"/>
      <w:shd w:val="clear" w:color="auto" w:fill="FFFFFF"/>
      <w:lang w:val="x-none" w:eastAsia="zh-CN"/>
    </w:rPr>
  </w:style>
  <w:style w:type="paragraph" w:customStyle="1" w:styleId="Style0">
    <w:name w:val="Style0"/>
    <w:rsid w:val="00D116FB"/>
    <w:pPr>
      <w:overflowPunct w:val="0"/>
      <w:autoSpaceDE w:val="0"/>
      <w:autoSpaceDN w:val="0"/>
      <w:adjustRightInd w:val="0"/>
      <w:jc w:val="left"/>
      <w:textAlignment w:val="baseline"/>
    </w:pPr>
    <w:rPr>
      <w:rFonts w:ascii="MS Sans Serif" w:hAnsi="MS Sans Serif"/>
      <w:bCs w:val="0"/>
      <w:szCs w:val="20"/>
      <w:u w:val="none"/>
      <w:lang w:eastAsia="hu-HU"/>
    </w:rPr>
  </w:style>
  <w:style w:type="paragraph" w:styleId="Szvegtrzs2">
    <w:name w:val="Body Text 2"/>
    <w:basedOn w:val="Norml"/>
    <w:link w:val="Szvegtrzs2Char"/>
    <w:unhideWhenUsed/>
    <w:rsid w:val="00D116FB"/>
    <w:pPr>
      <w:spacing w:after="120" w:line="480" w:lineRule="auto"/>
      <w:jc w:val="left"/>
    </w:pPr>
    <w:rPr>
      <w:b w:val="0"/>
      <w:bCs w:val="0"/>
      <w:u w:val="none"/>
      <w:lang w:val="x-none" w:eastAsia="x-none"/>
    </w:rPr>
  </w:style>
  <w:style w:type="character" w:customStyle="1" w:styleId="Szvegtrzs2Char">
    <w:name w:val="Szövegtörzs 2 Char"/>
    <w:basedOn w:val="Bekezdsalapbettpusa"/>
    <w:link w:val="Szvegtrzs2"/>
    <w:rsid w:val="00D116FB"/>
    <w:rPr>
      <w:bCs w:val="0"/>
      <w:u w:val="none"/>
      <w:lang w:val="x-none" w:eastAsia="x-none"/>
    </w:rPr>
  </w:style>
  <w:style w:type="paragraph" w:styleId="Szvegtrzs30">
    <w:name w:val="Body Text 3"/>
    <w:basedOn w:val="Norml"/>
    <w:link w:val="Szvegtrzs3Char"/>
    <w:unhideWhenUsed/>
    <w:rsid w:val="00D116FB"/>
    <w:pPr>
      <w:spacing w:after="120"/>
      <w:jc w:val="left"/>
    </w:pPr>
    <w:rPr>
      <w:b w:val="0"/>
      <w:bCs w:val="0"/>
      <w:sz w:val="16"/>
      <w:szCs w:val="16"/>
      <w:u w:val="none"/>
      <w:lang w:val="x-none" w:eastAsia="x-none"/>
    </w:rPr>
  </w:style>
  <w:style w:type="character" w:customStyle="1" w:styleId="Szvegtrzs3Char">
    <w:name w:val="Szövegtörzs 3 Char"/>
    <w:basedOn w:val="Bekezdsalapbettpusa"/>
    <w:link w:val="Szvegtrzs30"/>
    <w:rsid w:val="00D116FB"/>
    <w:rPr>
      <w:bCs w:val="0"/>
      <w:sz w:val="16"/>
      <w:szCs w:val="16"/>
      <w:u w:val="none"/>
      <w:lang w:val="x-none" w:eastAsia="x-none"/>
    </w:rPr>
  </w:style>
  <w:style w:type="paragraph" w:customStyle="1" w:styleId="norml12">
    <w:name w:val="normál12"/>
    <w:basedOn w:val="Norml"/>
    <w:rsid w:val="00D116FB"/>
    <w:pPr>
      <w:widowControl w:val="0"/>
    </w:pPr>
    <w:rPr>
      <w:b w:val="0"/>
      <w:bCs w:val="0"/>
      <w:szCs w:val="20"/>
      <w:u w:val="none"/>
    </w:rPr>
  </w:style>
  <w:style w:type="paragraph" w:styleId="Szvegtrzs">
    <w:name w:val="Body Text"/>
    <w:basedOn w:val="Norml"/>
    <w:link w:val="SzvegtrzsChar"/>
    <w:uiPriority w:val="99"/>
    <w:semiHidden/>
    <w:unhideWhenUsed/>
    <w:rsid w:val="00D116FB"/>
    <w:pPr>
      <w:spacing w:after="120" w:line="276" w:lineRule="auto"/>
      <w:jc w:val="left"/>
    </w:pPr>
    <w:rPr>
      <w:rFonts w:ascii="Calibri" w:eastAsia="Calibri" w:hAnsi="Calibri"/>
      <w:b w:val="0"/>
      <w:bCs w:val="0"/>
      <w:sz w:val="22"/>
      <w:szCs w:val="22"/>
      <w:u w:val="none"/>
      <w:lang w:val="x-none" w:eastAsia="en-US"/>
    </w:rPr>
  </w:style>
  <w:style w:type="character" w:customStyle="1" w:styleId="SzvegtrzsChar">
    <w:name w:val="Szövegtörzs Char"/>
    <w:basedOn w:val="Bekezdsalapbettpusa"/>
    <w:link w:val="Szvegtrzs"/>
    <w:uiPriority w:val="99"/>
    <w:semiHidden/>
    <w:rsid w:val="00D116FB"/>
    <w:rPr>
      <w:rFonts w:ascii="Calibri" w:eastAsia="Calibri" w:hAnsi="Calibri"/>
      <w:bCs w:val="0"/>
      <w:sz w:val="22"/>
      <w:szCs w:val="22"/>
      <w:u w:val="none"/>
      <w:lang w:val="x-none"/>
    </w:rPr>
  </w:style>
  <w:style w:type="paragraph" w:customStyle="1" w:styleId="abc11">
    <w:name w:val="abc11"/>
    <w:basedOn w:val="Norml"/>
    <w:rsid w:val="00D116FB"/>
    <w:pPr>
      <w:numPr>
        <w:numId w:val="36"/>
      </w:numPr>
      <w:ind w:right="170"/>
      <w:jc w:val="left"/>
    </w:pPr>
    <w:rPr>
      <w:b w:val="0"/>
      <w:bCs w:val="0"/>
      <w:sz w:val="20"/>
      <w:szCs w:val="20"/>
      <w:u w:val="none"/>
    </w:rPr>
  </w:style>
  <w:style w:type="paragraph" w:styleId="Alcm">
    <w:name w:val="Subtitle"/>
    <w:basedOn w:val="Norml"/>
    <w:link w:val="AlcmChar"/>
    <w:qFormat/>
    <w:rsid w:val="00D116FB"/>
    <w:pPr>
      <w:jc w:val="center"/>
    </w:pPr>
    <w:rPr>
      <w:rFonts w:ascii="Arial" w:hAnsi="Arial"/>
      <w:bCs w:val="0"/>
      <w:szCs w:val="20"/>
      <w:u w:val="none"/>
      <w:lang w:val="x-none" w:eastAsia="x-none"/>
    </w:rPr>
  </w:style>
  <w:style w:type="character" w:customStyle="1" w:styleId="AlcmChar">
    <w:name w:val="Alcím Char"/>
    <w:basedOn w:val="Bekezdsalapbettpusa"/>
    <w:link w:val="Alcm"/>
    <w:rsid w:val="00D116FB"/>
    <w:rPr>
      <w:rFonts w:ascii="Arial" w:hAnsi="Arial"/>
      <w:b/>
      <w:bCs w:val="0"/>
      <w:szCs w:val="20"/>
      <w:u w:val="none"/>
      <w:lang w:val="x-none" w:eastAsia="x-none"/>
    </w:rPr>
  </w:style>
  <w:style w:type="character" w:customStyle="1" w:styleId="Szvegtrzs20">
    <w:name w:val="Szövegtörzs (2)_"/>
    <w:link w:val="Szvegtrzs21"/>
    <w:rsid w:val="00D116FB"/>
    <w:rPr>
      <w:shd w:val="clear" w:color="auto" w:fill="FFFFFF"/>
    </w:rPr>
  </w:style>
  <w:style w:type="character" w:customStyle="1" w:styleId="Szvegtrzs2Exact">
    <w:name w:val="Szövegtörzs (2) Exact"/>
    <w:rsid w:val="00D116FB"/>
    <w:rPr>
      <w:rFonts w:ascii="Times New Roman" w:eastAsia="Times New Roman" w:hAnsi="Times New Roman" w:cs="Times New Roman"/>
      <w:b w:val="0"/>
      <w:bCs/>
      <w:i w:val="0"/>
      <w:iCs w:val="0"/>
      <w:smallCaps w:val="0"/>
      <w:strike w:val="0"/>
      <w:u w:val="none"/>
    </w:rPr>
  </w:style>
  <w:style w:type="paragraph" w:customStyle="1" w:styleId="Szvegtrzs21">
    <w:name w:val="Szövegtörzs (2)"/>
    <w:basedOn w:val="Norml"/>
    <w:link w:val="Szvegtrzs20"/>
    <w:rsid w:val="00D116FB"/>
    <w:pPr>
      <w:widowControl w:val="0"/>
      <w:shd w:val="clear" w:color="auto" w:fill="FFFFFF"/>
      <w:spacing w:before="360" w:after="240" w:line="283" w:lineRule="exact"/>
      <w:ind w:hanging="580"/>
    </w:pPr>
    <w:rPr>
      <w:b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5576</Words>
  <Characters>38476</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2018-01-08T09:39:00Z</dcterms:created>
  <dcterms:modified xsi:type="dcterms:W3CDTF">2018-01-08T09:40:00Z</dcterms:modified>
</cp:coreProperties>
</file>