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D6" w:rsidRDefault="002152D6" w:rsidP="002152D6">
      <w:r>
        <w:t>1. sz. melléklet a 11/2000.(IX.29.</w:t>
      </w:r>
      <w:proofErr w:type="gramStart"/>
      <w:r>
        <w:t>)ÖK</w:t>
      </w:r>
      <w:proofErr w:type="gramEnd"/>
      <w:r>
        <w:t>. Rendelethez</w:t>
      </w:r>
    </w:p>
    <w:p w:rsidR="002152D6" w:rsidRDefault="002152D6" w:rsidP="002152D6"/>
    <w:p w:rsidR="002152D6" w:rsidRDefault="002152D6" w:rsidP="002152D6"/>
    <w:p w:rsidR="002152D6" w:rsidRDefault="002152D6" w:rsidP="002152D6">
      <w:r>
        <w:t>A temetési helyek megváltási díjai</w:t>
      </w:r>
    </w:p>
    <w:p w:rsidR="002152D6" w:rsidRDefault="002152D6" w:rsidP="002152D6"/>
    <w:p w:rsidR="002152D6" w:rsidRDefault="002152D6" w:rsidP="002152D6">
      <w:r>
        <w:t xml:space="preserve">1. egyes </w:t>
      </w:r>
      <w:proofErr w:type="gramStart"/>
      <w:r>
        <w:t>sírhely                150.</w:t>
      </w:r>
      <w:proofErr w:type="gramEnd"/>
      <w:r>
        <w:t>- Ft</w:t>
      </w:r>
    </w:p>
    <w:p w:rsidR="002152D6" w:rsidRDefault="002152D6" w:rsidP="002152D6">
      <w:r>
        <w:t xml:space="preserve">2. egyes mélyített </w:t>
      </w:r>
      <w:proofErr w:type="gramStart"/>
      <w:r>
        <w:t>sírhely      300.</w:t>
      </w:r>
      <w:proofErr w:type="gramEnd"/>
      <w:r>
        <w:t>-</w:t>
      </w:r>
    </w:p>
    <w:p w:rsidR="002152D6" w:rsidRDefault="002152D6" w:rsidP="002152D6">
      <w:r>
        <w:t xml:space="preserve">3. </w:t>
      </w:r>
      <w:proofErr w:type="gramStart"/>
      <w:r>
        <w:t>dupla                        300.</w:t>
      </w:r>
      <w:proofErr w:type="gramEnd"/>
      <w:r>
        <w:t>-</w:t>
      </w:r>
    </w:p>
    <w:p w:rsidR="002152D6" w:rsidRDefault="002152D6" w:rsidP="002152D6">
      <w:r>
        <w:t xml:space="preserve">4. dupla </w:t>
      </w:r>
      <w:proofErr w:type="gramStart"/>
      <w:r>
        <w:t>mélyített              600.</w:t>
      </w:r>
      <w:proofErr w:type="gramEnd"/>
      <w:r>
        <w:t>-</w:t>
      </w:r>
    </w:p>
    <w:p w:rsidR="002152D6" w:rsidRDefault="002152D6" w:rsidP="002152D6">
      <w:r>
        <w:t xml:space="preserve">5. </w:t>
      </w:r>
      <w:proofErr w:type="gramStart"/>
      <w:r>
        <w:t>sírbolthely               30</w:t>
      </w:r>
      <w:proofErr w:type="gramEnd"/>
      <w:r>
        <w:t>.000.-</w:t>
      </w:r>
    </w:p>
    <w:p w:rsidR="00821128" w:rsidRDefault="00821128"/>
    <w:sectPr w:rsidR="00821128" w:rsidSect="0082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hyphenationZone w:val="425"/>
  <w:characterSpacingControl w:val="doNotCompress"/>
  <w:compat/>
  <w:rsids>
    <w:rsidRoot w:val="002152D6"/>
    <w:rsid w:val="002152D6"/>
    <w:rsid w:val="0082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2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248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2016-06-06T09:33:00Z</dcterms:created>
  <dcterms:modified xsi:type="dcterms:W3CDTF">2016-06-06T09:34:00Z</dcterms:modified>
</cp:coreProperties>
</file>