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256436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2. számú melléklet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</w:pPr>
      <w:proofErr w:type="spellStart"/>
      <w:r w:rsidRPr="00256436"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  <w:t>Helyi</w:t>
      </w:r>
      <w:proofErr w:type="spellEnd"/>
      <w:r w:rsidRPr="00256436"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  <w:t>védelemben</w:t>
      </w:r>
      <w:proofErr w:type="spellEnd"/>
      <w:r w:rsidRPr="00256436"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  <w:t>részesült</w:t>
      </w:r>
      <w:proofErr w:type="spellEnd"/>
      <w:r w:rsidRPr="00256436"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  <w:t>építmények</w:t>
      </w:r>
      <w:proofErr w:type="spellEnd"/>
      <w:r w:rsidRPr="00256436"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  <w:t>: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rPr>
          <w:rFonts w:ascii="Arial" w:eastAsia="Arial Unicode MS" w:hAnsi="Arial" w:cs="Arial"/>
          <w:b/>
          <w:bCs/>
          <w:sz w:val="24"/>
          <w:szCs w:val="24"/>
          <w:bdr w:val="nil"/>
          <w:lang w:val="en-US"/>
        </w:rPr>
      </w:pP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 1.)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-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és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gazdasági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106.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584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 2.)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102.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588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 3.)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76.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602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 4.)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72.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603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 5.)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Harangtorony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jellegű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54.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618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 6.)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48.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621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 w:firstLine="14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7.)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41.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426/1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 w:firstLine="14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8.)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39.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425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 w:firstLine="14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9.)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38.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627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10.)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31.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427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11.)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Óvoda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26.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633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12.)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gram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Kossuth  u.</w:t>
      </w:r>
      <w:proofErr w:type="gram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53.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167/1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13.)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-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és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gazdasági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József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A.  u. 3.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294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14.)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József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A.  u. 15.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287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15.)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József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A.  u. 19.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285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16.)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József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A.  u. 22.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235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17.) Volt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óvoda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gram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Kossuth  u.</w:t>
      </w:r>
      <w:proofErr w:type="gram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45.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172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18.)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gram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Kossuth  u.</w:t>
      </w:r>
      <w:proofErr w:type="gram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25.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183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19.)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Deák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F. u. 8.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20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20.)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Deák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F. u. 17.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206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21.)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Deák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F. u. 19.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204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22.)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Deák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F. u. 25.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200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23.)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Deák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F. u. 18.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28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24.)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Pincék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  <w:t xml:space="preserve">Kossuth u.   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2, 3, 4, 5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25.)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  <w:t>Kossuth u. 11.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135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26.)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  <w:t>Kossuth u. 9.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136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27.)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Melléképület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  <w:t xml:space="preserve">Kossuth u. 7.   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137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28.)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  <w:t>Kossuth u. 5.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138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29.)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Lakóépület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Rákóczi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u. 1.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11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30.)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Kálvária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temető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97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31.)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Kálvária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temető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472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32.)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Kereszt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33.)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Kereszt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185/2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34.)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Kereszt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308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35.)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Kereszt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409</w:t>
      </w:r>
    </w:p>
    <w:p w:rsidR="00256436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sz w:val="24"/>
          <w:szCs w:val="24"/>
          <w:bdr w:val="nil"/>
          <w:lang w:val="en-US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36.)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Kápolna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bookmarkStart w:id="0" w:name="_GoBack"/>
      <w:bookmarkEnd w:id="0"/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437</w:t>
      </w:r>
    </w:p>
    <w:p w:rsidR="00CC62A5" w:rsidRPr="00256436" w:rsidRDefault="00256436" w:rsidP="002564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972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37.) </w:t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Utcakép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Petőfi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 xml:space="preserve"> S. u. 35-41.</w:t>
      </w:r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ab/>
      </w:r>
      <w:proofErr w:type="spellStart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Hrsz</w:t>
      </w:r>
      <w:proofErr w:type="spellEnd"/>
      <w:r w:rsidRPr="00256436">
        <w:rPr>
          <w:rFonts w:ascii="Arial" w:eastAsia="Arial Unicode MS" w:hAnsi="Arial" w:cs="Arial"/>
          <w:sz w:val="24"/>
          <w:szCs w:val="24"/>
          <w:bdr w:val="nil"/>
          <w:lang w:val="en-US"/>
        </w:rPr>
        <w:t>.: 423-426/1</w:t>
      </w:r>
    </w:p>
    <w:sectPr w:rsidR="00CC62A5" w:rsidRPr="00256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36"/>
    <w:rsid w:val="00256436"/>
    <w:rsid w:val="00C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62DA"/>
  <w15:chartTrackingRefBased/>
  <w15:docId w15:val="{30BB8C64-0ADC-4C16-8291-7DDE2954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2018-07-26T07:36:00Z</dcterms:created>
  <dcterms:modified xsi:type="dcterms:W3CDTF">2018-07-26T07:38:00Z</dcterms:modified>
</cp:coreProperties>
</file>