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76" w:rsidRDefault="00046B76" w:rsidP="00046B76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 melléklet a 14/2018. (IX.28.) önkormányzati rendelethez</w:t>
      </w:r>
    </w:p>
    <w:p w:rsidR="00046B76" w:rsidRPr="00BE2CBC" w:rsidRDefault="00046B76" w:rsidP="00046B7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CBC">
        <w:rPr>
          <w:rFonts w:ascii="Arial" w:hAnsi="Arial" w:cs="Arial"/>
          <w:b/>
          <w:sz w:val="24"/>
          <w:szCs w:val="24"/>
        </w:rPr>
        <w:t>Helyi védett épülete</w:t>
      </w:r>
      <w:r>
        <w:rPr>
          <w:rFonts w:ascii="Arial" w:hAnsi="Arial" w:cs="Arial"/>
          <w:b/>
          <w:sz w:val="24"/>
          <w:szCs w:val="24"/>
        </w:rPr>
        <w:t>k</w:t>
      </w:r>
      <w:r w:rsidRPr="00BE2CBC">
        <w:rPr>
          <w:rFonts w:ascii="Arial" w:hAnsi="Arial" w:cs="Arial"/>
          <w:b/>
          <w:sz w:val="24"/>
          <w:szCs w:val="24"/>
        </w:rPr>
        <w:t>, értékek</w:t>
      </w:r>
    </w:p>
    <w:tbl>
      <w:tblPr>
        <w:tblStyle w:val="Rcsostblzat"/>
        <w:tblW w:w="9721" w:type="dxa"/>
        <w:jc w:val="center"/>
        <w:tblLook w:val="04A0" w:firstRow="1" w:lastRow="0" w:firstColumn="1" w:lastColumn="0" w:noHBand="0" w:noVBand="1"/>
      </w:tblPr>
      <w:tblGrid>
        <w:gridCol w:w="683"/>
        <w:gridCol w:w="2191"/>
        <w:gridCol w:w="2079"/>
        <w:gridCol w:w="4768"/>
      </w:tblGrid>
      <w:tr w:rsidR="00046B76" w:rsidTr="00337EC2">
        <w:trPr>
          <w:jc w:val="center"/>
        </w:trPr>
        <w:tc>
          <w:tcPr>
            <w:tcW w:w="683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Ssz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91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Megnevezés, </w:t>
            </w:r>
          </w:p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védelem típusa</w:t>
            </w:r>
          </w:p>
        </w:tc>
        <w:tc>
          <w:tcPr>
            <w:tcW w:w="2079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Cím, hrsz.</w:t>
            </w:r>
          </w:p>
        </w:tc>
        <w:tc>
          <w:tcPr>
            <w:tcW w:w="4768" w:type="dxa"/>
            <w:vAlign w:val="center"/>
          </w:tcPr>
          <w:p w:rsidR="00046B76" w:rsidRDefault="00046B76" w:rsidP="00337E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Leírás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Római katolikus templom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Kossuth út 44.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423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Az 1824-ben épült templom díszítése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>secco</w:t>
            </w:r>
            <w:proofErr w:type="spellEnd"/>
            <w:r w:rsidRPr="00821EC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technikával készült, a főoltár Szent György-ábrázolása egyúttal a templom védőszentjét jeleníti meg.</w:t>
            </w:r>
            <w:r w:rsidRPr="00821EC2">
              <w:rPr>
                <w:rFonts w:ascii="Arial" w:hAnsi="Arial"/>
                <w:sz w:val="20"/>
                <w:szCs w:val="20"/>
              </w:rPr>
              <w:t xml:space="preserve"> Szent György vértanú tiszteletére szentelték fel. Építője egy gyöngyösi építőmester,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Ráb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Károly. </w:t>
            </w:r>
          </w:p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Homlokzatán a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Gencsy-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uradalom címere látható. A templom nemrég felavatott új orgonája kiváló zenei koncerteknek ad lehetőséget.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Ápolási Otthon Kht. főépülete – volt Járási főszolgabíró épület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Vörösmarty út 26.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1170/1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ind w:left="54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1907-ben a Belügyminisztérium engedélyezi a Ligetaljai járás létrejöttét, központjának Nyíradonyt megtéve. 1908-ban Nyíracsád a vármegye közgyűlésénél kéri, hogy ők legyenek a járás székhelye, mivel rendelkeznek olyan kőépülettel, ami alkalmas a képviselők elszállásolására is. Ezen okból a vármegye Nyíracsádot teszi meg székhelynek, amely 1926-ig működik.</w:t>
            </w:r>
          </w:p>
          <w:p w:rsidR="00046B76" w:rsidRPr="00821EC2" w:rsidRDefault="00046B76" w:rsidP="00337EC2">
            <w:pPr>
              <w:spacing w:line="360" w:lineRule="auto"/>
              <w:ind w:left="54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1926-ban Szabolcs vármegye és a birtokos gróf nagykárolyi Károlyi család főszolgabírói hivatalt épített Nyíradonyban, mely ennek az épületnek a birtokában az új járási székhely lett.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 xml:space="preserve"> kúria épülete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Szakolykert</w:t>
            </w:r>
            <w:proofErr w:type="spellEnd"/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0415/100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Gencsy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magyar nemesi család, Szatmár megyei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Gencshelységből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 xml:space="preserve"> származik, Nyíradonyi Kúriájuk 1830 körül építették klasszicista stílusban. A gróf Károlyi családtól vásárolták a mai </w:t>
            </w:r>
            <w:proofErr w:type="spellStart"/>
            <w:r w:rsidRPr="00821EC2">
              <w:rPr>
                <w:rFonts w:ascii="Arial" w:hAnsi="Arial"/>
                <w:sz w:val="20"/>
                <w:szCs w:val="20"/>
              </w:rPr>
              <w:t>Szakolykertet</w:t>
            </w:r>
            <w:proofErr w:type="spellEnd"/>
            <w:r w:rsidRPr="00821EC2">
              <w:rPr>
                <w:rFonts w:ascii="Arial" w:hAnsi="Arial"/>
                <w:sz w:val="20"/>
                <w:szCs w:val="20"/>
              </w:rPr>
              <w:t>, amely települést hol Szakolyhoz, hol Nyírmihálydihoz csatoltak, ám végül Nyíradony része lett</w:t>
            </w:r>
            <w:proofErr w:type="gramStart"/>
            <w:r w:rsidRPr="00821EC2">
              <w:rPr>
                <w:rFonts w:ascii="Arial" w:hAnsi="Arial"/>
                <w:sz w:val="20"/>
                <w:szCs w:val="20"/>
              </w:rPr>
              <w:t>..</w:t>
            </w:r>
            <w:proofErr w:type="gramEnd"/>
            <w:r w:rsidRPr="00821EC2">
              <w:rPr>
                <w:rFonts w:ascii="Arial" w:hAnsi="Arial"/>
                <w:sz w:val="20"/>
                <w:szCs w:val="20"/>
              </w:rPr>
              <w:t xml:space="preserve"> Az épületet nemrég teljesen felújították. A volt uradalmi kúriában négy vendégszoba és egy apartman mellett 60 fős közösségi terem áll a vendégek rendelkezésére.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Református templom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Vörösmarty út 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1074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A haranglábbal ellátott puritán református templom 1937-ben épült. </w:t>
            </w:r>
          </w:p>
          <w:p w:rsidR="00046B76" w:rsidRPr="00821EC2" w:rsidRDefault="00046B76" w:rsidP="00337E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>Nyíradonyban a vallási élet sokszínűsége ezzel is kifejeződik. Az előtte lévő tér engedi érvényesülni a templomot a településképben.</w:t>
            </w:r>
          </w:p>
        </w:tc>
      </w:tr>
      <w:tr w:rsidR="00046B76" w:rsidRPr="00821EC2" w:rsidTr="00337EC2">
        <w:trPr>
          <w:jc w:val="center"/>
        </w:trPr>
        <w:tc>
          <w:tcPr>
            <w:tcW w:w="683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1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 xml:space="preserve">Rózsa-presszó épületének </w:t>
            </w:r>
            <w:r>
              <w:rPr>
                <w:rFonts w:ascii="Arial" w:hAnsi="Arial" w:cs="Arial"/>
                <w:sz w:val="20"/>
                <w:szCs w:val="20"/>
              </w:rPr>
              <w:t xml:space="preserve">utcai </w:t>
            </w:r>
            <w:r w:rsidRPr="00821EC2">
              <w:rPr>
                <w:rFonts w:ascii="Arial" w:hAnsi="Arial" w:cs="Arial"/>
                <w:sz w:val="20"/>
                <w:szCs w:val="20"/>
              </w:rPr>
              <w:t>homlokzata</w:t>
            </w:r>
          </w:p>
        </w:tc>
        <w:tc>
          <w:tcPr>
            <w:tcW w:w="2079" w:type="dxa"/>
            <w:vAlign w:val="center"/>
          </w:tcPr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Nyíradony,</w:t>
            </w:r>
          </w:p>
          <w:p w:rsidR="00046B76" w:rsidRPr="00821EC2" w:rsidRDefault="00046B76" w:rsidP="00337EC2">
            <w:pPr>
              <w:rPr>
                <w:rFonts w:ascii="Arial" w:hAnsi="Arial" w:cs="Arial"/>
                <w:sz w:val="20"/>
                <w:szCs w:val="20"/>
              </w:rPr>
            </w:pPr>
            <w:r w:rsidRPr="00821EC2">
              <w:rPr>
                <w:rFonts w:ascii="Arial" w:hAnsi="Arial" w:cs="Arial"/>
                <w:sz w:val="20"/>
                <w:szCs w:val="20"/>
              </w:rPr>
              <w:t>Árpád tér 6.</w:t>
            </w:r>
          </w:p>
          <w:p w:rsidR="00046B76" w:rsidRPr="00821EC2" w:rsidRDefault="00046B76" w:rsidP="00337EC2">
            <w:pPr>
              <w:rPr>
                <w:sz w:val="20"/>
                <w:szCs w:val="20"/>
              </w:rPr>
            </w:pPr>
            <w:proofErr w:type="spellStart"/>
            <w:r w:rsidRPr="00821EC2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  <w:r w:rsidRPr="00821EC2">
              <w:rPr>
                <w:rFonts w:ascii="Arial" w:hAnsi="Arial" w:cs="Arial"/>
                <w:sz w:val="20"/>
                <w:szCs w:val="20"/>
              </w:rPr>
              <w:t>: 1293/1</w:t>
            </w:r>
          </w:p>
        </w:tc>
        <w:tc>
          <w:tcPr>
            <w:tcW w:w="4768" w:type="dxa"/>
            <w:vAlign w:val="center"/>
          </w:tcPr>
          <w:p w:rsidR="00046B76" w:rsidRPr="00821EC2" w:rsidRDefault="00046B76" w:rsidP="00337EC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821EC2">
              <w:rPr>
                <w:rFonts w:ascii="Arial" w:hAnsi="Arial"/>
                <w:sz w:val="20"/>
                <w:szCs w:val="20"/>
              </w:rPr>
              <w:t xml:space="preserve">A szépen felújított neobarokk épület az Árpád téren őrzi a múlt polgári építészetét, a korabeli építők szakmai tudását. Településképben meghatározó ma is a szerepe. </w:t>
            </w:r>
            <w:r>
              <w:rPr>
                <w:rFonts w:ascii="Arial" w:hAnsi="Arial"/>
                <w:sz w:val="20"/>
                <w:szCs w:val="20"/>
              </w:rPr>
              <w:t>Utcai h</w:t>
            </w:r>
            <w:r w:rsidRPr="00821EC2">
              <w:rPr>
                <w:rFonts w:ascii="Arial" w:hAnsi="Arial"/>
                <w:sz w:val="20"/>
                <w:szCs w:val="20"/>
              </w:rPr>
              <w:t>omlokzata helyileg védett.</w:t>
            </w:r>
          </w:p>
        </w:tc>
      </w:tr>
    </w:tbl>
    <w:p w:rsidR="00046B76" w:rsidRPr="00821EC2" w:rsidRDefault="00046B76" w:rsidP="00046B76">
      <w:pPr>
        <w:spacing w:line="360" w:lineRule="auto"/>
        <w:jc w:val="right"/>
        <w:rPr>
          <w:rFonts w:ascii="Arial" w:hAnsi="Arial"/>
          <w:i/>
          <w:sz w:val="20"/>
          <w:szCs w:val="20"/>
        </w:rPr>
      </w:pPr>
    </w:p>
    <w:p w:rsidR="00046B76" w:rsidRPr="00821EC2" w:rsidRDefault="00046B76" w:rsidP="00046B76">
      <w:pPr>
        <w:spacing w:line="360" w:lineRule="auto"/>
        <w:jc w:val="center"/>
        <w:rPr>
          <w:rFonts w:ascii="Arial" w:hAnsi="Arial"/>
          <w:sz w:val="20"/>
        </w:rPr>
        <w:sectPr w:rsidR="00046B76" w:rsidRPr="00821EC2" w:rsidSect="004154A1">
          <w:pgSz w:w="11906" w:h="16838"/>
          <w:pgMar w:top="284" w:right="312" w:bottom="142" w:left="284" w:header="454" w:footer="0" w:gutter="0"/>
          <w:cols w:space="708"/>
          <w:docGrid w:linePitch="360"/>
        </w:sectPr>
      </w:pPr>
    </w:p>
    <w:p w:rsidR="005A3B6E" w:rsidRDefault="005A3B6E">
      <w:bookmarkStart w:id="0" w:name="_GoBack"/>
      <w:bookmarkEnd w:id="0"/>
    </w:p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76"/>
    <w:rsid w:val="00046B76"/>
    <w:rsid w:val="005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B7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6B76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B7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6B76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2018-10-04T14:06:00Z</dcterms:created>
  <dcterms:modified xsi:type="dcterms:W3CDTF">2018-10-04T14:06:00Z</dcterms:modified>
</cp:coreProperties>
</file>