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A0C53" w:rsidRPr="00540658" w:rsidRDefault="00BA0C53" w:rsidP="00BA0C53">
      <w:pPr>
        <w:jc w:val="center"/>
        <w:rPr>
          <w:b/>
          <w:sz w:val="24"/>
          <w:szCs w:val="24"/>
        </w:rPr>
      </w:pPr>
      <w:r w:rsidRPr="00540658">
        <w:rPr>
          <w:b/>
          <w:sz w:val="24"/>
          <w:szCs w:val="24"/>
        </w:rPr>
        <w:t xml:space="preserve">Általános indoklás a </w:t>
      </w:r>
      <w:r>
        <w:rPr>
          <w:b/>
          <w:sz w:val="24"/>
          <w:szCs w:val="24"/>
        </w:rPr>
        <w:t>10</w:t>
      </w:r>
      <w:r w:rsidRPr="00540658">
        <w:rPr>
          <w:b/>
          <w:sz w:val="24"/>
          <w:szCs w:val="24"/>
        </w:rPr>
        <w:t>/2020.(</w:t>
      </w:r>
      <w:r>
        <w:rPr>
          <w:b/>
          <w:sz w:val="24"/>
          <w:szCs w:val="24"/>
        </w:rPr>
        <w:t>VII. 10.</w:t>
      </w:r>
      <w:r w:rsidRPr="00540658">
        <w:rPr>
          <w:b/>
          <w:sz w:val="24"/>
          <w:szCs w:val="24"/>
        </w:rPr>
        <w:t xml:space="preserve">) </w:t>
      </w:r>
      <w:proofErr w:type="gramStart"/>
      <w:r>
        <w:rPr>
          <w:b/>
          <w:sz w:val="24"/>
          <w:szCs w:val="24"/>
        </w:rPr>
        <w:t xml:space="preserve">önkormányzati </w:t>
      </w:r>
      <w:r w:rsidRPr="00540658">
        <w:rPr>
          <w:b/>
          <w:sz w:val="24"/>
          <w:szCs w:val="24"/>
        </w:rPr>
        <w:t xml:space="preserve"> rendelethez</w:t>
      </w:r>
      <w:proofErr w:type="gramEnd"/>
      <w:r w:rsidRPr="00540658">
        <w:rPr>
          <w:b/>
          <w:sz w:val="24"/>
          <w:szCs w:val="24"/>
        </w:rPr>
        <w:t xml:space="preserve"> </w:t>
      </w:r>
    </w:p>
    <w:p w:rsidR="00BA0C53" w:rsidRPr="00540658" w:rsidRDefault="00BA0C53" w:rsidP="00BA0C53">
      <w:pPr>
        <w:jc w:val="both"/>
        <w:rPr>
          <w:b/>
          <w:sz w:val="24"/>
          <w:szCs w:val="24"/>
        </w:rPr>
      </w:pPr>
    </w:p>
    <w:p w:rsidR="00BA0C53" w:rsidRPr="003926F8" w:rsidRDefault="00BA0C53" w:rsidP="00BA0C53">
      <w:pPr>
        <w:jc w:val="both"/>
        <w:rPr>
          <w:sz w:val="24"/>
          <w:szCs w:val="24"/>
        </w:rPr>
      </w:pPr>
      <w:r w:rsidRPr="003926F8">
        <w:rPr>
          <w:sz w:val="24"/>
          <w:szCs w:val="24"/>
        </w:rPr>
        <w:t>Az államháztartásról szóló 2011. é</w:t>
      </w:r>
      <w:r>
        <w:rPr>
          <w:sz w:val="24"/>
          <w:szCs w:val="24"/>
        </w:rPr>
        <w:t>vi CXCV. törvény 87., és 91. §</w:t>
      </w:r>
      <w:r w:rsidRPr="003926F8">
        <w:rPr>
          <w:sz w:val="24"/>
          <w:szCs w:val="24"/>
        </w:rPr>
        <w:t xml:space="preserve">, valamint a 4/2013.(I.11.) Kormányrendelet 7. §-a értelmében az önkormányzatoknak a költségvetés végrehajtásáról szóló - a költségvetési előterjesztéshez igazodó - zárszámadást kell készíteni, melynek során az éves bevételekről és kiadásokról el kell számolni. </w:t>
      </w:r>
    </w:p>
    <w:p w:rsidR="00BA0C53" w:rsidRDefault="00BA0C53" w:rsidP="00BA0C53">
      <w:pPr>
        <w:jc w:val="both"/>
        <w:rPr>
          <w:sz w:val="24"/>
          <w:szCs w:val="24"/>
        </w:rPr>
      </w:pPr>
      <w:r w:rsidRPr="003926F8">
        <w:rPr>
          <w:sz w:val="24"/>
          <w:szCs w:val="24"/>
        </w:rPr>
        <w:t xml:space="preserve">A zárszámadásról készült rendelet tervezetet a polgármester terjeszti a Képviselő-testület elé, </w:t>
      </w:r>
      <w:proofErr w:type="gramStart"/>
      <w:r w:rsidRPr="003926F8">
        <w:rPr>
          <w:sz w:val="24"/>
          <w:szCs w:val="24"/>
        </w:rPr>
        <w:t>úgy</w:t>
      </w:r>
      <w:proofErr w:type="gramEnd"/>
      <w:r w:rsidRPr="003926F8">
        <w:rPr>
          <w:sz w:val="24"/>
          <w:szCs w:val="24"/>
        </w:rPr>
        <w:t xml:space="preserve"> hogy az legkésőbb a költségvetési évet követő 5. hónap utolsó napjáig hatályba lépjen.</w:t>
      </w:r>
      <w:r>
        <w:rPr>
          <w:sz w:val="24"/>
          <w:szCs w:val="24"/>
        </w:rPr>
        <w:t xml:space="preserve"> Ebben az évben ez a határidő a járványügyi helyzet miatt elhalasztódott.</w:t>
      </w:r>
    </w:p>
    <w:p w:rsidR="00BA0C53" w:rsidRPr="003926F8" w:rsidRDefault="00BA0C53" w:rsidP="00BA0C53">
      <w:pPr>
        <w:jc w:val="both"/>
        <w:rPr>
          <w:sz w:val="24"/>
          <w:szCs w:val="24"/>
        </w:rPr>
      </w:pPr>
      <w:r w:rsidRPr="003926F8">
        <w:rPr>
          <w:sz w:val="24"/>
          <w:szCs w:val="24"/>
        </w:rPr>
        <w:t>Az önkormányzat és az intézmények költségvetési beszámolóit szabályszerűen elkészítettük és benyújtottuk a Magy</w:t>
      </w:r>
      <w:r>
        <w:rPr>
          <w:sz w:val="24"/>
          <w:szCs w:val="24"/>
        </w:rPr>
        <w:t>ar Államkincstár részére.</w:t>
      </w:r>
    </w:p>
    <w:p w:rsidR="00BA0C53" w:rsidRPr="003926F8" w:rsidRDefault="00BA0C53" w:rsidP="00BA0C53">
      <w:pPr>
        <w:jc w:val="both"/>
        <w:rPr>
          <w:sz w:val="24"/>
          <w:szCs w:val="24"/>
        </w:rPr>
      </w:pPr>
    </w:p>
    <w:p w:rsidR="00BA0C53" w:rsidRPr="003926F8" w:rsidRDefault="00BA0C53" w:rsidP="00BA0C53">
      <w:pPr>
        <w:jc w:val="both"/>
        <w:rPr>
          <w:sz w:val="24"/>
          <w:szCs w:val="24"/>
        </w:rPr>
      </w:pPr>
      <w:r>
        <w:rPr>
          <w:sz w:val="24"/>
          <w:szCs w:val="24"/>
        </w:rPr>
        <w:t>E beszámolók alapján,</w:t>
      </w:r>
      <w:r w:rsidRPr="003926F8">
        <w:rPr>
          <w:sz w:val="24"/>
          <w:szCs w:val="24"/>
        </w:rPr>
        <w:t xml:space="preserve"> beszámolási kötelezettségünknek eleget téve készítettük el az </w:t>
      </w:r>
      <w:r>
        <w:rPr>
          <w:sz w:val="24"/>
          <w:szCs w:val="24"/>
        </w:rPr>
        <w:t xml:space="preserve">intézmények </w:t>
      </w:r>
      <w:r w:rsidRPr="003926F8">
        <w:rPr>
          <w:sz w:val="24"/>
          <w:szCs w:val="24"/>
        </w:rPr>
        <w:t>adatszolgá</w:t>
      </w:r>
      <w:r>
        <w:rPr>
          <w:sz w:val="24"/>
          <w:szCs w:val="24"/>
        </w:rPr>
        <w:t>ltatásaira is alapozva a város 2019</w:t>
      </w:r>
      <w:r w:rsidRPr="003926F8">
        <w:rPr>
          <w:sz w:val="24"/>
          <w:szCs w:val="24"/>
        </w:rPr>
        <w:t>. évi költségvetési beszámolóját.</w:t>
      </w:r>
    </w:p>
    <w:p w:rsidR="00BA0C53" w:rsidRDefault="00BA0C53" w:rsidP="00BA0C53">
      <w:pPr>
        <w:jc w:val="both"/>
        <w:rPr>
          <w:sz w:val="24"/>
          <w:szCs w:val="24"/>
        </w:rPr>
      </w:pPr>
      <w:r>
        <w:rPr>
          <w:sz w:val="24"/>
          <w:szCs w:val="24"/>
        </w:rPr>
        <w:t>Pásztó Városi Önkormányzat 2019. évi költségvetését a Képviselő-testület az 2/2019.(II.1.)</w:t>
      </w:r>
      <w:r w:rsidRPr="003926F8">
        <w:rPr>
          <w:sz w:val="24"/>
          <w:szCs w:val="24"/>
        </w:rPr>
        <w:t xml:space="preserve"> s</w:t>
      </w:r>
      <w:r>
        <w:rPr>
          <w:sz w:val="24"/>
          <w:szCs w:val="24"/>
        </w:rPr>
        <w:t>zámú önkormányzati rendeletével alkotta meg.</w:t>
      </w:r>
    </w:p>
    <w:p w:rsidR="00BA0C53" w:rsidRPr="003926F8" w:rsidRDefault="00BA0C53" w:rsidP="00BA0C53">
      <w:pPr>
        <w:jc w:val="both"/>
        <w:rPr>
          <w:sz w:val="24"/>
          <w:szCs w:val="24"/>
        </w:rPr>
      </w:pPr>
      <w:r>
        <w:rPr>
          <w:sz w:val="24"/>
          <w:szCs w:val="24"/>
        </w:rPr>
        <w:t>Már a költségvetés készítésekor is nyilvánvaló volt, hogy a 2019 nem lesz könnyű év, hiszen a központi támogatások évek óta csökkenő tendenciát mutatnak. Ugyanakkor az is látható volt, hogy ez egy kivételes év lesz a sok pályázat miatt. Az előző évi zárszámadás készítésekor úgy fogalmaztunk, hogy soha még ilyen mértékű pályázati forrás nem állt a város rendelkezésére, mint 2018-ban. Ezt a 2019. évben sikerült jelentősen felülmúlnunk!</w:t>
      </w:r>
    </w:p>
    <w:p w:rsidR="00BA0C53" w:rsidRDefault="00BA0C53" w:rsidP="00BA0C53">
      <w:pPr>
        <w:jc w:val="both"/>
        <w:rPr>
          <w:sz w:val="24"/>
          <w:szCs w:val="24"/>
        </w:rPr>
      </w:pPr>
      <w:r>
        <w:rPr>
          <w:sz w:val="24"/>
          <w:szCs w:val="24"/>
        </w:rPr>
        <w:t>Az önkormányzat 2019 évi gazdálkodásában nagyon jelentős hányadot képviseltek a megnyert projektek. Ez hatalmas lehetőség a város életében, a város fejlődésében! Ugyanakkor az Önkormányzatnak nagyon sok kötelezettséget is jelent. Egyrészt a több éve benyújtott pályázatok megítélt támogatási összegei a jelenlegi anyagárak, munkabérek változása miatt nem fedezik az adott munkálatokat. Több pályázatnál előfordul ez, és jelentős önkormányzati saját forrást is mellé kell tennünk. Másrészt a nagyszámú pályázatok miatt biztosítani kell a megfelelő szakmai háttért is, amely szintén az Önkormányzatot terheli. Reméljük sikerül megoldást találni ezekre a problémákra, mert ezek a megnyert pályázatok óriási –vissza nem térő- lehetőséget jelentenek a város életében.</w:t>
      </w:r>
    </w:p>
    <w:p w:rsidR="00BA0C53" w:rsidRPr="003926F8" w:rsidRDefault="00BA0C53" w:rsidP="00BA0C53">
      <w:pPr>
        <w:jc w:val="both"/>
        <w:rPr>
          <w:sz w:val="24"/>
          <w:szCs w:val="24"/>
        </w:rPr>
      </w:pPr>
      <w:r>
        <w:rPr>
          <w:sz w:val="24"/>
          <w:szCs w:val="24"/>
        </w:rPr>
        <w:t>Az év folyamán zavartalanul elláttuk a kötelező feladatokat és zökkenőmentesen működtettük intézményeinket is.</w:t>
      </w:r>
    </w:p>
    <w:p w:rsidR="00BA0C53" w:rsidRPr="003926F8" w:rsidRDefault="00BA0C53" w:rsidP="00BA0C53">
      <w:pPr>
        <w:jc w:val="both"/>
        <w:rPr>
          <w:sz w:val="24"/>
          <w:szCs w:val="24"/>
        </w:rPr>
      </w:pPr>
    </w:p>
    <w:p w:rsidR="00BA0C53" w:rsidRDefault="00BA0C53" w:rsidP="00BA0C53">
      <w:pPr>
        <w:jc w:val="both"/>
        <w:rPr>
          <w:sz w:val="24"/>
          <w:szCs w:val="24"/>
        </w:rPr>
      </w:pPr>
      <w:r w:rsidRPr="003926F8">
        <w:rPr>
          <w:sz w:val="24"/>
          <w:szCs w:val="24"/>
        </w:rPr>
        <w:t>Az év során a központi és a helyi kezdemén</w:t>
      </w:r>
      <w:r>
        <w:rPr>
          <w:sz w:val="24"/>
          <w:szCs w:val="24"/>
        </w:rPr>
        <w:t>yezésű előirányzat módosítások 5</w:t>
      </w:r>
      <w:r w:rsidRPr="003926F8">
        <w:rPr>
          <w:sz w:val="24"/>
          <w:szCs w:val="24"/>
        </w:rPr>
        <w:t xml:space="preserve"> alkalommal tették indokolttá a </w:t>
      </w:r>
      <w:r>
        <w:rPr>
          <w:sz w:val="24"/>
          <w:szCs w:val="24"/>
        </w:rPr>
        <w:t xml:space="preserve">költségvetési </w:t>
      </w:r>
      <w:r w:rsidRPr="003926F8">
        <w:rPr>
          <w:sz w:val="24"/>
          <w:szCs w:val="24"/>
        </w:rPr>
        <w:t>rende</w:t>
      </w:r>
      <w:r>
        <w:rPr>
          <w:sz w:val="24"/>
          <w:szCs w:val="24"/>
        </w:rPr>
        <w:t>let módosítását.</w:t>
      </w:r>
    </w:p>
    <w:p w:rsidR="00BA0C53" w:rsidRPr="003926F8" w:rsidRDefault="00BA0C53" w:rsidP="00BA0C53">
      <w:pPr>
        <w:jc w:val="both"/>
        <w:rPr>
          <w:sz w:val="24"/>
          <w:szCs w:val="24"/>
        </w:rPr>
      </w:pPr>
      <w:r>
        <w:rPr>
          <w:sz w:val="24"/>
          <w:szCs w:val="24"/>
        </w:rPr>
        <w:t>(Az 5. módosítás a Zárszámadási rendelet előterjesztésével egyidejűleg kerül a Képviselő-testület elé, amit a jogszabály lehetővé tesz.)</w:t>
      </w:r>
    </w:p>
    <w:p w:rsidR="00BA0C53" w:rsidRDefault="00BA0C53" w:rsidP="00BA0C53">
      <w:pPr>
        <w:jc w:val="both"/>
        <w:rPr>
          <w:sz w:val="24"/>
          <w:szCs w:val="24"/>
        </w:rPr>
      </w:pPr>
      <w:r w:rsidRPr="003926F8">
        <w:rPr>
          <w:sz w:val="24"/>
          <w:szCs w:val="24"/>
        </w:rPr>
        <w:t xml:space="preserve">A módosítások egy része központi pótelőirányzatok miatt történt, ez esetekben állami támogatást kaptunk konkrét felhasználási célra. Ilyenek pl. a bérkompenzáció, a szociális ágazatban dolgozók </w:t>
      </w:r>
      <w:proofErr w:type="spellStart"/>
      <w:r w:rsidRPr="003926F8">
        <w:rPr>
          <w:sz w:val="24"/>
          <w:szCs w:val="24"/>
        </w:rPr>
        <w:t>pótlékai</w:t>
      </w:r>
      <w:proofErr w:type="spellEnd"/>
      <w:r w:rsidRPr="003926F8">
        <w:rPr>
          <w:sz w:val="24"/>
          <w:szCs w:val="24"/>
        </w:rPr>
        <w:t xml:space="preserve">, lakossági víz és csatornadíj támogatása, a nyertes pályázatok stb. Az előirányzat módosítások másik része saját hatáskörben történt, főleg bevételi többlet, vagy a feladatok átcsoportosítása miatt. </w:t>
      </w:r>
    </w:p>
    <w:p w:rsidR="00BA0C53" w:rsidRDefault="00BA0C53" w:rsidP="00BA0C53">
      <w:pPr>
        <w:jc w:val="both"/>
        <w:rPr>
          <w:sz w:val="24"/>
          <w:szCs w:val="24"/>
        </w:rPr>
      </w:pPr>
    </w:p>
    <w:p w:rsidR="00BA0C53" w:rsidRDefault="00BA0C53" w:rsidP="00BA0C53">
      <w:pPr>
        <w:jc w:val="both"/>
        <w:rPr>
          <w:sz w:val="24"/>
          <w:szCs w:val="24"/>
        </w:rPr>
      </w:pPr>
      <w:r>
        <w:rPr>
          <w:sz w:val="24"/>
          <w:szCs w:val="24"/>
        </w:rPr>
        <w:t>Összességében a következő bevételi és kiadási tervszámokról döntött ez évben a Képviselő testület:</w:t>
      </w:r>
    </w:p>
    <w:p w:rsidR="00BA0C53" w:rsidRDefault="00BA0C53" w:rsidP="00BA0C53">
      <w:pPr>
        <w:jc w:val="both"/>
        <w:rPr>
          <w:sz w:val="24"/>
          <w:szCs w:val="24"/>
        </w:rPr>
      </w:pPr>
    </w:p>
    <w:p w:rsidR="00BA0C53" w:rsidRDefault="00BA0C53" w:rsidP="00BA0C53">
      <w:pPr>
        <w:jc w:val="both"/>
        <w:rPr>
          <w:sz w:val="24"/>
          <w:szCs w:val="24"/>
        </w:rPr>
      </w:pPr>
      <w:r>
        <w:rPr>
          <w:sz w:val="24"/>
          <w:szCs w:val="24"/>
        </w:rPr>
        <w:t xml:space="preserve">   </w:t>
      </w:r>
    </w:p>
    <w:p w:rsidR="00BA0C53" w:rsidRDefault="00BA0C53" w:rsidP="00BA0C53">
      <w:pPr>
        <w:jc w:val="both"/>
        <w:rPr>
          <w:sz w:val="24"/>
          <w:szCs w:val="24"/>
        </w:rPr>
      </w:pPr>
    </w:p>
    <w:p w:rsidR="00BA0C53" w:rsidRDefault="00BA0C53" w:rsidP="00BA0C53">
      <w:pPr>
        <w:jc w:val="both"/>
        <w:rPr>
          <w:sz w:val="24"/>
          <w:szCs w:val="24"/>
        </w:rPr>
      </w:pPr>
      <w:r>
        <w:rPr>
          <w:sz w:val="24"/>
          <w:szCs w:val="24"/>
        </w:rPr>
        <w:t xml:space="preserve">                          </w:t>
      </w:r>
    </w:p>
    <w:p w:rsidR="00BA0C53" w:rsidRDefault="00BA0C53" w:rsidP="00BA0C53">
      <w:pPr>
        <w:jc w:val="both"/>
        <w:rPr>
          <w:sz w:val="24"/>
          <w:szCs w:val="24"/>
        </w:rPr>
      </w:pPr>
      <w:r>
        <w:rPr>
          <w:sz w:val="24"/>
          <w:szCs w:val="24"/>
        </w:rPr>
        <w:t xml:space="preserve">                                                                                                                                        </w:t>
      </w:r>
      <w:proofErr w:type="gramStart"/>
      <w:r>
        <w:rPr>
          <w:sz w:val="24"/>
          <w:szCs w:val="24"/>
        </w:rPr>
        <w:t>( E</w:t>
      </w:r>
      <w:proofErr w:type="gramEnd"/>
      <w:r>
        <w:rPr>
          <w:sz w:val="24"/>
          <w:szCs w:val="24"/>
        </w:rPr>
        <w:t xml:space="preserve"> Ft)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1276"/>
        <w:gridCol w:w="1275"/>
        <w:gridCol w:w="1257"/>
        <w:gridCol w:w="1295"/>
        <w:gridCol w:w="1276"/>
        <w:gridCol w:w="1134"/>
      </w:tblGrid>
      <w:tr w:rsidR="00BA0C53" w:rsidRPr="0085529C" w:rsidTr="00F42C9E">
        <w:tc>
          <w:tcPr>
            <w:tcW w:w="1526" w:type="dxa"/>
          </w:tcPr>
          <w:p w:rsidR="00BA0C53" w:rsidRPr="0085529C" w:rsidRDefault="00BA0C53" w:rsidP="00F42C9E">
            <w:pPr>
              <w:jc w:val="both"/>
              <w:rPr>
                <w:sz w:val="24"/>
                <w:szCs w:val="24"/>
              </w:rPr>
            </w:pPr>
          </w:p>
        </w:tc>
        <w:tc>
          <w:tcPr>
            <w:tcW w:w="1276" w:type="dxa"/>
          </w:tcPr>
          <w:p w:rsidR="00BA0C53" w:rsidRPr="0085529C" w:rsidRDefault="00BA0C53" w:rsidP="00F42C9E">
            <w:pPr>
              <w:jc w:val="both"/>
              <w:rPr>
                <w:sz w:val="24"/>
                <w:szCs w:val="24"/>
              </w:rPr>
            </w:pPr>
            <w:r w:rsidRPr="0085529C">
              <w:rPr>
                <w:sz w:val="24"/>
                <w:szCs w:val="24"/>
              </w:rPr>
              <w:t xml:space="preserve">Eredeti </w:t>
            </w:r>
            <w:proofErr w:type="spellStart"/>
            <w:r w:rsidRPr="0085529C">
              <w:rPr>
                <w:sz w:val="24"/>
                <w:szCs w:val="24"/>
              </w:rPr>
              <w:t>ei</w:t>
            </w:r>
            <w:proofErr w:type="spellEnd"/>
          </w:p>
        </w:tc>
        <w:tc>
          <w:tcPr>
            <w:tcW w:w="1275" w:type="dxa"/>
          </w:tcPr>
          <w:p w:rsidR="00BA0C53" w:rsidRPr="0085529C" w:rsidRDefault="00BA0C53" w:rsidP="00F42C9E">
            <w:pPr>
              <w:jc w:val="both"/>
              <w:rPr>
                <w:sz w:val="24"/>
                <w:szCs w:val="24"/>
              </w:rPr>
            </w:pPr>
            <w:r w:rsidRPr="0085529C">
              <w:rPr>
                <w:sz w:val="24"/>
                <w:szCs w:val="24"/>
              </w:rPr>
              <w:t xml:space="preserve">1. mód. </w:t>
            </w:r>
            <w:proofErr w:type="spellStart"/>
            <w:r w:rsidRPr="0085529C">
              <w:rPr>
                <w:sz w:val="24"/>
                <w:szCs w:val="24"/>
              </w:rPr>
              <w:t>ei</w:t>
            </w:r>
            <w:proofErr w:type="spellEnd"/>
          </w:p>
        </w:tc>
        <w:tc>
          <w:tcPr>
            <w:tcW w:w="1257" w:type="dxa"/>
          </w:tcPr>
          <w:p w:rsidR="00BA0C53" w:rsidRPr="0085529C" w:rsidRDefault="00BA0C53" w:rsidP="00F42C9E">
            <w:pPr>
              <w:jc w:val="both"/>
              <w:rPr>
                <w:sz w:val="24"/>
                <w:szCs w:val="24"/>
              </w:rPr>
            </w:pPr>
            <w:r w:rsidRPr="0085529C">
              <w:rPr>
                <w:sz w:val="24"/>
                <w:szCs w:val="24"/>
              </w:rPr>
              <w:t xml:space="preserve">2. mód. </w:t>
            </w:r>
            <w:proofErr w:type="spellStart"/>
            <w:r w:rsidRPr="0085529C">
              <w:rPr>
                <w:sz w:val="24"/>
                <w:szCs w:val="24"/>
              </w:rPr>
              <w:t>ei</w:t>
            </w:r>
            <w:proofErr w:type="spellEnd"/>
          </w:p>
        </w:tc>
        <w:tc>
          <w:tcPr>
            <w:tcW w:w="1295" w:type="dxa"/>
          </w:tcPr>
          <w:p w:rsidR="00BA0C53" w:rsidRPr="0085529C" w:rsidRDefault="00BA0C53" w:rsidP="00F42C9E">
            <w:pPr>
              <w:jc w:val="both"/>
              <w:rPr>
                <w:sz w:val="24"/>
                <w:szCs w:val="24"/>
              </w:rPr>
            </w:pPr>
            <w:r w:rsidRPr="0085529C">
              <w:rPr>
                <w:sz w:val="24"/>
                <w:szCs w:val="24"/>
              </w:rPr>
              <w:t xml:space="preserve">3. mód. </w:t>
            </w:r>
            <w:proofErr w:type="spellStart"/>
            <w:r w:rsidRPr="0085529C">
              <w:rPr>
                <w:sz w:val="24"/>
                <w:szCs w:val="24"/>
              </w:rPr>
              <w:t>ei</w:t>
            </w:r>
            <w:proofErr w:type="spellEnd"/>
          </w:p>
        </w:tc>
        <w:tc>
          <w:tcPr>
            <w:tcW w:w="1276" w:type="dxa"/>
          </w:tcPr>
          <w:p w:rsidR="00BA0C53" w:rsidRPr="0085529C" w:rsidRDefault="00BA0C53" w:rsidP="00F42C9E">
            <w:pPr>
              <w:jc w:val="both"/>
              <w:rPr>
                <w:sz w:val="24"/>
                <w:szCs w:val="24"/>
              </w:rPr>
            </w:pPr>
            <w:r w:rsidRPr="0085529C">
              <w:rPr>
                <w:sz w:val="24"/>
                <w:szCs w:val="24"/>
              </w:rPr>
              <w:t xml:space="preserve">4. mód. </w:t>
            </w:r>
            <w:proofErr w:type="spellStart"/>
            <w:r w:rsidRPr="0085529C">
              <w:rPr>
                <w:sz w:val="24"/>
                <w:szCs w:val="24"/>
              </w:rPr>
              <w:t>ei</w:t>
            </w:r>
            <w:proofErr w:type="spellEnd"/>
          </w:p>
        </w:tc>
        <w:tc>
          <w:tcPr>
            <w:tcW w:w="1134" w:type="dxa"/>
          </w:tcPr>
          <w:p w:rsidR="00BA0C53" w:rsidRPr="0085529C" w:rsidRDefault="00BA0C53" w:rsidP="00F42C9E">
            <w:pPr>
              <w:jc w:val="both"/>
              <w:rPr>
                <w:sz w:val="24"/>
                <w:szCs w:val="24"/>
              </w:rPr>
            </w:pPr>
            <w:r w:rsidRPr="0085529C">
              <w:rPr>
                <w:sz w:val="24"/>
                <w:szCs w:val="24"/>
              </w:rPr>
              <w:t xml:space="preserve">5.mód. </w:t>
            </w:r>
            <w:proofErr w:type="spellStart"/>
            <w:r w:rsidRPr="0085529C">
              <w:rPr>
                <w:sz w:val="24"/>
                <w:szCs w:val="24"/>
              </w:rPr>
              <w:t>ei</w:t>
            </w:r>
            <w:proofErr w:type="spellEnd"/>
          </w:p>
        </w:tc>
      </w:tr>
      <w:tr w:rsidR="00BA0C53" w:rsidRPr="0085529C" w:rsidTr="00F42C9E">
        <w:tc>
          <w:tcPr>
            <w:tcW w:w="1526" w:type="dxa"/>
          </w:tcPr>
          <w:p w:rsidR="00BA0C53" w:rsidRPr="0085529C" w:rsidRDefault="00BA0C53" w:rsidP="00F42C9E">
            <w:pPr>
              <w:jc w:val="both"/>
              <w:rPr>
                <w:b/>
                <w:sz w:val="22"/>
                <w:szCs w:val="22"/>
              </w:rPr>
            </w:pPr>
            <w:r w:rsidRPr="0085529C">
              <w:rPr>
                <w:b/>
                <w:sz w:val="22"/>
                <w:szCs w:val="22"/>
              </w:rPr>
              <w:t>Bevételek összesen</w:t>
            </w:r>
          </w:p>
        </w:tc>
        <w:tc>
          <w:tcPr>
            <w:tcW w:w="1276" w:type="dxa"/>
          </w:tcPr>
          <w:p w:rsidR="00BA0C53" w:rsidRPr="0085529C" w:rsidRDefault="00BA0C53" w:rsidP="00F42C9E">
            <w:pPr>
              <w:jc w:val="both"/>
              <w:rPr>
                <w:b/>
                <w:sz w:val="22"/>
                <w:szCs w:val="22"/>
              </w:rPr>
            </w:pPr>
            <w:r w:rsidRPr="0085529C">
              <w:rPr>
                <w:b/>
                <w:sz w:val="22"/>
                <w:szCs w:val="22"/>
              </w:rPr>
              <w:t>3.515.123</w:t>
            </w:r>
          </w:p>
        </w:tc>
        <w:tc>
          <w:tcPr>
            <w:tcW w:w="1275" w:type="dxa"/>
          </w:tcPr>
          <w:p w:rsidR="00BA0C53" w:rsidRPr="0085529C" w:rsidRDefault="00BA0C53" w:rsidP="00F42C9E">
            <w:pPr>
              <w:jc w:val="both"/>
              <w:rPr>
                <w:b/>
                <w:sz w:val="22"/>
                <w:szCs w:val="22"/>
              </w:rPr>
            </w:pPr>
            <w:r w:rsidRPr="0085529C">
              <w:rPr>
                <w:b/>
                <w:sz w:val="22"/>
                <w:szCs w:val="22"/>
              </w:rPr>
              <w:t>3.882.816</w:t>
            </w:r>
          </w:p>
        </w:tc>
        <w:tc>
          <w:tcPr>
            <w:tcW w:w="1257" w:type="dxa"/>
          </w:tcPr>
          <w:p w:rsidR="00BA0C53" w:rsidRPr="0085529C" w:rsidRDefault="00BA0C53" w:rsidP="00F42C9E">
            <w:pPr>
              <w:jc w:val="both"/>
              <w:rPr>
                <w:b/>
                <w:sz w:val="22"/>
                <w:szCs w:val="22"/>
              </w:rPr>
            </w:pPr>
            <w:r w:rsidRPr="0085529C">
              <w:rPr>
                <w:b/>
                <w:sz w:val="22"/>
                <w:szCs w:val="22"/>
              </w:rPr>
              <w:t>3.962.133</w:t>
            </w:r>
          </w:p>
        </w:tc>
        <w:tc>
          <w:tcPr>
            <w:tcW w:w="1295" w:type="dxa"/>
          </w:tcPr>
          <w:p w:rsidR="00BA0C53" w:rsidRPr="0085529C" w:rsidRDefault="00BA0C53" w:rsidP="00F42C9E">
            <w:pPr>
              <w:jc w:val="both"/>
              <w:rPr>
                <w:b/>
                <w:sz w:val="22"/>
                <w:szCs w:val="22"/>
              </w:rPr>
            </w:pPr>
            <w:r w:rsidRPr="0085529C">
              <w:rPr>
                <w:b/>
                <w:sz w:val="22"/>
                <w:szCs w:val="22"/>
              </w:rPr>
              <w:t>4.639.148</w:t>
            </w:r>
          </w:p>
        </w:tc>
        <w:tc>
          <w:tcPr>
            <w:tcW w:w="1276" w:type="dxa"/>
          </w:tcPr>
          <w:p w:rsidR="00BA0C53" w:rsidRPr="0085529C" w:rsidRDefault="00BA0C53" w:rsidP="00F42C9E">
            <w:pPr>
              <w:jc w:val="both"/>
              <w:rPr>
                <w:b/>
                <w:sz w:val="22"/>
                <w:szCs w:val="22"/>
              </w:rPr>
            </w:pPr>
            <w:r w:rsidRPr="0085529C">
              <w:rPr>
                <w:b/>
                <w:sz w:val="22"/>
                <w:szCs w:val="22"/>
              </w:rPr>
              <w:t>4.778.022</w:t>
            </w:r>
          </w:p>
        </w:tc>
        <w:tc>
          <w:tcPr>
            <w:tcW w:w="1134" w:type="dxa"/>
          </w:tcPr>
          <w:p w:rsidR="00BA0C53" w:rsidRPr="0085529C" w:rsidRDefault="00BA0C53" w:rsidP="00F42C9E">
            <w:pPr>
              <w:jc w:val="both"/>
              <w:rPr>
                <w:b/>
                <w:sz w:val="22"/>
                <w:szCs w:val="22"/>
              </w:rPr>
            </w:pPr>
            <w:r w:rsidRPr="0085529C">
              <w:rPr>
                <w:b/>
                <w:sz w:val="22"/>
                <w:szCs w:val="22"/>
              </w:rPr>
              <w:t>4.807.132</w:t>
            </w:r>
          </w:p>
        </w:tc>
      </w:tr>
      <w:tr w:rsidR="00BA0C53" w:rsidRPr="0085529C" w:rsidTr="00F42C9E">
        <w:tc>
          <w:tcPr>
            <w:tcW w:w="1526" w:type="dxa"/>
          </w:tcPr>
          <w:p w:rsidR="00BA0C53" w:rsidRPr="0085529C" w:rsidRDefault="00BA0C53" w:rsidP="00F42C9E">
            <w:pPr>
              <w:jc w:val="both"/>
              <w:rPr>
                <w:sz w:val="22"/>
                <w:szCs w:val="22"/>
              </w:rPr>
            </w:pPr>
            <w:r w:rsidRPr="0085529C">
              <w:rPr>
                <w:sz w:val="22"/>
                <w:szCs w:val="22"/>
              </w:rPr>
              <w:t>Költségvetési bevételek</w:t>
            </w:r>
          </w:p>
        </w:tc>
        <w:tc>
          <w:tcPr>
            <w:tcW w:w="1276" w:type="dxa"/>
          </w:tcPr>
          <w:p w:rsidR="00BA0C53" w:rsidRPr="0085529C" w:rsidRDefault="00BA0C53" w:rsidP="00F42C9E">
            <w:pPr>
              <w:jc w:val="both"/>
              <w:rPr>
                <w:sz w:val="22"/>
                <w:szCs w:val="22"/>
              </w:rPr>
            </w:pPr>
            <w:r w:rsidRPr="0085529C">
              <w:rPr>
                <w:sz w:val="22"/>
                <w:szCs w:val="22"/>
              </w:rPr>
              <w:t>1.492.190</w:t>
            </w:r>
          </w:p>
        </w:tc>
        <w:tc>
          <w:tcPr>
            <w:tcW w:w="1275" w:type="dxa"/>
          </w:tcPr>
          <w:p w:rsidR="00BA0C53" w:rsidRPr="0085529C" w:rsidRDefault="00BA0C53" w:rsidP="00F42C9E">
            <w:pPr>
              <w:jc w:val="both"/>
              <w:rPr>
                <w:sz w:val="22"/>
                <w:szCs w:val="22"/>
              </w:rPr>
            </w:pPr>
            <w:r w:rsidRPr="0085529C">
              <w:rPr>
                <w:sz w:val="22"/>
                <w:szCs w:val="22"/>
              </w:rPr>
              <w:t>1.709.883</w:t>
            </w:r>
          </w:p>
        </w:tc>
        <w:tc>
          <w:tcPr>
            <w:tcW w:w="1257" w:type="dxa"/>
          </w:tcPr>
          <w:p w:rsidR="00BA0C53" w:rsidRPr="0085529C" w:rsidRDefault="00BA0C53" w:rsidP="00F42C9E">
            <w:pPr>
              <w:jc w:val="both"/>
              <w:rPr>
                <w:sz w:val="22"/>
                <w:szCs w:val="22"/>
              </w:rPr>
            </w:pPr>
            <w:r w:rsidRPr="0085529C">
              <w:rPr>
                <w:sz w:val="22"/>
                <w:szCs w:val="22"/>
              </w:rPr>
              <w:t>1.766.185</w:t>
            </w:r>
          </w:p>
        </w:tc>
        <w:tc>
          <w:tcPr>
            <w:tcW w:w="1295" w:type="dxa"/>
          </w:tcPr>
          <w:p w:rsidR="00BA0C53" w:rsidRPr="0085529C" w:rsidRDefault="00BA0C53" w:rsidP="00F42C9E">
            <w:pPr>
              <w:jc w:val="both"/>
              <w:rPr>
                <w:sz w:val="22"/>
                <w:szCs w:val="22"/>
              </w:rPr>
            </w:pPr>
            <w:r w:rsidRPr="0085529C">
              <w:rPr>
                <w:sz w:val="22"/>
                <w:szCs w:val="22"/>
              </w:rPr>
              <w:t>2.443.200</w:t>
            </w:r>
          </w:p>
        </w:tc>
        <w:tc>
          <w:tcPr>
            <w:tcW w:w="1276" w:type="dxa"/>
          </w:tcPr>
          <w:p w:rsidR="00BA0C53" w:rsidRPr="0085529C" w:rsidRDefault="00BA0C53" w:rsidP="00F42C9E">
            <w:pPr>
              <w:jc w:val="both"/>
              <w:rPr>
                <w:sz w:val="22"/>
                <w:szCs w:val="22"/>
              </w:rPr>
            </w:pPr>
            <w:r w:rsidRPr="0085529C">
              <w:rPr>
                <w:sz w:val="22"/>
                <w:szCs w:val="22"/>
              </w:rPr>
              <w:t>2.578.340</w:t>
            </w:r>
          </w:p>
        </w:tc>
        <w:tc>
          <w:tcPr>
            <w:tcW w:w="1134" w:type="dxa"/>
          </w:tcPr>
          <w:p w:rsidR="00BA0C53" w:rsidRPr="0085529C" w:rsidRDefault="00BA0C53" w:rsidP="00F42C9E">
            <w:pPr>
              <w:jc w:val="both"/>
              <w:rPr>
                <w:sz w:val="22"/>
                <w:szCs w:val="22"/>
              </w:rPr>
            </w:pPr>
            <w:r w:rsidRPr="0085529C">
              <w:rPr>
                <w:sz w:val="22"/>
                <w:szCs w:val="22"/>
              </w:rPr>
              <w:t>2.590.109</w:t>
            </w:r>
          </w:p>
        </w:tc>
      </w:tr>
      <w:tr w:rsidR="00BA0C53" w:rsidRPr="0085529C" w:rsidTr="00F42C9E">
        <w:tc>
          <w:tcPr>
            <w:tcW w:w="1526" w:type="dxa"/>
          </w:tcPr>
          <w:p w:rsidR="00BA0C53" w:rsidRPr="0085529C" w:rsidRDefault="00BA0C53" w:rsidP="00F42C9E">
            <w:pPr>
              <w:jc w:val="both"/>
              <w:rPr>
                <w:sz w:val="22"/>
                <w:szCs w:val="22"/>
              </w:rPr>
            </w:pPr>
            <w:r w:rsidRPr="0085529C">
              <w:rPr>
                <w:sz w:val="22"/>
                <w:szCs w:val="22"/>
              </w:rPr>
              <w:t>Finanszírozási bevételek</w:t>
            </w:r>
          </w:p>
        </w:tc>
        <w:tc>
          <w:tcPr>
            <w:tcW w:w="1276" w:type="dxa"/>
          </w:tcPr>
          <w:p w:rsidR="00BA0C53" w:rsidRPr="0085529C" w:rsidRDefault="00BA0C53" w:rsidP="00F42C9E">
            <w:pPr>
              <w:jc w:val="both"/>
              <w:rPr>
                <w:sz w:val="22"/>
                <w:szCs w:val="22"/>
              </w:rPr>
            </w:pPr>
            <w:r w:rsidRPr="0085529C">
              <w:rPr>
                <w:sz w:val="22"/>
                <w:szCs w:val="22"/>
              </w:rPr>
              <w:t>2.022.933</w:t>
            </w:r>
          </w:p>
        </w:tc>
        <w:tc>
          <w:tcPr>
            <w:tcW w:w="1275" w:type="dxa"/>
          </w:tcPr>
          <w:p w:rsidR="00BA0C53" w:rsidRPr="0085529C" w:rsidRDefault="00BA0C53" w:rsidP="00F42C9E">
            <w:pPr>
              <w:jc w:val="both"/>
              <w:rPr>
                <w:sz w:val="22"/>
                <w:szCs w:val="22"/>
              </w:rPr>
            </w:pPr>
            <w:r w:rsidRPr="0085529C">
              <w:rPr>
                <w:sz w:val="22"/>
                <w:szCs w:val="22"/>
              </w:rPr>
              <w:t>2.172.933</w:t>
            </w:r>
          </w:p>
        </w:tc>
        <w:tc>
          <w:tcPr>
            <w:tcW w:w="1257" w:type="dxa"/>
          </w:tcPr>
          <w:p w:rsidR="00BA0C53" w:rsidRPr="0085529C" w:rsidRDefault="00BA0C53" w:rsidP="00F42C9E">
            <w:pPr>
              <w:jc w:val="both"/>
              <w:rPr>
                <w:sz w:val="22"/>
                <w:szCs w:val="22"/>
              </w:rPr>
            </w:pPr>
            <w:r w:rsidRPr="0085529C">
              <w:rPr>
                <w:sz w:val="22"/>
                <w:szCs w:val="22"/>
              </w:rPr>
              <w:t>2.195.948</w:t>
            </w:r>
          </w:p>
        </w:tc>
        <w:tc>
          <w:tcPr>
            <w:tcW w:w="1295" w:type="dxa"/>
          </w:tcPr>
          <w:p w:rsidR="00BA0C53" w:rsidRPr="0085529C" w:rsidRDefault="00BA0C53" w:rsidP="00F42C9E">
            <w:pPr>
              <w:jc w:val="both"/>
              <w:rPr>
                <w:sz w:val="22"/>
                <w:szCs w:val="22"/>
              </w:rPr>
            </w:pPr>
            <w:r w:rsidRPr="0085529C">
              <w:rPr>
                <w:sz w:val="22"/>
                <w:szCs w:val="22"/>
              </w:rPr>
              <w:t>2.195.948</w:t>
            </w:r>
          </w:p>
        </w:tc>
        <w:tc>
          <w:tcPr>
            <w:tcW w:w="1276" w:type="dxa"/>
          </w:tcPr>
          <w:p w:rsidR="00BA0C53" w:rsidRPr="0085529C" w:rsidRDefault="00BA0C53" w:rsidP="00F42C9E">
            <w:pPr>
              <w:jc w:val="both"/>
              <w:rPr>
                <w:sz w:val="22"/>
                <w:szCs w:val="22"/>
              </w:rPr>
            </w:pPr>
            <w:r w:rsidRPr="0085529C">
              <w:rPr>
                <w:sz w:val="22"/>
                <w:szCs w:val="22"/>
              </w:rPr>
              <w:t>2.199.682</w:t>
            </w:r>
          </w:p>
        </w:tc>
        <w:tc>
          <w:tcPr>
            <w:tcW w:w="1134" w:type="dxa"/>
          </w:tcPr>
          <w:p w:rsidR="00BA0C53" w:rsidRPr="0085529C" w:rsidRDefault="00BA0C53" w:rsidP="00F42C9E">
            <w:pPr>
              <w:jc w:val="both"/>
              <w:rPr>
                <w:sz w:val="22"/>
                <w:szCs w:val="22"/>
              </w:rPr>
            </w:pPr>
            <w:r w:rsidRPr="0085529C">
              <w:rPr>
                <w:sz w:val="22"/>
                <w:szCs w:val="22"/>
              </w:rPr>
              <w:t>2.217.023</w:t>
            </w:r>
          </w:p>
        </w:tc>
      </w:tr>
      <w:tr w:rsidR="00BA0C53" w:rsidRPr="0085529C" w:rsidTr="00F42C9E">
        <w:tc>
          <w:tcPr>
            <w:tcW w:w="1526" w:type="dxa"/>
          </w:tcPr>
          <w:p w:rsidR="00BA0C53" w:rsidRPr="0085529C" w:rsidRDefault="00BA0C53" w:rsidP="00F42C9E">
            <w:pPr>
              <w:jc w:val="both"/>
              <w:rPr>
                <w:sz w:val="22"/>
                <w:szCs w:val="22"/>
              </w:rPr>
            </w:pPr>
          </w:p>
        </w:tc>
        <w:tc>
          <w:tcPr>
            <w:tcW w:w="1276" w:type="dxa"/>
          </w:tcPr>
          <w:p w:rsidR="00BA0C53" w:rsidRPr="0085529C" w:rsidRDefault="00BA0C53" w:rsidP="00F42C9E">
            <w:pPr>
              <w:jc w:val="both"/>
              <w:rPr>
                <w:sz w:val="22"/>
                <w:szCs w:val="22"/>
              </w:rPr>
            </w:pPr>
          </w:p>
        </w:tc>
        <w:tc>
          <w:tcPr>
            <w:tcW w:w="1275" w:type="dxa"/>
          </w:tcPr>
          <w:p w:rsidR="00BA0C53" w:rsidRPr="0085529C" w:rsidRDefault="00BA0C53" w:rsidP="00F42C9E">
            <w:pPr>
              <w:jc w:val="both"/>
              <w:rPr>
                <w:sz w:val="22"/>
                <w:szCs w:val="22"/>
              </w:rPr>
            </w:pPr>
          </w:p>
        </w:tc>
        <w:tc>
          <w:tcPr>
            <w:tcW w:w="1257" w:type="dxa"/>
          </w:tcPr>
          <w:p w:rsidR="00BA0C53" w:rsidRPr="0085529C" w:rsidRDefault="00BA0C53" w:rsidP="00F42C9E">
            <w:pPr>
              <w:jc w:val="both"/>
              <w:rPr>
                <w:sz w:val="22"/>
                <w:szCs w:val="22"/>
              </w:rPr>
            </w:pPr>
          </w:p>
        </w:tc>
        <w:tc>
          <w:tcPr>
            <w:tcW w:w="1295" w:type="dxa"/>
          </w:tcPr>
          <w:p w:rsidR="00BA0C53" w:rsidRPr="0085529C" w:rsidRDefault="00BA0C53" w:rsidP="00F42C9E">
            <w:pPr>
              <w:jc w:val="both"/>
              <w:rPr>
                <w:sz w:val="22"/>
                <w:szCs w:val="22"/>
              </w:rPr>
            </w:pPr>
          </w:p>
        </w:tc>
        <w:tc>
          <w:tcPr>
            <w:tcW w:w="1276" w:type="dxa"/>
          </w:tcPr>
          <w:p w:rsidR="00BA0C53" w:rsidRPr="0085529C" w:rsidRDefault="00BA0C53" w:rsidP="00F42C9E">
            <w:pPr>
              <w:jc w:val="both"/>
              <w:rPr>
                <w:sz w:val="22"/>
                <w:szCs w:val="22"/>
              </w:rPr>
            </w:pPr>
          </w:p>
        </w:tc>
        <w:tc>
          <w:tcPr>
            <w:tcW w:w="1134" w:type="dxa"/>
          </w:tcPr>
          <w:p w:rsidR="00BA0C53" w:rsidRPr="0085529C" w:rsidRDefault="00BA0C53" w:rsidP="00F42C9E">
            <w:pPr>
              <w:jc w:val="both"/>
              <w:rPr>
                <w:sz w:val="22"/>
                <w:szCs w:val="22"/>
              </w:rPr>
            </w:pPr>
          </w:p>
        </w:tc>
      </w:tr>
      <w:tr w:rsidR="00BA0C53" w:rsidRPr="0085529C" w:rsidTr="00F42C9E">
        <w:tc>
          <w:tcPr>
            <w:tcW w:w="1526" w:type="dxa"/>
          </w:tcPr>
          <w:p w:rsidR="00BA0C53" w:rsidRPr="0085529C" w:rsidRDefault="00BA0C53" w:rsidP="00F42C9E">
            <w:pPr>
              <w:jc w:val="both"/>
              <w:rPr>
                <w:b/>
                <w:sz w:val="22"/>
                <w:szCs w:val="22"/>
              </w:rPr>
            </w:pPr>
            <w:r w:rsidRPr="0085529C">
              <w:rPr>
                <w:b/>
                <w:sz w:val="22"/>
                <w:szCs w:val="22"/>
              </w:rPr>
              <w:t>Kiadások összesen</w:t>
            </w:r>
          </w:p>
        </w:tc>
        <w:tc>
          <w:tcPr>
            <w:tcW w:w="1276" w:type="dxa"/>
          </w:tcPr>
          <w:p w:rsidR="00BA0C53" w:rsidRPr="0085529C" w:rsidRDefault="00BA0C53" w:rsidP="00F42C9E">
            <w:pPr>
              <w:jc w:val="both"/>
              <w:rPr>
                <w:sz w:val="22"/>
                <w:szCs w:val="22"/>
              </w:rPr>
            </w:pPr>
            <w:r w:rsidRPr="0085529C">
              <w:rPr>
                <w:b/>
                <w:sz w:val="22"/>
                <w:szCs w:val="22"/>
              </w:rPr>
              <w:t>3.515.123</w:t>
            </w:r>
          </w:p>
        </w:tc>
        <w:tc>
          <w:tcPr>
            <w:tcW w:w="1275" w:type="dxa"/>
          </w:tcPr>
          <w:p w:rsidR="00BA0C53" w:rsidRPr="0085529C" w:rsidRDefault="00BA0C53" w:rsidP="00F42C9E">
            <w:pPr>
              <w:jc w:val="both"/>
              <w:rPr>
                <w:sz w:val="22"/>
                <w:szCs w:val="22"/>
              </w:rPr>
            </w:pPr>
            <w:r w:rsidRPr="0085529C">
              <w:rPr>
                <w:b/>
                <w:sz w:val="22"/>
                <w:szCs w:val="22"/>
              </w:rPr>
              <w:t>3.882.816</w:t>
            </w:r>
          </w:p>
        </w:tc>
        <w:tc>
          <w:tcPr>
            <w:tcW w:w="1257" w:type="dxa"/>
          </w:tcPr>
          <w:p w:rsidR="00BA0C53" w:rsidRPr="0085529C" w:rsidRDefault="00BA0C53" w:rsidP="00F42C9E">
            <w:pPr>
              <w:jc w:val="both"/>
              <w:rPr>
                <w:sz w:val="22"/>
                <w:szCs w:val="22"/>
              </w:rPr>
            </w:pPr>
            <w:r w:rsidRPr="0085529C">
              <w:rPr>
                <w:b/>
                <w:sz w:val="22"/>
                <w:szCs w:val="22"/>
              </w:rPr>
              <w:t>3.962.133</w:t>
            </w:r>
          </w:p>
        </w:tc>
        <w:tc>
          <w:tcPr>
            <w:tcW w:w="1295" w:type="dxa"/>
          </w:tcPr>
          <w:p w:rsidR="00BA0C53" w:rsidRPr="0085529C" w:rsidRDefault="00BA0C53" w:rsidP="00F42C9E">
            <w:pPr>
              <w:jc w:val="both"/>
              <w:rPr>
                <w:b/>
                <w:sz w:val="22"/>
                <w:szCs w:val="22"/>
              </w:rPr>
            </w:pPr>
            <w:r w:rsidRPr="0085529C">
              <w:rPr>
                <w:b/>
                <w:sz w:val="22"/>
                <w:szCs w:val="22"/>
              </w:rPr>
              <w:t>4.639.148</w:t>
            </w:r>
          </w:p>
        </w:tc>
        <w:tc>
          <w:tcPr>
            <w:tcW w:w="1276" w:type="dxa"/>
          </w:tcPr>
          <w:p w:rsidR="00BA0C53" w:rsidRPr="0085529C" w:rsidRDefault="00BA0C53" w:rsidP="00F42C9E">
            <w:pPr>
              <w:jc w:val="both"/>
              <w:rPr>
                <w:b/>
                <w:sz w:val="22"/>
                <w:szCs w:val="22"/>
              </w:rPr>
            </w:pPr>
            <w:r w:rsidRPr="0085529C">
              <w:rPr>
                <w:b/>
                <w:sz w:val="22"/>
                <w:szCs w:val="22"/>
              </w:rPr>
              <w:t>4.778.022</w:t>
            </w:r>
          </w:p>
        </w:tc>
        <w:tc>
          <w:tcPr>
            <w:tcW w:w="1134" w:type="dxa"/>
          </w:tcPr>
          <w:p w:rsidR="00BA0C53" w:rsidRPr="0085529C" w:rsidRDefault="00BA0C53" w:rsidP="00F42C9E">
            <w:pPr>
              <w:jc w:val="both"/>
              <w:rPr>
                <w:b/>
                <w:sz w:val="22"/>
                <w:szCs w:val="22"/>
              </w:rPr>
            </w:pPr>
            <w:r w:rsidRPr="0085529C">
              <w:rPr>
                <w:b/>
                <w:sz w:val="22"/>
                <w:szCs w:val="22"/>
              </w:rPr>
              <w:t>4.807.132</w:t>
            </w:r>
          </w:p>
        </w:tc>
      </w:tr>
      <w:tr w:rsidR="00BA0C53" w:rsidRPr="0085529C" w:rsidTr="00F42C9E">
        <w:tc>
          <w:tcPr>
            <w:tcW w:w="1526" w:type="dxa"/>
          </w:tcPr>
          <w:p w:rsidR="00BA0C53" w:rsidRPr="0085529C" w:rsidRDefault="00BA0C53" w:rsidP="00F42C9E">
            <w:pPr>
              <w:jc w:val="both"/>
              <w:rPr>
                <w:sz w:val="22"/>
                <w:szCs w:val="22"/>
              </w:rPr>
            </w:pPr>
            <w:r w:rsidRPr="0085529C">
              <w:rPr>
                <w:sz w:val="22"/>
                <w:szCs w:val="22"/>
              </w:rPr>
              <w:t>Költségvetési kiadások</w:t>
            </w:r>
          </w:p>
        </w:tc>
        <w:tc>
          <w:tcPr>
            <w:tcW w:w="1276" w:type="dxa"/>
          </w:tcPr>
          <w:p w:rsidR="00BA0C53" w:rsidRPr="0085529C" w:rsidRDefault="00BA0C53" w:rsidP="00F42C9E">
            <w:pPr>
              <w:jc w:val="both"/>
              <w:rPr>
                <w:sz w:val="22"/>
                <w:szCs w:val="22"/>
              </w:rPr>
            </w:pPr>
            <w:r w:rsidRPr="0085529C">
              <w:rPr>
                <w:sz w:val="22"/>
                <w:szCs w:val="22"/>
              </w:rPr>
              <w:t>3.362.470</w:t>
            </w:r>
          </w:p>
        </w:tc>
        <w:tc>
          <w:tcPr>
            <w:tcW w:w="1275" w:type="dxa"/>
          </w:tcPr>
          <w:p w:rsidR="00BA0C53" w:rsidRPr="0085529C" w:rsidRDefault="00BA0C53" w:rsidP="00F42C9E">
            <w:pPr>
              <w:jc w:val="both"/>
              <w:rPr>
                <w:sz w:val="22"/>
                <w:szCs w:val="22"/>
              </w:rPr>
            </w:pPr>
            <w:r w:rsidRPr="0085529C">
              <w:rPr>
                <w:sz w:val="22"/>
                <w:szCs w:val="22"/>
              </w:rPr>
              <w:t>3.722.663</w:t>
            </w:r>
          </w:p>
        </w:tc>
        <w:tc>
          <w:tcPr>
            <w:tcW w:w="1257" w:type="dxa"/>
          </w:tcPr>
          <w:p w:rsidR="00BA0C53" w:rsidRPr="0085529C" w:rsidRDefault="00BA0C53" w:rsidP="00F42C9E">
            <w:pPr>
              <w:jc w:val="both"/>
              <w:rPr>
                <w:sz w:val="22"/>
                <w:szCs w:val="22"/>
              </w:rPr>
            </w:pPr>
            <w:r w:rsidRPr="0085529C">
              <w:rPr>
                <w:sz w:val="22"/>
                <w:szCs w:val="22"/>
              </w:rPr>
              <w:t>3.806.900</w:t>
            </w:r>
          </w:p>
        </w:tc>
        <w:tc>
          <w:tcPr>
            <w:tcW w:w="1295" w:type="dxa"/>
          </w:tcPr>
          <w:p w:rsidR="00BA0C53" w:rsidRPr="0085529C" w:rsidRDefault="00BA0C53" w:rsidP="00F42C9E">
            <w:pPr>
              <w:jc w:val="both"/>
              <w:rPr>
                <w:sz w:val="22"/>
                <w:szCs w:val="22"/>
              </w:rPr>
            </w:pPr>
            <w:r w:rsidRPr="0085529C">
              <w:rPr>
                <w:sz w:val="22"/>
                <w:szCs w:val="22"/>
              </w:rPr>
              <w:t>4.483.915</w:t>
            </w:r>
          </w:p>
        </w:tc>
        <w:tc>
          <w:tcPr>
            <w:tcW w:w="1276" w:type="dxa"/>
          </w:tcPr>
          <w:p w:rsidR="00BA0C53" w:rsidRPr="0085529C" w:rsidRDefault="00BA0C53" w:rsidP="00F42C9E">
            <w:pPr>
              <w:jc w:val="both"/>
              <w:rPr>
                <w:sz w:val="22"/>
                <w:szCs w:val="22"/>
              </w:rPr>
            </w:pPr>
            <w:r w:rsidRPr="0085529C">
              <w:rPr>
                <w:sz w:val="22"/>
                <w:szCs w:val="22"/>
              </w:rPr>
              <w:t>4.619.055</w:t>
            </w:r>
          </w:p>
        </w:tc>
        <w:tc>
          <w:tcPr>
            <w:tcW w:w="1134" w:type="dxa"/>
          </w:tcPr>
          <w:p w:rsidR="00BA0C53" w:rsidRPr="0085529C" w:rsidRDefault="00BA0C53" w:rsidP="00F42C9E">
            <w:pPr>
              <w:jc w:val="both"/>
              <w:rPr>
                <w:sz w:val="22"/>
                <w:szCs w:val="22"/>
              </w:rPr>
            </w:pPr>
            <w:r w:rsidRPr="0085529C">
              <w:rPr>
                <w:sz w:val="22"/>
                <w:szCs w:val="22"/>
              </w:rPr>
              <w:t>4.646.665</w:t>
            </w:r>
          </w:p>
        </w:tc>
      </w:tr>
      <w:tr w:rsidR="00BA0C53" w:rsidRPr="0085529C" w:rsidTr="00F42C9E">
        <w:tc>
          <w:tcPr>
            <w:tcW w:w="1526" w:type="dxa"/>
          </w:tcPr>
          <w:p w:rsidR="00BA0C53" w:rsidRPr="0085529C" w:rsidRDefault="00BA0C53" w:rsidP="00F42C9E">
            <w:pPr>
              <w:jc w:val="both"/>
              <w:rPr>
                <w:sz w:val="22"/>
                <w:szCs w:val="22"/>
              </w:rPr>
            </w:pPr>
            <w:r w:rsidRPr="0085529C">
              <w:rPr>
                <w:sz w:val="22"/>
                <w:szCs w:val="22"/>
              </w:rPr>
              <w:t>Finanszírozási kiadások</w:t>
            </w:r>
          </w:p>
        </w:tc>
        <w:tc>
          <w:tcPr>
            <w:tcW w:w="1276" w:type="dxa"/>
          </w:tcPr>
          <w:p w:rsidR="00BA0C53" w:rsidRPr="0085529C" w:rsidRDefault="00BA0C53" w:rsidP="00F42C9E">
            <w:pPr>
              <w:jc w:val="both"/>
              <w:rPr>
                <w:sz w:val="22"/>
                <w:szCs w:val="22"/>
              </w:rPr>
            </w:pPr>
            <w:r w:rsidRPr="0085529C">
              <w:rPr>
                <w:sz w:val="22"/>
                <w:szCs w:val="22"/>
              </w:rPr>
              <w:t xml:space="preserve">   152.653</w:t>
            </w:r>
          </w:p>
        </w:tc>
        <w:tc>
          <w:tcPr>
            <w:tcW w:w="1275" w:type="dxa"/>
          </w:tcPr>
          <w:p w:rsidR="00BA0C53" w:rsidRPr="0085529C" w:rsidRDefault="00BA0C53" w:rsidP="00F42C9E">
            <w:pPr>
              <w:jc w:val="both"/>
              <w:rPr>
                <w:sz w:val="22"/>
                <w:szCs w:val="22"/>
              </w:rPr>
            </w:pPr>
            <w:r w:rsidRPr="0085529C">
              <w:rPr>
                <w:sz w:val="22"/>
                <w:szCs w:val="22"/>
              </w:rPr>
              <w:t xml:space="preserve">   160.153</w:t>
            </w:r>
          </w:p>
        </w:tc>
        <w:tc>
          <w:tcPr>
            <w:tcW w:w="1257" w:type="dxa"/>
          </w:tcPr>
          <w:p w:rsidR="00BA0C53" w:rsidRPr="0085529C" w:rsidRDefault="00BA0C53" w:rsidP="00F42C9E">
            <w:pPr>
              <w:jc w:val="both"/>
              <w:rPr>
                <w:sz w:val="22"/>
                <w:szCs w:val="22"/>
              </w:rPr>
            </w:pPr>
            <w:r w:rsidRPr="0085529C">
              <w:rPr>
                <w:sz w:val="22"/>
                <w:szCs w:val="22"/>
              </w:rPr>
              <w:t xml:space="preserve">   155.233</w:t>
            </w:r>
          </w:p>
        </w:tc>
        <w:tc>
          <w:tcPr>
            <w:tcW w:w="1295" w:type="dxa"/>
          </w:tcPr>
          <w:p w:rsidR="00BA0C53" w:rsidRPr="0085529C" w:rsidRDefault="00BA0C53" w:rsidP="00F42C9E">
            <w:pPr>
              <w:jc w:val="both"/>
              <w:rPr>
                <w:sz w:val="22"/>
                <w:szCs w:val="22"/>
              </w:rPr>
            </w:pPr>
            <w:r w:rsidRPr="0085529C">
              <w:rPr>
                <w:sz w:val="22"/>
                <w:szCs w:val="22"/>
              </w:rPr>
              <w:t xml:space="preserve">   155.233</w:t>
            </w:r>
          </w:p>
        </w:tc>
        <w:tc>
          <w:tcPr>
            <w:tcW w:w="1276" w:type="dxa"/>
          </w:tcPr>
          <w:p w:rsidR="00BA0C53" w:rsidRPr="0085529C" w:rsidRDefault="00BA0C53" w:rsidP="00F42C9E">
            <w:pPr>
              <w:jc w:val="both"/>
              <w:rPr>
                <w:sz w:val="22"/>
                <w:szCs w:val="22"/>
              </w:rPr>
            </w:pPr>
            <w:r w:rsidRPr="0085529C">
              <w:rPr>
                <w:sz w:val="22"/>
                <w:szCs w:val="22"/>
              </w:rPr>
              <w:t xml:space="preserve">   158.967</w:t>
            </w:r>
          </w:p>
        </w:tc>
        <w:tc>
          <w:tcPr>
            <w:tcW w:w="1134" w:type="dxa"/>
          </w:tcPr>
          <w:p w:rsidR="00BA0C53" w:rsidRPr="0085529C" w:rsidRDefault="00BA0C53" w:rsidP="00F42C9E">
            <w:pPr>
              <w:jc w:val="both"/>
              <w:rPr>
                <w:sz w:val="22"/>
                <w:szCs w:val="22"/>
              </w:rPr>
            </w:pPr>
            <w:r w:rsidRPr="0085529C">
              <w:rPr>
                <w:sz w:val="22"/>
                <w:szCs w:val="22"/>
              </w:rPr>
              <w:t xml:space="preserve">  160.467</w:t>
            </w:r>
          </w:p>
        </w:tc>
      </w:tr>
    </w:tbl>
    <w:p w:rsidR="00BA0C53" w:rsidRDefault="00BA0C53" w:rsidP="00BA0C53">
      <w:pPr>
        <w:jc w:val="both"/>
        <w:rPr>
          <w:sz w:val="24"/>
          <w:szCs w:val="24"/>
        </w:rPr>
      </w:pPr>
      <w:r>
        <w:rPr>
          <w:sz w:val="24"/>
          <w:szCs w:val="24"/>
        </w:rPr>
        <w:t>A számadatokból látható, hogy a költségvetés készítéséhez képest az utolsó módosítás 36,7 %-kal meghaladja az eredeti előirányzatot: ez 1.292.009 E Ft emelkedést takar. Ez döntő részben a források bővülésének az eredménye.</w:t>
      </w:r>
    </w:p>
    <w:p w:rsidR="00BA0C53" w:rsidRDefault="00BA0C53" w:rsidP="00BA0C53">
      <w:pPr>
        <w:jc w:val="both"/>
        <w:rPr>
          <w:sz w:val="24"/>
          <w:szCs w:val="24"/>
        </w:rPr>
      </w:pPr>
    </w:p>
    <w:p w:rsidR="00BA0C53" w:rsidRDefault="00BA0C53" w:rsidP="00BA0C53">
      <w:pPr>
        <w:jc w:val="both"/>
        <w:rPr>
          <w:sz w:val="24"/>
          <w:szCs w:val="24"/>
        </w:rPr>
      </w:pPr>
    </w:p>
    <w:p w:rsidR="00BA0C53" w:rsidRDefault="00BA0C53" w:rsidP="00BA0C53">
      <w:pPr>
        <w:jc w:val="both"/>
        <w:rPr>
          <w:sz w:val="24"/>
          <w:szCs w:val="24"/>
        </w:rPr>
      </w:pPr>
      <w:r>
        <w:rPr>
          <w:sz w:val="24"/>
          <w:szCs w:val="24"/>
        </w:rPr>
        <w:t>A 2019</w:t>
      </w:r>
      <w:r w:rsidRPr="003926F8">
        <w:rPr>
          <w:sz w:val="24"/>
          <w:szCs w:val="24"/>
        </w:rPr>
        <w:t>. évi gazdálkodás során megvalósultak a költségvetés fő célkitűzései, az intézmények működőképessége teljes mértékben biztosított volt, az önkormányzat fizetőképességét folyamatosan biztosítani tudtuk.</w:t>
      </w:r>
      <w:r>
        <w:rPr>
          <w:sz w:val="24"/>
          <w:szCs w:val="24"/>
        </w:rPr>
        <w:t xml:space="preserve"> A projektek megvalósítási folyamata elkezdődött, néhány a befejezéshez közel tart.</w:t>
      </w:r>
    </w:p>
    <w:p w:rsidR="00BA0C53" w:rsidRPr="003926F8" w:rsidRDefault="00BA0C53" w:rsidP="00BA0C53">
      <w:pPr>
        <w:jc w:val="both"/>
        <w:rPr>
          <w:sz w:val="24"/>
          <w:szCs w:val="24"/>
        </w:rPr>
      </w:pPr>
      <w:r w:rsidRPr="003926F8">
        <w:rPr>
          <w:sz w:val="24"/>
          <w:szCs w:val="24"/>
        </w:rPr>
        <w:t>Az Önkormányzat költségvetési gazdálkodása összességében stabil és eredményes volt.</w:t>
      </w:r>
    </w:p>
    <w:p w:rsidR="00BA0C53" w:rsidRDefault="00BA0C53" w:rsidP="00BA0C53">
      <w:pPr>
        <w:jc w:val="both"/>
        <w:rPr>
          <w:sz w:val="24"/>
          <w:szCs w:val="24"/>
        </w:rPr>
      </w:pPr>
    </w:p>
    <w:p w:rsidR="00BA0C53" w:rsidRDefault="00BA0C53" w:rsidP="00BA0C53">
      <w:pPr>
        <w:jc w:val="both"/>
        <w:rPr>
          <w:sz w:val="24"/>
          <w:szCs w:val="24"/>
        </w:rPr>
      </w:pPr>
    </w:p>
    <w:p w:rsidR="00BA0C53" w:rsidRDefault="00BA0C53" w:rsidP="00BA0C53">
      <w:pPr>
        <w:jc w:val="both"/>
        <w:rPr>
          <w:sz w:val="24"/>
          <w:szCs w:val="24"/>
        </w:rPr>
      </w:pPr>
    </w:p>
    <w:p w:rsidR="00BA0C53" w:rsidRDefault="00BA0C53" w:rsidP="00BA0C53">
      <w:pPr>
        <w:jc w:val="both"/>
        <w:rPr>
          <w:sz w:val="24"/>
          <w:szCs w:val="24"/>
        </w:rPr>
      </w:pPr>
    </w:p>
    <w:p w:rsidR="00BA0C53" w:rsidRDefault="00BA0C53" w:rsidP="00BA0C53">
      <w:pPr>
        <w:jc w:val="both"/>
        <w:rPr>
          <w:sz w:val="24"/>
          <w:szCs w:val="24"/>
        </w:rPr>
      </w:pPr>
      <w:r>
        <w:rPr>
          <w:sz w:val="24"/>
          <w:szCs w:val="24"/>
        </w:rPr>
        <w:t>Pásztó, 2020. június 15.</w:t>
      </w:r>
    </w:p>
    <w:p w:rsidR="00BA0C53" w:rsidRDefault="00BA0C53" w:rsidP="00BA0C53">
      <w:pPr>
        <w:jc w:val="both"/>
        <w:rPr>
          <w:sz w:val="24"/>
          <w:szCs w:val="24"/>
        </w:rPr>
      </w:pPr>
    </w:p>
    <w:p w:rsidR="00BA0C53" w:rsidRDefault="00BA0C53" w:rsidP="00BA0C53">
      <w:pPr>
        <w:jc w:val="both"/>
        <w:rPr>
          <w:sz w:val="24"/>
          <w:szCs w:val="24"/>
        </w:rPr>
      </w:pPr>
    </w:p>
    <w:p w:rsidR="00BA0C53" w:rsidRDefault="00BA0C53" w:rsidP="00BA0C53">
      <w:pPr>
        <w:jc w:val="both"/>
        <w:rPr>
          <w:sz w:val="24"/>
          <w:szCs w:val="24"/>
        </w:rPr>
      </w:pPr>
    </w:p>
    <w:p w:rsidR="00BA0C53" w:rsidRDefault="00BA0C53" w:rsidP="00BA0C53">
      <w:pPr>
        <w:jc w:val="both"/>
        <w:rPr>
          <w:sz w:val="24"/>
          <w:szCs w:val="24"/>
        </w:rPr>
      </w:pPr>
    </w:p>
    <w:p w:rsidR="00BA0C53" w:rsidRDefault="00BA0C53" w:rsidP="00BA0C53">
      <w:pPr>
        <w:jc w:val="both"/>
        <w:rPr>
          <w:sz w:val="24"/>
          <w:szCs w:val="24"/>
        </w:rPr>
      </w:pPr>
    </w:p>
    <w:p w:rsidR="00BA0C53" w:rsidRDefault="00BA0C53" w:rsidP="00BA0C53">
      <w:pPr>
        <w:jc w:val="both"/>
        <w:rPr>
          <w:sz w:val="24"/>
          <w:szCs w:val="24"/>
        </w:rPr>
      </w:pPr>
      <w:r>
        <w:rPr>
          <w:sz w:val="24"/>
          <w:szCs w:val="24"/>
        </w:rPr>
        <w:t xml:space="preserve">                                                                                                 Farkas Attila</w:t>
      </w:r>
    </w:p>
    <w:p w:rsidR="00BA0C53" w:rsidRDefault="00BA0C53" w:rsidP="00BA0C53">
      <w:pPr>
        <w:jc w:val="both"/>
        <w:rPr>
          <w:sz w:val="24"/>
          <w:szCs w:val="24"/>
        </w:rPr>
      </w:pPr>
      <w:r>
        <w:rPr>
          <w:sz w:val="24"/>
          <w:szCs w:val="24"/>
        </w:rPr>
        <w:t xml:space="preserve">                                                                                                  polgármester</w:t>
      </w:r>
    </w:p>
    <w:p w:rsidR="00BA0C53" w:rsidRDefault="00BA0C53" w:rsidP="00BA0C53">
      <w:pPr>
        <w:jc w:val="both"/>
        <w:rPr>
          <w:sz w:val="24"/>
          <w:szCs w:val="24"/>
        </w:rPr>
      </w:pPr>
    </w:p>
    <w:p w:rsidR="00BA0C53" w:rsidRDefault="00BA0C53" w:rsidP="00BA0C53">
      <w:pPr>
        <w:jc w:val="both"/>
        <w:rPr>
          <w:sz w:val="24"/>
          <w:szCs w:val="24"/>
        </w:rPr>
      </w:pPr>
    </w:p>
    <w:p w:rsidR="00BA0C53" w:rsidRDefault="00BA0C53" w:rsidP="00BA0C53">
      <w:pPr>
        <w:jc w:val="both"/>
        <w:rPr>
          <w:sz w:val="24"/>
          <w:szCs w:val="24"/>
        </w:rPr>
      </w:pPr>
    </w:p>
    <w:p w:rsidR="00BA0C53" w:rsidRDefault="00BA0C53" w:rsidP="00BA0C53">
      <w:pPr>
        <w:jc w:val="both"/>
        <w:rPr>
          <w:sz w:val="24"/>
          <w:szCs w:val="24"/>
        </w:rPr>
      </w:pPr>
    </w:p>
    <w:p w:rsidR="00BA0C53" w:rsidRDefault="00BA0C53" w:rsidP="00BA0C53">
      <w:pPr>
        <w:jc w:val="both"/>
        <w:rPr>
          <w:sz w:val="24"/>
          <w:szCs w:val="24"/>
        </w:rPr>
      </w:pPr>
    </w:p>
    <w:p w:rsidR="00BA0C53" w:rsidRDefault="00BA0C53" w:rsidP="00BA0C53">
      <w:pPr>
        <w:jc w:val="both"/>
        <w:rPr>
          <w:sz w:val="24"/>
          <w:szCs w:val="24"/>
        </w:rPr>
      </w:pPr>
    </w:p>
    <w:p w:rsidR="00BA0C53" w:rsidRDefault="00BA0C53" w:rsidP="00BA0C53">
      <w:pPr>
        <w:jc w:val="both"/>
        <w:rPr>
          <w:sz w:val="24"/>
          <w:szCs w:val="24"/>
        </w:rPr>
      </w:pPr>
    </w:p>
    <w:p w:rsidR="00BA0C53" w:rsidRDefault="00BA0C53" w:rsidP="00BA0C53">
      <w:pPr>
        <w:jc w:val="both"/>
        <w:rPr>
          <w:sz w:val="24"/>
          <w:szCs w:val="24"/>
        </w:rPr>
      </w:pPr>
    </w:p>
    <w:p w:rsidR="00BA0C53" w:rsidRDefault="00BA0C53" w:rsidP="00BA0C53">
      <w:pPr>
        <w:jc w:val="both"/>
        <w:rPr>
          <w:sz w:val="24"/>
          <w:szCs w:val="24"/>
        </w:rPr>
      </w:pPr>
    </w:p>
    <w:p w:rsidR="00BA0C53" w:rsidRDefault="00BA0C53" w:rsidP="00BA0C53">
      <w:pPr>
        <w:jc w:val="both"/>
        <w:rPr>
          <w:sz w:val="24"/>
          <w:szCs w:val="24"/>
        </w:rPr>
      </w:pPr>
    </w:p>
    <w:p w:rsidR="00BA0C53" w:rsidRDefault="00BA0C53" w:rsidP="00BA0C53">
      <w:pPr>
        <w:jc w:val="both"/>
        <w:rPr>
          <w:sz w:val="24"/>
          <w:szCs w:val="24"/>
        </w:rPr>
      </w:pPr>
    </w:p>
    <w:p w:rsidR="00BA0C53" w:rsidRDefault="00BA0C53" w:rsidP="00BA0C53">
      <w:pPr>
        <w:jc w:val="both"/>
        <w:rPr>
          <w:sz w:val="24"/>
          <w:szCs w:val="24"/>
        </w:rPr>
      </w:pPr>
    </w:p>
    <w:p w:rsidR="00BA0C53" w:rsidRDefault="00BA0C53" w:rsidP="00BA0C53">
      <w:pPr>
        <w:jc w:val="both"/>
        <w:rPr>
          <w:sz w:val="24"/>
          <w:szCs w:val="24"/>
        </w:rPr>
      </w:pPr>
    </w:p>
    <w:p w:rsidR="00BA0C53" w:rsidRDefault="00BA0C53" w:rsidP="00BA0C53">
      <w:pPr>
        <w:jc w:val="both"/>
        <w:rPr>
          <w:sz w:val="24"/>
          <w:szCs w:val="24"/>
        </w:rPr>
      </w:pPr>
    </w:p>
    <w:p w:rsidR="00BA0C53" w:rsidRPr="00E70DAA" w:rsidRDefault="00BA0C53" w:rsidP="00BA0C53">
      <w:pPr>
        <w:jc w:val="both"/>
        <w:rPr>
          <w:b/>
          <w:sz w:val="24"/>
          <w:szCs w:val="24"/>
        </w:rPr>
      </w:pPr>
      <w:r>
        <w:rPr>
          <w:sz w:val="24"/>
          <w:szCs w:val="24"/>
        </w:rPr>
        <w:t xml:space="preserve">                       </w:t>
      </w:r>
      <w:r w:rsidRPr="00E70DAA">
        <w:rPr>
          <w:b/>
          <w:sz w:val="24"/>
          <w:szCs w:val="24"/>
        </w:rPr>
        <w:t>Részletes indoklás a</w:t>
      </w:r>
      <w:r>
        <w:rPr>
          <w:b/>
          <w:sz w:val="24"/>
          <w:szCs w:val="24"/>
        </w:rPr>
        <w:t xml:space="preserve"> 10</w:t>
      </w:r>
      <w:r w:rsidRPr="00E70DAA">
        <w:rPr>
          <w:b/>
          <w:sz w:val="24"/>
          <w:szCs w:val="24"/>
        </w:rPr>
        <w:t>/2020.(</w:t>
      </w:r>
      <w:r>
        <w:rPr>
          <w:b/>
          <w:sz w:val="24"/>
          <w:szCs w:val="24"/>
        </w:rPr>
        <w:t>VII. 10.)</w:t>
      </w:r>
      <w:r w:rsidRPr="00E70DAA">
        <w:rPr>
          <w:b/>
          <w:sz w:val="24"/>
          <w:szCs w:val="24"/>
        </w:rPr>
        <w:t xml:space="preserve"> </w:t>
      </w:r>
      <w:proofErr w:type="gramStart"/>
      <w:r>
        <w:rPr>
          <w:b/>
          <w:sz w:val="24"/>
          <w:szCs w:val="24"/>
        </w:rPr>
        <w:t xml:space="preserve">önkormányzati </w:t>
      </w:r>
      <w:r w:rsidRPr="00E70DAA">
        <w:rPr>
          <w:b/>
          <w:sz w:val="24"/>
          <w:szCs w:val="24"/>
        </w:rPr>
        <w:t xml:space="preserve"> rendelethez</w:t>
      </w:r>
      <w:proofErr w:type="gramEnd"/>
    </w:p>
    <w:p w:rsidR="00BA0C53" w:rsidRDefault="00BA0C53" w:rsidP="00BA0C53">
      <w:pPr>
        <w:jc w:val="both"/>
        <w:rPr>
          <w:sz w:val="24"/>
          <w:szCs w:val="24"/>
        </w:rPr>
      </w:pPr>
    </w:p>
    <w:p w:rsidR="00BA0C53" w:rsidRDefault="00BA0C53" w:rsidP="00BA0C53">
      <w:pPr>
        <w:jc w:val="both"/>
        <w:rPr>
          <w:sz w:val="24"/>
          <w:szCs w:val="24"/>
        </w:rPr>
      </w:pPr>
    </w:p>
    <w:p w:rsidR="00BA0C53" w:rsidRDefault="00BA0C53" w:rsidP="00BA0C53">
      <w:pPr>
        <w:jc w:val="both"/>
        <w:rPr>
          <w:b/>
          <w:sz w:val="24"/>
          <w:szCs w:val="24"/>
        </w:rPr>
      </w:pPr>
      <w:r w:rsidRPr="004208A9">
        <w:rPr>
          <w:b/>
          <w:sz w:val="24"/>
          <w:szCs w:val="24"/>
        </w:rPr>
        <w:t>2.§ (1) 1. melléklet</w:t>
      </w:r>
    </w:p>
    <w:p w:rsidR="00BA0C53" w:rsidRPr="00A7185F" w:rsidRDefault="00BA0C53" w:rsidP="00BA0C53">
      <w:pPr>
        <w:jc w:val="both"/>
        <w:rPr>
          <w:sz w:val="24"/>
          <w:szCs w:val="24"/>
        </w:rPr>
      </w:pPr>
      <w:r w:rsidRPr="00A7185F">
        <w:rPr>
          <w:sz w:val="24"/>
          <w:szCs w:val="24"/>
        </w:rPr>
        <w:t xml:space="preserve">Pásztó Városi Önkormányzat </w:t>
      </w:r>
      <w:r>
        <w:rPr>
          <w:sz w:val="24"/>
          <w:szCs w:val="24"/>
        </w:rPr>
        <w:t xml:space="preserve">(város összesen) 2019. évi bevételeinek és kiadásainak összevont mérlegét tartalmazza, előirányzat-csoportok, kiemelt előirányzatok szerinti bontásban. </w:t>
      </w:r>
    </w:p>
    <w:p w:rsidR="00BA0C53" w:rsidRPr="00E31A84" w:rsidRDefault="00BA0C53" w:rsidP="00BA0C53">
      <w:pPr>
        <w:jc w:val="both"/>
        <w:rPr>
          <w:sz w:val="24"/>
          <w:szCs w:val="24"/>
        </w:rPr>
      </w:pPr>
      <w:r>
        <w:rPr>
          <w:noProof/>
        </w:rPr>
        <mc:AlternateContent>
          <mc:Choice Requires="wps">
            <w:drawing>
              <wp:anchor distT="0" distB="0" distL="4294966661" distR="4294966661" simplePos="0" relativeHeight="251659264" behindDoc="0" locked="0" layoutInCell="1" allowOverlap="1">
                <wp:simplePos x="0" y="0"/>
                <wp:positionH relativeFrom="column">
                  <wp:posOffset>-276860</wp:posOffset>
                </wp:positionH>
                <wp:positionV relativeFrom="paragraph">
                  <wp:posOffset>412750</wp:posOffset>
                </wp:positionV>
                <wp:extent cx="5901690" cy="903605"/>
                <wp:effectExtent l="3175" t="0" r="635" b="3810"/>
                <wp:wrapTopAndBottom/>
                <wp:docPr id="2"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690" cy="903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A0C53" w:rsidRDefault="00BA0C53" w:rsidP="00BA0C53">
                            <w:pPr>
                              <w:pStyle w:val="Tblzatfelirata"/>
                              <w:spacing w:line="200" w:lineRule="exact"/>
                              <w:jc w:val="right"/>
                              <w:rPr>
                                <w:sz w:val="24"/>
                                <w:szCs w:val="24"/>
                              </w:rPr>
                            </w:pPr>
                            <w:r>
                              <w:rPr>
                                <w:sz w:val="24"/>
                                <w:szCs w:val="24"/>
                              </w:rPr>
                              <w:t>Ezer Ft-ban</w:t>
                            </w:r>
                          </w:p>
                          <w:tbl>
                            <w:tblPr>
                              <w:tblW w:w="0" w:type="auto"/>
                              <w:tblInd w:w="436" w:type="dxa"/>
                              <w:tblLayout w:type="fixed"/>
                              <w:tblCellMar>
                                <w:left w:w="10" w:type="dxa"/>
                                <w:right w:w="10" w:type="dxa"/>
                              </w:tblCellMar>
                              <w:tblLook w:val="0000" w:firstRow="0" w:lastRow="0" w:firstColumn="0" w:lastColumn="0" w:noHBand="0" w:noVBand="0"/>
                            </w:tblPr>
                            <w:tblGrid>
                              <w:gridCol w:w="1701"/>
                              <w:gridCol w:w="1701"/>
                              <w:gridCol w:w="1984"/>
                              <w:gridCol w:w="1843"/>
                              <w:gridCol w:w="1640"/>
                            </w:tblGrid>
                            <w:tr w:rsidR="00BA0C53" w:rsidTr="004208A9">
                              <w:trPr>
                                <w:trHeight w:val="508"/>
                              </w:trPr>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BA0C53" w:rsidRPr="00A7185F" w:rsidRDefault="00BA0C53">
                                  <w:pPr>
                                    <w:pStyle w:val="Szvegtrzs6"/>
                                    <w:spacing w:line="100" w:lineRule="atLeast"/>
                                    <w:ind w:left="140" w:firstLine="0"/>
                                    <w:rPr>
                                      <w:b/>
                                      <w:sz w:val="24"/>
                                      <w:szCs w:val="24"/>
                                    </w:rPr>
                                  </w:pPr>
                                  <w:r w:rsidRPr="00A7185F">
                                    <w:rPr>
                                      <w:b/>
                                      <w:sz w:val="24"/>
                                      <w:szCs w:val="24"/>
                                    </w:rPr>
                                    <w:t>Megnevezés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BA0C53" w:rsidRPr="00A7185F" w:rsidRDefault="00BA0C53">
                                  <w:pPr>
                                    <w:pStyle w:val="Szvegtrzs6"/>
                                    <w:spacing w:line="100" w:lineRule="atLeast"/>
                                    <w:ind w:left="120" w:firstLine="0"/>
                                    <w:rPr>
                                      <w:b/>
                                      <w:sz w:val="24"/>
                                      <w:szCs w:val="24"/>
                                    </w:rPr>
                                  </w:pPr>
                                  <w:r w:rsidRPr="00A7185F">
                                    <w:rPr>
                                      <w:b/>
                                      <w:sz w:val="24"/>
                                      <w:szCs w:val="24"/>
                                    </w:rPr>
                                    <w:t>Eredeti ei.</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rsidR="00BA0C53" w:rsidRPr="00A7185F" w:rsidRDefault="00BA0C53">
                                  <w:pPr>
                                    <w:pStyle w:val="Szvegtrzs6"/>
                                    <w:spacing w:line="100" w:lineRule="atLeast"/>
                                    <w:ind w:left="120" w:firstLine="0"/>
                                    <w:rPr>
                                      <w:b/>
                                      <w:sz w:val="24"/>
                                      <w:szCs w:val="24"/>
                                    </w:rPr>
                                  </w:pPr>
                                  <w:r w:rsidRPr="00A7185F">
                                    <w:rPr>
                                      <w:b/>
                                      <w:sz w:val="24"/>
                                      <w:szCs w:val="24"/>
                                    </w:rPr>
                                    <w:t>Módosított ei.</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rsidR="00BA0C53" w:rsidRPr="00A7185F" w:rsidRDefault="00BA0C53">
                                  <w:pPr>
                                    <w:pStyle w:val="Szvegtrzs6"/>
                                    <w:spacing w:line="100" w:lineRule="atLeast"/>
                                    <w:ind w:left="120" w:firstLine="0"/>
                                    <w:rPr>
                                      <w:b/>
                                      <w:sz w:val="24"/>
                                      <w:szCs w:val="24"/>
                                    </w:rPr>
                                  </w:pPr>
                                  <w:r w:rsidRPr="00A7185F">
                                    <w:rPr>
                                      <w:b/>
                                      <w:sz w:val="24"/>
                                      <w:szCs w:val="24"/>
                                    </w:rPr>
                                    <w:t>Teljesítés</w:t>
                                  </w:r>
                                </w:p>
                              </w:tc>
                              <w:tc>
                                <w:tcPr>
                                  <w:tcW w:w="1640" w:type="dxa"/>
                                  <w:tcBorders>
                                    <w:top w:val="single" w:sz="4" w:space="0" w:color="000000"/>
                                    <w:left w:val="single" w:sz="4" w:space="0" w:color="000000"/>
                                    <w:bottom w:val="single" w:sz="4" w:space="0" w:color="000000"/>
                                    <w:right w:val="single" w:sz="4" w:space="0" w:color="000000"/>
                                  </w:tcBorders>
                                  <w:shd w:val="clear" w:color="auto" w:fill="FFFFFF"/>
                                </w:tcPr>
                                <w:p w:rsidR="00BA0C53" w:rsidRPr="00A7185F" w:rsidRDefault="00BA0C53" w:rsidP="00A7185F">
                                  <w:pPr>
                                    <w:pStyle w:val="Szvegtrzs6"/>
                                    <w:spacing w:line="100" w:lineRule="atLeast"/>
                                    <w:ind w:firstLine="0"/>
                                    <w:rPr>
                                      <w:b/>
                                    </w:rPr>
                                  </w:pPr>
                                  <w:r w:rsidRPr="00A7185F">
                                    <w:rPr>
                                      <w:b/>
                                      <w:sz w:val="24"/>
                                      <w:szCs w:val="24"/>
                                    </w:rPr>
                                    <w:t>Teljesítés %-a</w:t>
                                  </w:r>
                                </w:p>
                              </w:tc>
                            </w:tr>
                            <w:tr w:rsidR="00BA0C53" w:rsidTr="004208A9">
                              <w:trPr>
                                <w:trHeight w:val="284"/>
                              </w:trPr>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BA0C53" w:rsidRDefault="00BA0C53">
                                  <w:pPr>
                                    <w:pStyle w:val="Szvegtrzs6"/>
                                    <w:spacing w:line="100" w:lineRule="atLeast"/>
                                    <w:ind w:left="140" w:firstLine="0"/>
                                    <w:rPr>
                                      <w:sz w:val="24"/>
                                      <w:szCs w:val="24"/>
                                    </w:rPr>
                                  </w:pPr>
                                  <w:r>
                                    <w:rPr>
                                      <w:sz w:val="24"/>
                                      <w:szCs w:val="24"/>
                                    </w:rPr>
                                    <w:t>Bevételek</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BA0C53" w:rsidRDefault="00BA0C53">
                                  <w:pPr>
                                    <w:pStyle w:val="Szvegtrzs6"/>
                                    <w:spacing w:line="100" w:lineRule="atLeast"/>
                                    <w:ind w:left="480" w:firstLine="0"/>
                                    <w:rPr>
                                      <w:sz w:val="24"/>
                                      <w:szCs w:val="24"/>
                                    </w:rPr>
                                  </w:pPr>
                                  <w:r>
                                    <w:rPr>
                                      <w:sz w:val="24"/>
                                      <w:szCs w:val="24"/>
                                    </w:rPr>
                                    <w:t>3.515.123</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rsidR="00BA0C53" w:rsidRDefault="00BA0C53">
                                  <w:pPr>
                                    <w:pStyle w:val="Szvegtrzs6"/>
                                    <w:spacing w:line="100" w:lineRule="atLeast"/>
                                    <w:ind w:left="480" w:firstLine="0"/>
                                    <w:rPr>
                                      <w:sz w:val="24"/>
                                      <w:szCs w:val="24"/>
                                    </w:rPr>
                                  </w:pPr>
                                  <w:r>
                                    <w:rPr>
                                      <w:sz w:val="24"/>
                                      <w:szCs w:val="24"/>
                                    </w:rPr>
                                    <w:t>4.807.132</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rsidR="00BA0C53" w:rsidRDefault="00BA0C53">
                                  <w:pPr>
                                    <w:pStyle w:val="Szvegtrzs6"/>
                                    <w:spacing w:line="100" w:lineRule="atLeast"/>
                                    <w:ind w:left="480" w:firstLine="0"/>
                                    <w:rPr>
                                      <w:sz w:val="24"/>
                                      <w:szCs w:val="24"/>
                                    </w:rPr>
                                  </w:pPr>
                                  <w:r>
                                    <w:rPr>
                                      <w:sz w:val="24"/>
                                      <w:szCs w:val="24"/>
                                    </w:rPr>
                                    <w:t>4.655.102</w:t>
                                  </w:r>
                                </w:p>
                              </w:tc>
                              <w:tc>
                                <w:tcPr>
                                  <w:tcW w:w="1640" w:type="dxa"/>
                                  <w:tcBorders>
                                    <w:top w:val="single" w:sz="4" w:space="0" w:color="000000"/>
                                    <w:left w:val="single" w:sz="4" w:space="0" w:color="000000"/>
                                    <w:bottom w:val="single" w:sz="4" w:space="0" w:color="000000"/>
                                    <w:right w:val="single" w:sz="4" w:space="0" w:color="000000"/>
                                  </w:tcBorders>
                                  <w:shd w:val="clear" w:color="auto" w:fill="FFFFFF"/>
                                </w:tcPr>
                                <w:p w:rsidR="00BA0C53" w:rsidRDefault="00BA0C53">
                                  <w:pPr>
                                    <w:pStyle w:val="Szvegtrzs6"/>
                                    <w:spacing w:line="100" w:lineRule="atLeast"/>
                                    <w:ind w:left="740" w:firstLine="0"/>
                                  </w:pPr>
                                  <w:r>
                                    <w:rPr>
                                      <w:sz w:val="24"/>
                                      <w:szCs w:val="24"/>
                                    </w:rPr>
                                    <w:t>96,8</w:t>
                                  </w:r>
                                </w:p>
                              </w:tc>
                            </w:tr>
                            <w:tr w:rsidR="00BA0C53" w:rsidTr="004208A9">
                              <w:trPr>
                                <w:trHeight w:val="302"/>
                              </w:trPr>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BA0C53" w:rsidRDefault="00BA0C53">
                                  <w:pPr>
                                    <w:pStyle w:val="Szvegtrzs6"/>
                                    <w:spacing w:line="100" w:lineRule="atLeast"/>
                                    <w:ind w:left="140" w:firstLine="0"/>
                                    <w:rPr>
                                      <w:sz w:val="24"/>
                                      <w:szCs w:val="24"/>
                                    </w:rPr>
                                  </w:pPr>
                                  <w:r>
                                    <w:rPr>
                                      <w:sz w:val="24"/>
                                      <w:szCs w:val="24"/>
                                    </w:rPr>
                                    <w:t>Kiadások</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BA0C53" w:rsidRDefault="00BA0C53">
                                  <w:pPr>
                                    <w:pStyle w:val="Szvegtrzs6"/>
                                    <w:spacing w:line="100" w:lineRule="atLeast"/>
                                    <w:ind w:left="480" w:firstLine="0"/>
                                    <w:rPr>
                                      <w:sz w:val="24"/>
                                      <w:szCs w:val="24"/>
                                    </w:rPr>
                                  </w:pPr>
                                  <w:r>
                                    <w:rPr>
                                      <w:sz w:val="24"/>
                                      <w:szCs w:val="24"/>
                                    </w:rPr>
                                    <w:t>3.515.123</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rsidR="00BA0C53" w:rsidRDefault="00BA0C53">
                                  <w:pPr>
                                    <w:pStyle w:val="Szvegtrzs6"/>
                                    <w:spacing w:line="100" w:lineRule="atLeast"/>
                                    <w:ind w:left="480" w:firstLine="0"/>
                                    <w:rPr>
                                      <w:sz w:val="24"/>
                                      <w:szCs w:val="24"/>
                                    </w:rPr>
                                  </w:pPr>
                                  <w:r>
                                    <w:rPr>
                                      <w:sz w:val="24"/>
                                      <w:szCs w:val="24"/>
                                    </w:rPr>
                                    <w:t>4.807.132</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rsidR="00BA0C53" w:rsidRDefault="00BA0C53">
                                  <w:pPr>
                                    <w:pStyle w:val="Szvegtrzs6"/>
                                    <w:spacing w:line="100" w:lineRule="atLeast"/>
                                    <w:ind w:left="480" w:firstLine="0"/>
                                    <w:rPr>
                                      <w:sz w:val="24"/>
                                      <w:szCs w:val="24"/>
                                    </w:rPr>
                                  </w:pPr>
                                  <w:r>
                                    <w:rPr>
                                      <w:sz w:val="24"/>
                                      <w:szCs w:val="24"/>
                                    </w:rPr>
                                    <w:t>2.422.649</w:t>
                                  </w:r>
                                </w:p>
                              </w:tc>
                              <w:tc>
                                <w:tcPr>
                                  <w:tcW w:w="1640" w:type="dxa"/>
                                  <w:tcBorders>
                                    <w:top w:val="single" w:sz="4" w:space="0" w:color="000000"/>
                                    <w:left w:val="single" w:sz="4" w:space="0" w:color="000000"/>
                                    <w:bottom w:val="single" w:sz="4" w:space="0" w:color="000000"/>
                                    <w:right w:val="single" w:sz="4" w:space="0" w:color="000000"/>
                                  </w:tcBorders>
                                  <w:shd w:val="clear" w:color="auto" w:fill="FFFFFF"/>
                                </w:tcPr>
                                <w:p w:rsidR="00BA0C53" w:rsidRPr="008D6390" w:rsidRDefault="00BA0C53">
                                  <w:pPr>
                                    <w:pStyle w:val="Szvegtrzs6"/>
                                    <w:spacing w:line="100" w:lineRule="atLeast"/>
                                    <w:ind w:left="740" w:firstLine="0"/>
                                    <w:rPr>
                                      <w:sz w:val="24"/>
                                      <w:szCs w:val="24"/>
                                    </w:rPr>
                                  </w:pPr>
                                  <w:r w:rsidRPr="008D6390">
                                    <w:rPr>
                                      <w:sz w:val="24"/>
                                      <w:szCs w:val="24"/>
                                    </w:rPr>
                                    <w:t>50,4</w:t>
                                  </w:r>
                                </w:p>
                              </w:tc>
                            </w:tr>
                          </w:tbl>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Szövegdoboz 2" o:spid="_x0000_s1026" type="#_x0000_t202" style="position:absolute;left:0;text-align:left;margin-left:-21.8pt;margin-top:32.5pt;width:464.7pt;height:71.15pt;z-index:251659264;visibility:visible;mso-wrap-style:square;mso-width-percent:0;mso-height-percent:0;mso-wrap-distance-left:-.05pt;mso-wrap-distance-top:0;mso-wrap-distance-right:-.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" stroked="f">
                <v:textbox inset="0,0,0,0">
                  <w:txbxContent>
                    <w:p w:rsidR="00BA0C53" w:rsidRDefault="00BA0C53" w:rsidP="00BA0C53">
                      <w:pPr>
                        <w:pStyle w:val="Tblzatfelirata"/>
                        <w:spacing w:line="200" w:lineRule="exact"/>
                        <w:jc w:val="right"/>
                        <w:rPr>
                          <w:sz w:val="24"/>
                          <w:szCs w:val="24"/>
                        </w:rPr>
                      </w:pPr>
                      <w:r>
                        <w:rPr>
                          <w:sz w:val="24"/>
                          <w:szCs w:val="24"/>
                        </w:rPr>
                        <w:t>Ezer Ft-ban</w:t>
                      </w:r>
                    </w:p>
                    <w:tbl>
                      <w:tblPr>
                        <w:tblW w:w="0" w:type="auto"/>
                        <w:tblInd w:w="436" w:type="dxa"/>
                        <w:tblLayout w:type="fixed"/>
                        <w:tblCellMar>
                          <w:left w:w="10" w:type="dxa"/>
                          <w:right w:w="10" w:type="dxa"/>
                        </w:tblCellMar>
                        <w:tblLook w:val="0000" w:firstRow="0" w:lastRow="0" w:firstColumn="0" w:lastColumn="0" w:noHBand="0" w:noVBand="0"/>
                      </w:tblPr>
                      <w:tblGrid>
                        <w:gridCol w:w="1701"/>
                        <w:gridCol w:w="1701"/>
                        <w:gridCol w:w="1984"/>
                        <w:gridCol w:w="1843"/>
                        <w:gridCol w:w="1640"/>
                      </w:tblGrid>
                      <w:tr w:rsidR="00BA0C53" w:rsidTr="004208A9">
                        <w:trPr>
                          <w:trHeight w:val="508"/>
                        </w:trPr>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BA0C53" w:rsidRPr="00A7185F" w:rsidRDefault="00BA0C53">
                            <w:pPr>
                              <w:pStyle w:val="Szvegtrzs6"/>
                              <w:spacing w:line="100" w:lineRule="atLeast"/>
                              <w:ind w:left="140" w:firstLine="0"/>
                              <w:rPr>
                                <w:b/>
                                <w:sz w:val="24"/>
                                <w:szCs w:val="24"/>
                              </w:rPr>
                            </w:pPr>
                            <w:r w:rsidRPr="00A7185F">
                              <w:rPr>
                                <w:b/>
                                <w:sz w:val="24"/>
                                <w:szCs w:val="24"/>
                              </w:rPr>
                              <w:t>Megnevezés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BA0C53" w:rsidRPr="00A7185F" w:rsidRDefault="00BA0C53">
                            <w:pPr>
                              <w:pStyle w:val="Szvegtrzs6"/>
                              <w:spacing w:line="100" w:lineRule="atLeast"/>
                              <w:ind w:left="120" w:firstLine="0"/>
                              <w:rPr>
                                <w:b/>
                                <w:sz w:val="24"/>
                                <w:szCs w:val="24"/>
                              </w:rPr>
                            </w:pPr>
                            <w:r w:rsidRPr="00A7185F">
                              <w:rPr>
                                <w:b/>
                                <w:sz w:val="24"/>
                                <w:szCs w:val="24"/>
                              </w:rPr>
                              <w:t>Eredeti ei.</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rsidR="00BA0C53" w:rsidRPr="00A7185F" w:rsidRDefault="00BA0C53">
                            <w:pPr>
                              <w:pStyle w:val="Szvegtrzs6"/>
                              <w:spacing w:line="100" w:lineRule="atLeast"/>
                              <w:ind w:left="120" w:firstLine="0"/>
                              <w:rPr>
                                <w:b/>
                                <w:sz w:val="24"/>
                                <w:szCs w:val="24"/>
                              </w:rPr>
                            </w:pPr>
                            <w:r w:rsidRPr="00A7185F">
                              <w:rPr>
                                <w:b/>
                                <w:sz w:val="24"/>
                                <w:szCs w:val="24"/>
                              </w:rPr>
                              <w:t>Módosított ei.</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rsidR="00BA0C53" w:rsidRPr="00A7185F" w:rsidRDefault="00BA0C53">
                            <w:pPr>
                              <w:pStyle w:val="Szvegtrzs6"/>
                              <w:spacing w:line="100" w:lineRule="atLeast"/>
                              <w:ind w:left="120" w:firstLine="0"/>
                              <w:rPr>
                                <w:b/>
                                <w:sz w:val="24"/>
                                <w:szCs w:val="24"/>
                              </w:rPr>
                            </w:pPr>
                            <w:r w:rsidRPr="00A7185F">
                              <w:rPr>
                                <w:b/>
                                <w:sz w:val="24"/>
                                <w:szCs w:val="24"/>
                              </w:rPr>
                              <w:t>Teljesítés</w:t>
                            </w:r>
                          </w:p>
                        </w:tc>
                        <w:tc>
                          <w:tcPr>
                            <w:tcW w:w="1640" w:type="dxa"/>
                            <w:tcBorders>
                              <w:top w:val="single" w:sz="4" w:space="0" w:color="000000"/>
                              <w:left w:val="single" w:sz="4" w:space="0" w:color="000000"/>
                              <w:bottom w:val="single" w:sz="4" w:space="0" w:color="000000"/>
                              <w:right w:val="single" w:sz="4" w:space="0" w:color="000000"/>
                            </w:tcBorders>
                            <w:shd w:val="clear" w:color="auto" w:fill="FFFFFF"/>
                          </w:tcPr>
                          <w:p w:rsidR="00BA0C53" w:rsidRPr="00A7185F" w:rsidRDefault="00BA0C53" w:rsidP="00A7185F">
                            <w:pPr>
                              <w:pStyle w:val="Szvegtrzs6"/>
                              <w:spacing w:line="100" w:lineRule="atLeast"/>
                              <w:ind w:firstLine="0"/>
                              <w:rPr>
                                <w:b/>
                              </w:rPr>
                            </w:pPr>
                            <w:r w:rsidRPr="00A7185F">
                              <w:rPr>
                                <w:b/>
                                <w:sz w:val="24"/>
                                <w:szCs w:val="24"/>
                              </w:rPr>
                              <w:t>Teljesítés %-a</w:t>
                            </w:r>
                          </w:p>
                        </w:tc>
                      </w:tr>
                      <w:tr w:rsidR="00BA0C53" w:rsidTr="004208A9">
                        <w:trPr>
                          <w:trHeight w:val="284"/>
                        </w:trPr>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BA0C53" w:rsidRDefault="00BA0C53">
                            <w:pPr>
                              <w:pStyle w:val="Szvegtrzs6"/>
                              <w:spacing w:line="100" w:lineRule="atLeast"/>
                              <w:ind w:left="140" w:firstLine="0"/>
                              <w:rPr>
                                <w:sz w:val="24"/>
                                <w:szCs w:val="24"/>
                              </w:rPr>
                            </w:pPr>
                            <w:r>
                              <w:rPr>
                                <w:sz w:val="24"/>
                                <w:szCs w:val="24"/>
                              </w:rPr>
                              <w:t>Bevételek</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BA0C53" w:rsidRDefault="00BA0C53">
                            <w:pPr>
                              <w:pStyle w:val="Szvegtrzs6"/>
                              <w:spacing w:line="100" w:lineRule="atLeast"/>
                              <w:ind w:left="480" w:firstLine="0"/>
                              <w:rPr>
                                <w:sz w:val="24"/>
                                <w:szCs w:val="24"/>
                              </w:rPr>
                            </w:pPr>
                            <w:r>
                              <w:rPr>
                                <w:sz w:val="24"/>
                                <w:szCs w:val="24"/>
                              </w:rPr>
                              <w:t>3.515.123</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rsidR="00BA0C53" w:rsidRDefault="00BA0C53">
                            <w:pPr>
                              <w:pStyle w:val="Szvegtrzs6"/>
                              <w:spacing w:line="100" w:lineRule="atLeast"/>
                              <w:ind w:left="480" w:firstLine="0"/>
                              <w:rPr>
                                <w:sz w:val="24"/>
                                <w:szCs w:val="24"/>
                              </w:rPr>
                            </w:pPr>
                            <w:r>
                              <w:rPr>
                                <w:sz w:val="24"/>
                                <w:szCs w:val="24"/>
                              </w:rPr>
                              <w:t>4.807.132</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rsidR="00BA0C53" w:rsidRDefault="00BA0C53">
                            <w:pPr>
                              <w:pStyle w:val="Szvegtrzs6"/>
                              <w:spacing w:line="100" w:lineRule="atLeast"/>
                              <w:ind w:left="480" w:firstLine="0"/>
                              <w:rPr>
                                <w:sz w:val="24"/>
                                <w:szCs w:val="24"/>
                              </w:rPr>
                            </w:pPr>
                            <w:r>
                              <w:rPr>
                                <w:sz w:val="24"/>
                                <w:szCs w:val="24"/>
                              </w:rPr>
                              <w:t>4.655.102</w:t>
                            </w:r>
                          </w:p>
                        </w:tc>
                        <w:tc>
                          <w:tcPr>
                            <w:tcW w:w="1640" w:type="dxa"/>
                            <w:tcBorders>
                              <w:top w:val="single" w:sz="4" w:space="0" w:color="000000"/>
                              <w:left w:val="single" w:sz="4" w:space="0" w:color="000000"/>
                              <w:bottom w:val="single" w:sz="4" w:space="0" w:color="000000"/>
                              <w:right w:val="single" w:sz="4" w:space="0" w:color="000000"/>
                            </w:tcBorders>
                            <w:shd w:val="clear" w:color="auto" w:fill="FFFFFF"/>
                          </w:tcPr>
                          <w:p w:rsidR="00BA0C53" w:rsidRDefault="00BA0C53">
                            <w:pPr>
                              <w:pStyle w:val="Szvegtrzs6"/>
                              <w:spacing w:line="100" w:lineRule="atLeast"/>
                              <w:ind w:left="740" w:firstLine="0"/>
                            </w:pPr>
                            <w:r>
                              <w:rPr>
                                <w:sz w:val="24"/>
                                <w:szCs w:val="24"/>
                              </w:rPr>
                              <w:t>96,8</w:t>
                            </w:r>
                          </w:p>
                        </w:tc>
                      </w:tr>
                      <w:tr w:rsidR="00BA0C53" w:rsidTr="004208A9">
                        <w:trPr>
                          <w:trHeight w:val="302"/>
                        </w:trPr>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BA0C53" w:rsidRDefault="00BA0C53">
                            <w:pPr>
                              <w:pStyle w:val="Szvegtrzs6"/>
                              <w:spacing w:line="100" w:lineRule="atLeast"/>
                              <w:ind w:left="140" w:firstLine="0"/>
                              <w:rPr>
                                <w:sz w:val="24"/>
                                <w:szCs w:val="24"/>
                              </w:rPr>
                            </w:pPr>
                            <w:r>
                              <w:rPr>
                                <w:sz w:val="24"/>
                                <w:szCs w:val="24"/>
                              </w:rPr>
                              <w:t>Kiadások</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BA0C53" w:rsidRDefault="00BA0C53">
                            <w:pPr>
                              <w:pStyle w:val="Szvegtrzs6"/>
                              <w:spacing w:line="100" w:lineRule="atLeast"/>
                              <w:ind w:left="480" w:firstLine="0"/>
                              <w:rPr>
                                <w:sz w:val="24"/>
                                <w:szCs w:val="24"/>
                              </w:rPr>
                            </w:pPr>
                            <w:r>
                              <w:rPr>
                                <w:sz w:val="24"/>
                                <w:szCs w:val="24"/>
                              </w:rPr>
                              <w:t>3.515.123</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rsidR="00BA0C53" w:rsidRDefault="00BA0C53">
                            <w:pPr>
                              <w:pStyle w:val="Szvegtrzs6"/>
                              <w:spacing w:line="100" w:lineRule="atLeast"/>
                              <w:ind w:left="480" w:firstLine="0"/>
                              <w:rPr>
                                <w:sz w:val="24"/>
                                <w:szCs w:val="24"/>
                              </w:rPr>
                            </w:pPr>
                            <w:r>
                              <w:rPr>
                                <w:sz w:val="24"/>
                                <w:szCs w:val="24"/>
                              </w:rPr>
                              <w:t>4.807.132</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rsidR="00BA0C53" w:rsidRDefault="00BA0C53">
                            <w:pPr>
                              <w:pStyle w:val="Szvegtrzs6"/>
                              <w:spacing w:line="100" w:lineRule="atLeast"/>
                              <w:ind w:left="480" w:firstLine="0"/>
                              <w:rPr>
                                <w:sz w:val="24"/>
                                <w:szCs w:val="24"/>
                              </w:rPr>
                            </w:pPr>
                            <w:r>
                              <w:rPr>
                                <w:sz w:val="24"/>
                                <w:szCs w:val="24"/>
                              </w:rPr>
                              <w:t>2.422.649</w:t>
                            </w:r>
                          </w:p>
                        </w:tc>
                        <w:tc>
                          <w:tcPr>
                            <w:tcW w:w="1640" w:type="dxa"/>
                            <w:tcBorders>
                              <w:top w:val="single" w:sz="4" w:space="0" w:color="000000"/>
                              <w:left w:val="single" w:sz="4" w:space="0" w:color="000000"/>
                              <w:bottom w:val="single" w:sz="4" w:space="0" w:color="000000"/>
                              <w:right w:val="single" w:sz="4" w:space="0" w:color="000000"/>
                            </w:tcBorders>
                            <w:shd w:val="clear" w:color="auto" w:fill="FFFFFF"/>
                          </w:tcPr>
                          <w:p w:rsidR="00BA0C53" w:rsidRPr="008D6390" w:rsidRDefault="00BA0C53">
                            <w:pPr>
                              <w:pStyle w:val="Szvegtrzs6"/>
                              <w:spacing w:line="100" w:lineRule="atLeast"/>
                              <w:ind w:left="740" w:firstLine="0"/>
                              <w:rPr>
                                <w:sz w:val="24"/>
                                <w:szCs w:val="24"/>
                              </w:rPr>
                            </w:pPr>
                            <w:r w:rsidRPr="008D6390">
                              <w:rPr>
                                <w:sz w:val="24"/>
                                <w:szCs w:val="24"/>
                              </w:rPr>
                              <w:t>50,4</w:t>
                            </w:r>
                          </w:p>
                        </w:tc>
                      </w:tr>
                    </w:tbl>
                  </w:txbxContent>
                </v:textbox>
                <w10:wrap type="topAndBottom"/>
              </v:shape>
            </w:pict>
          </mc:Fallback>
        </mc:AlternateContent>
      </w:r>
      <w:proofErr w:type="gramStart"/>
      <w:r>
        <w:rPr>
          <w:sz w:val="24"/>
          <w:szCs w:val="24"/>
        </w:rPr>
        <w:t>A város 2019</w:t>
      </w:r>
      <w:r w:rsidRPr="003926F8">
        <w:rPr>
          <w:sz w:val="24"/>
          <w:szCs w:val="24"/>
        </w:rPr>
        <w:t>. évi költségvetésének,</w:t>
      </w:r>
      <w:proofErr w:type="gramEnd"/>
      <w:r w:rsidRPr="003926F8">
        <w:rPr>
          <w:sz w:val="24"/>
          <w:szCs w:val="24"/>
        </w:rPr>
        <w:t xml:space="preserve"> és zárszámadásának</w:t>
      </w:r>
      <w:r>
        <w:rPr>
          <w:sz w:val="24"/>
          <w:szCs w:val="24"/>
        </w:rPr>
        <w:t xml:space="preserve"> fő számadatai az alábbiak szerint alakultak. </w:t>
      </w:r>
    </w:p>
    <w:p w:rsidR="00BA0C53" w:rsidRDefault="00BA0C53" w:rsidP="00BA0C53">
      <w:pPr>
        <w:rPr>
          <w:sz w:val="24"/>
          <w:szCs w:val="24"/>
        </w:rPr>
      </w:pPr>
    </w:p>
    <w:p w:rsidR="00BA0C53" w:rsidRDefault="00BA0C53" w:rsidP="00BA0C53">
      <w:pPr>
        <w:jc w:val="both"/>
        <w:rPr>
          <w:sz w:val="24"/>
          <w:szCs w:val="24"/>
        </w:rPr>
      </w:pPr>
      <w:r w:rsidRPr="003926F8">
        <w:rPr>
          <w:sz w:val="24"/>
          <w:szCs w:val="24"/>
        </w:rPr>
        <w:t xml:space="preserve">Ezek a számadatok azt mutatják, </w:t>
      </w:r>
      <w:r>
        <w:rPr>
          <w:sz w:val="24"/>
          <w:szCs w:val="24"/>
        </w:rPr>
        <w:t>hogy a bevételek 96,8 %-os teljesülése mellett a kiadások csak 50,4 %-ban lettek felhasználva. Ebben döntő szerepe van a pályázatoknak. A támogatások megérkeztek, de felhasználásuk, a projektek megvalósulása a következő évben, években fog megtörténni.</w:t>
      </w:r>
    </w:p>
    <w:p w:rsidR="00BA0C53" w:rsidRDefault="00BA0C53" w:rsidP="00BA0C53">
      <w:pPr>
        <w:jc w:val="both"/>
        <w:rPr>
          <w:sz w:val="24"/>
          <w:szCs w:val="24"/>
        </w:rPr>
      </w:pPr>
      <w:r>
        <w:rPr>
          <w:sz w:val="24"/>
          <w:szCs w:val="24"/>
        </w:rPr>
        <w:t>A kiadások és bevételek alakulásának részletezése az önkormányzat és az intézmények mellékleteiben találhatóak.</w:t>
      </w:r>
    </w:p>
    <w:p w:rsidR="00BA0C53" w:rsidRDefault="00BA0C53" w:rsidP="00BA0C53">
      <w:pPr>
        <w:jc w:val="both"/>
        <w:rPr>
          <w:sz w:val="24"/>
          <w:szCs w:val="24"/>
        </w:rPr>
      </w:pPr>
    </w:p>
    <w:p w:rsidR="00BA0C53" w:rsidRPr="00DC32CF" w:rsidRDefault="00BA0C53" w:rsidP="00BA0C53">
      <w:pPr>
        <w:jc w:val="both"/>
        <w:rPr>
          <w:b/>
          <w:sz w:val="24"/>
          <w:szCs w:val="24"/>
        </w:rPr>
      </w:pPr>
      <w:r w:rsidRPr="00DC32CF">
        <w:rPr>
          <w:b/>
          <w:sz w:val="24"/>
          <w:szCs w:val="24"/>
        </w:rPr>
        <w:t>2. § (2) 2.1. mellé</w:t>
      </w:r>
      <w:r>
        <w:rPr>
          <w:b/>
          <w:sz w:val="24"/>
          <w:szCs w:val="24"/>
        </w:rPr>
        <w:t>k</w:t>
      </w:r>
      <w:r w:rsidRPr="00DC32CF">
        <w:rPr>
          <w:b/>
          <w:sz w:val="24"/>
          <w:szCs w:val="24"/>
        </w:rPr>
        <w:t>let</w:t>
      </w:r>
    </w:p>
    <w:p w:rsidR="00BA0C53" w:rsidRDefault="00BA0C53" w:rsidP="00BA0C53">
      <w:pPr>
        <w:jc w:val="both"/>
        <w:rPr>
          <w:sz w:val="24"/>
          <w:szCs w:val="24"/>
        </w:rPr>
      </w:pPr>
      <w:r>
        <w:rPr>
          <w:sz w:val="24"/>
          <w:szCs w:val="24"/>
        </w:rPr>
        <w:t xml:space="preserve">Az Önkormányzat működési célú bevételeit és kiadásait mutatja </w:t>
      </w:r>
      <w:proofErr w:type="spellStart"/>
      <w:r>
        <w:rPr>
          <w:sz w:val="24"/>
          <w:szCs w:val="24"/>
        </w:rPr>
        <w:t>mérlegszerűen</w:t>
      </w:r>
      <w:proofErr w:type="spellEnd"/>
      <w:r>
        <w:rPr>
          <w:sz w:val="24"/>
          <w:szCs w:val="24"/>
        </w:rPr>
        <w:t>. 2019-ben 1.849.323 E Ft összegű működési kiadást finanszíroztunk a működési bevételekből, amelynek összege 2.246.427 E Ft.</w:t>
      </w:r>
    </w:p>
    <w:p w:rsidR="00BA0C53" w:rsidRPr="00730402" w:rsidRDefault="00BA0C53" w:rsidP="00BA0C53">
      <w:pPr>
        <w:jc w:val="both"/>
        <w:rPr>
          <w:b/>
          <w:sz w:val="24"/>
          <w:szCs w:val="24"/>
        </w:rPr>
      </w:pPr>
      <w:r>
        <w:rPr>
          <w:b/>
          <w:sz w:val="24"/>
          <w:szCs w:val="24"/>
        </w:rPr>
        <w:t>2.§ (2)</w:t>
      </w:r>
      <w:r w:rsidRPr="00730402">
        <w:rPr>
          <w:b/>
          <w:sz w:val="24"/>
          <w:szCs w:val="24"/>
        </w:rPr>
        <w:t xml:space="preserve"> 2.2. melléklet</w:t>
      </w:r>
    </w:p>
    <w:p w:rsidR="00BA0C53" w:rsidRDefault="00BA0C53" w:rsidP="00BA0C53">
      <w:pPr>
        <w:jc w:val="both"/>
        <w:rPr>
          <w:sz w:val="24"/>
          <w:szCs w:val="24"/>
        </w:rPr>
      </w:pPr>
      <w:r>
        <w:rPr>
          <w:sz w:val="24"/>
          <w:szCs w:val="24"/>
        </w:rPr>
        <w:t xml:space="preserve">A felhalmozási célú bevételek és kiadások mérlegét szemlélteti. A teljesült felhalmozási bevételek nagymértékben meghaladják a felhalmozási kiadásokat. A felhalmozási célú kiadások lényegesen elmaradnak a módosított előirányzat tervszámától (23,5 %). Ennek elsősorban a pályázatok az okai, hiszen jelentős részük ez </w:t>
      </w:r>
      <w:proofErr w:type="gramStart"/>
      <w:r>
        <w:rPr>
          <w:sz w:val="24"/>
          <w:szCs w:val="24"/>
        </w:rPr>
        <w:t>évben</w:t>
      </w:r>
      <w:proofErr w:type="gramEnd"/>
      <w:r>
        <w:rPr>
          <w:sz w:val="24"/>
          <w:szCs w:val="24"/>
        </w:rPr>
        <w:t xml:space="preserve"> illetve a következő évben fog megvalósulni.</w:t>
      </w:r>
    </w:p>
    <w:p w:rsidR="00BA0C53" w:rsidRDefault="00BA0C53" w:rsidP="00BA0C53">
      <w:pPr>
        <w:jc w:val="both"/>
        <w:rPr>
          <w:sz w:val="24"/>
          <w:szCs w:val="24"/>
        </w:rPr>
      </w:pPr>
    </w:p>
    <w:p w:rsidR="00BA0C53" w:rsidRDefault="00BA0C53" w:rsidP="00BA0C53">
      <w:pPr>
        <w:jc w:val="both"/>
        <w:rPr>
          <w:b/>
          <w:sz w:val="24"/>
          <w:szCs w:val="24"/>
        </w:rPr>
      </w:pPr>
      <w:r w:rsidRPr="00730402">
        <w:rPr>
          <w:b/>
          <w:sz w:val="24"/>
          <w:szCs w:val="24"/>
        </w:rPr>
        <w:t>2. § (3) 3. melléklet</w:t>
      </w:r>
    </w:p>
    <w:p w:rsidR="00BA0C53" w:rsidRDefault="00BA0C53" w:rsidP="00BA0C53">
      <w:pPr>
        <w:jc w:val="both"/>
        <w:rPr>
          <w:sz w:val="24"/>
          <w:szCs w:val="24"/>
        </w:rPr>
      </w:pPr>
      <w:r>
        <w:rPr>
          <w:sz w:val="24"/>
          <w:szCs w:val="24"/>
        </w:rPr>
        <w:t>Ez a melléklet az önkormányzat vagyonkataszteri kimutatásának összesítőjéről készült.</w:t>
      </w:r>
    </w:p>
    <w:p w:rsidR="00BA0C53" w:rsidRDefault="00BA0C53" w:rsidP="00BA0C53">
      <w:pPr>
        <w:jc w:val="both"/>
        <w:rPr>
          <w:sz w:val="24"/>
          <w:szCs w:val="24"/>
        </w:rPr>
      </w:pPr>
    </w:p>
    <w:p w:rsidR="00BA0C53" w:rsidRPr="00652766" w:rsidRDefault="00BA0C53" w:rsidP="00BA0C53">
      <w:pPr>
        <w:jc w:val="both"/>
        <w:rPr>
          <w:b/>
          <w:sz w:val="24"/>
          <w:szCs w:val="24"/>
        </w:rPr>
      </w:pPr>
      <w:r w:rsidRPr="00652766">
        <w:rPr>
          <w:b/>
          <w:sz w:val="24"/>
          <w:szCs w:val="24"/>
        </w:rPr>
        <w:t>2. § (4) 4. melléklet</w:t>
      </w:r>
    </w:p>
    <w:p w:rsidR="00BA0C53" w:rsidRDefault="00BA0C53" w:rsidP="00BA0C53">
      <w:pPr>
        <w:jc w:val="both"/>
        <w:rPr>
          <w:sz w:val="24"/>
          <w:szCs w:val="24"/>
        </w:rPr>
      </w:pPr>
      <w:r>
        <w:rPr>
          <w:sz w:val="24"/>
          <w:szCs w:val="24"/>
        </w:rPr>
        <w:t xml:space="preserve">A melléklet intézményenként, </w:t>
      </w:r>
      <w:proofErr w:type="spellStart"/>
      <w:r>
        <w:rPr>
          <w:sz w:val="24"/>
          <w:szCs w:val="24"/>
        </w:rPr>
        <w:t>számlánként</w:t>
      </w:r>
      <w:proofErr w:type="spellEnd"/>
      <w:r>
        <w:rPr>
          <w:sz w:val="24"/>
          <w:szCs w:val="24"/>
        </w:rPr>
        <w:t xml:space="preserve"> tartalmazza a 2019. december 31.-i záró pénzeszköz állományokat. Összességében 2019. december 31.-én az Önkormányzat és intézményei 2.263.795 E Ft pénzeszközzel zárták az évet.</w:t>
      </w:r>
    </w:p>
    <w:p w:rsidR="00BA0C53" w:rsidRDefault="00BA0C53" w:rsidP="00BA0C53">
      <w:pPr>
        <w:jc w:val="both"/>
        <w:rPr>
          <w:sz w:val="24"/>
          <w:szCs w:val="24"/>
        </w:rPr>
      </w:pPr>
    </w:p>
    <w:p w:rsidR="00BA0C53" w:rsidRPr="00D85128" w:rsidRDefault="00BA0C53" w:rsidP="00BA0C53">
      <w:pPr>
        <w:jc w:val="both"/>
        <w:rPr>
          <w:b/>
          <w:sz w:val="24"/>
          <w:szCs w:val="24"/>
        </w:rPr>
      </w:pPr>
      <w:r w:rsidRPr="00D85128">
        <w:rPr>
          <w:b/>
          <w:sz w:val="24"/>
          <w:szCs w:val="24"/>
        </w:rPr>
        <w:t>2.§ (5) 5. melléklet</w:t>
      </w:r>
    </w:p>
    <w:p w:rsidR="00BA0C53" w:rsidRDefault="00BA0C53" w:rsidP="00BA0C53">
      <w:pPr>
        <w:jc w:val="both"/>
        <w:rPr>
          <w:sz w:val="24"/>
          <w:szCs w:val="24"/>
        </w:rPr>
      </w:pPr>
      <w:r>
        <w:rPr>
          <w:sz w:val="24"/>
          <w:szCs w:val="24"/>
        </w:rPr>
        <w:t>Az önkormányzat, valamint az intézmények előző évi pénzmaradványa mindig a költségvetési beszámoló elkészültével válik véglegessé. Erről ad számot ez a melléklet.</w:t>
      </w:r>
    </w:p>
    <w:p w:rsidR="00BA0C53" w:rsidRDefault="00BA0C53" w:rsidP="00BA0C53">
      <w:pPr>
        <w:jc w:val="both"/>
        <w:rPr>
          <w:sz w:val="24"/>
          <w:szCs w:val="24"/>
        </w:rPr>
      </w:pPr>
    </w:p>
    <w:p w:rsidR="00BA0C53" w:rsidRDefault="00BA0C53" w:rsidP="00BA0C53">
      <w:pPr>
        <w:jc w:val="both"/>
        <w:rPr>
          <w:b/>
          <w:sz w:val="24"/>
          <w:szCs w:val="24"/>
        </w:rPr>
      </w:pPr>
      <w:r w:rsidRPr="00D85128">
        <w:rPr>
          <w:b/>
          <w:sz w:val="24"/>
          <w:szCs w:val="24"/>
        </w:rPr>
        <w:t>2.§ (6) 6. melléklet</w:t>
      </w:r>
    </w:p>
    <w:p w:rsidR="00BA0C53" w:rsidRDefault="00BA0C53" w:rsidP="00BA0C53">
      <w:pPr>
        <w:jc w:val="both"/>
        <w:rPr>
          <w:sz w:val="24"/>
          <w:szCs w:val="24"/>
        </w:rPr>
      </w:pPr>
      <w:r w:rsidRPr="0057029C">
        <w:rPr>
          <w:sz w:val="24"/>
          <w:szCs w:val="24"/>
        </w:rPr>
        <w:t>A</w:t>
      </w:r>
      <w:r>
        <w:rPr>
          <w:sz w:val="24"/>
          <w:szCs w:val="24"/>
        </w:rPr>
        <w:t xml:space="preserve">z Önkormányzat 2019. évi beruházási kiadásait részletezi a melléklet. A tervezett beruházási kiadások nem valósultak meg maradéktalanul. Egyrészt a pályázatokban szereplő, tervezett beruházási kiadások nem is voltak aktuálisak 2019. évben, mert a projektek átfutási ideje általában több év. Másrészt az önkormányzati tervezett beruházási kiadások közül több előirányzatot átcsoportosítottunk más területekre. </w:t>
      </w:r>
    </w:p>
    <w:p w:rsidR="00BA0C53" w:rsidRDefault="00BA0C53" w:rsidP="00BA0C53">
      <w:pPr>
        <w:jc w:val="both"/>
        <w:rPr>
          <w:sz w:val="24"/>
          <w:szCs w:val="24"/>
        </w:rPr>
      </w:pPr>
      <w:r>
        <w:rPr>
          <w:sz w:val="24"/>
          <w:szCs w:val="24"/>
        </w:rPr>
        <w:lastRenderedPageBreak/>
        <w:t>A pályázati kiadások nélkül az Önkormányzat 2019. évben 74.050 E Ft összegű beruházást végzett.</w:t>
      </w:r>
    </w:p>
    <w:p w:rsidR="00BA0C53" w:rsidRDefault="00BA0C53" w:rsidP="00BA0C53">
      <w:pPr>
        <w:jc w:val="both"/>
        <w:rPr>
          <w:sz w:val="24"/>
          <w:szCs w:val="24"/>
        </w:rPr>
      </w:pPr>
    </w:p>
    <w:p w:rsidR="00BA0C53" w:rsidRDefault="00BA0C53" w:rsidP="00BA0C53">
      <w:pPr>
        <w:jc w:val="both"/>
        <w:rPr>
          <w:b/>
          <w:sz w:val="24"/>
          <w:szCs w:val="24"/>
        </w:rPr>
      </w:pPr>
      <w:r>
        <w:rPr>
          <w:b/>
          <w:sz w:val="24"/>
          <w:szCs w:val="24"/>
        </w:rPr>
        <w:t xml:space="preserve">2.§ (7) </w:t>
      </w:r>
      <w:r w:rsidRPr="00162FFD">
        <w:rPr>
          <w:b/>
          <w:sz w:val="24"/>
          <w:szCs w:val="24"/>
        </w:rPr>
        <w:t>7. melléklet</w:t>
      </w:r>
    </w:p>
    <w:p w:rsidR="00BA0C53" w:rsidRDefault="00BA0C53" w:rsidP="00BA0C53">
      <w:pPr>
        <w:jc w:val="both"/>
        <w:rPr>
          <w:sz w:val="24"/>
          <w:szCs w:val="24"/>
        </w:rPr>
      </w:pPr>
      <w:r w:rsidRPr="00162FFD">
        <w:rPr>
          <w:sz w:val="24"/>
          <w:szCs w:val="24"/>
        </w:rPr>
        <w:t>A m</w:t>
      </w:r>
      <w:r>
        <w:rPr>
          <w:sz w:val="24"/>
          <w:szCs w:val="24"/>
        </w:rPr>
        <w:t>elléklet az önkormányzat 2019. évben megvalósított felújítási feladatait mutatja be. A vizsgált időszakban 244.188 E Ft értékben történtek felújítások. A pályázatokból összesen 103.240 E Ft összegben.  A felújítások döntő hányadát az útfelújítások jelentik. Sok éve nem történt ilyen nagyságrendben és mennyiségben útfelújítás. Ezt részben fejlesztési hitelből, részben állami támogatásból finanszíroztuk. Sok éves lemaradást sikerült ezzel behoznunk!</w:t>
      </w:r>
    </w:p>
    <w:p w:rsidR="00BA0C53" w:rsidRDefault="00BA0C53" w:rsidP="00BA0C53">
      <w:pPr>
        <w:jc w:val="both"/>
        <w:rPr>
          <w:sz w:val="24"/>
          <w:szCs w:val="24"/>
        </w:rPr>
      </w:pPr>
    </w:p>
    <w:p w:rsidR="00BA0C53" w:rsidRPr="00902AC1" w:rsidRDefault="00BA0C53" w:rsidP="00BA0C53">
      <w:pPr>
        <w:jc w:val="both"/>
        <w:rPr>
          <w:b/>
          <w:sz w:val="24"/>
          <w:szCs w:val="24"/>
        </w:rPr>
      </w:pPr>
      <w:r>
        <w:rPr>
          <w:b/>
          <w:sz w:val="24"/>
          <w:szCs w:val="24"/>
        </w:rPr>
        <w:t>2. § (8</w:t>
      </w:r>
      <w:r w:rsidRPr="00902AC1">
        <w:rPr>
          <w:b/>
          <w:sz w:val="24"/>
          <w:szCs w:val="24"/>
        </w:rPr>
        <w:t>) 8. melléklet</w:t>
      </w:r>
    </w:p>
    <w:p w:rsidR="00BA0C53" w:rsidRDefault="00BA0C53" w:rsidP="00BA0C53">
      <w:pPr>
        <w:jc w:val="both"/>
        <w:rPr>
          <w:sz w:val="24"/>
          <w:szCs w:val="24"/>
        </w:rPr>
      </w:pPr>
      <w:r>
        <w:rPr>
          <w:sz w:val="24"/>
          <w:szCs w:val="24"/>
        </w:rPr>
        <w:t>A 2019. év végi befejezetlen beruházások állományát részletezi. Itt szerepelnek azok a kifizetett felújítási, beruházási tételek, amelyek még nem készültek el teljesen, nem lettek használatba véve, aktiválva, ez a későbbiekben fog megtörténni.</w:t>
      </w:r>
    </w:p>
    <w:p w:rsidR="00BA0C53" w:rsidRDefault="00BA0C53" w:rsidP="00BA0C53">
      <w:pPr>
        <w:jc w:val="both"/>
        <w:rPr>
          <w:sz w:val="24"/>
          <w:szCs w:val="24"/>
        </w:rPr>
      </w:pPr>
    </w:p>
    <w:p w:rsidR="00BA0C53" w:rsidRPr="00902AC1" w:rsidRDefault="00BA0C53" w:rsidP="00BA0C53">
      <w:pPr>
        <w:jc w:val="both"/>
        <w:rPr>
          <w:b/>
          <w:sz w:val="24"/>
          <w:szCs w:val="24"/>
        </w:rPr>
      </w:pPr>
      <w:r>
        <w:rPr>
          <w:b/>
          <w:sz w:val="24"/>
          <w:szCs w:val="24"/>
        </w:rPr>
        <w:t>2.§ (9</w:t>
      </w:r>
      <w:proofErr w:type="gramStart"/>
      <w:r w:rsidRPr="00902AC1">
        <w:rPr>
          <w:b/>
          <w:sz w:val="24"/>
          <w:szCs w:val="24"/>
        </w:rPr>
        <w:t>)  9.1.</w:t>
      </w:r>
      <w:proofErr w:type="gramEnd"/>
      <w:r w:rsidRPr="00902AC1">
        <w:rPr>
          <w:b/>
          <w:sz w:val="24"/>
          <w:szCs w:val="24"/>
        </w:rPr>
        <w:t xml:space="preserve"> melléklet</w:t>
      </w:r>
    </w:p>
    <w:p w:rsidR="00BA0C53" w:rsidRDefault="00BA0C53" w:rsidP="00BA0C53">
      <w:pPr>
        <w:jc w:val="both"/>
        <w:rPr>
          <w:sz w:val="24"/>
          <w:szCs w:val="24"/>
        </w:rPr>
      </w:pPr>
      <w:r w:rsidRPr="00902AC1">
        <w:rPr>
          <w:sz w:val="24"/>
          <w:szCs w:val="24"/>
        </w:rPr>
        <w:t>Az Önkormányzat éves kiadásait, bevételeit tartalmazza a melléklet</w:t>
      </w:r>
      <w:r>
        <w:rPr>
          <w:sz w:val="24"/>
          <w:szCs w:val="24"/>
        </w:rPr>
        <w:t>, előirányzat csoportok, kiemelt előirányzatok és azon belül kötelező feladatok, önként vállalt feladatok bontásban.</w:t>
      </w:r>
    </w:p>
    <w:p w:rsidR="00BA0C53" w:rsidRDefault="00BA0C53" w:rsidP="00BA0C53">
      <w:pPr>
        <w:jc w:val="both"/>
        <w:rPr>
          <w:sz w:val="24"/>
          <w:szCs w:val="24"/>
        </w:rPr>
      </w:pPr>
    </w:p>
    <w:p w:rsidR="00BA0C53" w:rsidRPr="00F0032A" w:rsidRDefault="00BA0C53" w:rsidP="00BA0C53">
      <w:pPr>
        <w:jc w:val="both"/>
        <w:rPr>
          <w:b/>
          <w:sz w:val="24"/>
          <w:szCs w:val="24"/>
          <w:u w:val="single"/>
        </w:rPr>
      </w:pPr>
      <w:r w:rsidRPr="00F0032A">
        <w:rPr>
          <w:b/>
          <w:sz w:val="24"/>
          <w:szCs w:val="24"/>
          <w:u w:val="single"/>
        </w:rPr>
        <w:t>Bevételek alakulása</w:t>
      </w:r>
    </w:p>
    <w:p w:rsidR="00BA0C53" w:rsidRDefault="00BA0C53" w:rsidP="00BA0C53">
      <w:pPr>
        <w:jc w:val="both"/>
        <w:rPr>
          <w:sz w:val="24"/>
          <w:szCs w:val="24"/>
          <w:u w:val="single"/>
        </w:rPr>
      </w:pPr>
    </w:p>
    <w:p w:rsidR="00BA0C53" w:rsidRPr="00902AC1" w:rsidRDefault="00BA0C53" w:rsidP="00BA0C53">
      <w:pPr>
        <w:jc w:val="both"/>
        <w:rPr>
          <w:sz w:val="24"/>
          <w:szCs w:val="24"/>
        </w:rPr>
      </w:pPr>
      <w:r w:rsidRPr="0020133C">
        <w:rPr>
          <w:sz w:val="24"/>
          <w:szCs w:val="24"/>
          <w:u w:val="single"/>
        </w:rPr>
        <w:t>Az állami támogatások</w:t>
      </w:r>
      <w:r>
        <w:rPr>
          <w:sz w:val="24"/>
          <w:szCs w:val="24"/>
        </w:rPr>
        <w:t xml:space="preserve"> előirányzata a költségvetés készítése óta 119.056 E Ft-tal emelkedett. Az év közben kapott pótelőirányzatokkal a költségvetési rendeletünk mindig aktualizálva lett. Ezeket a pótelőirányzatokat mindig konkrét céllal kapja az önkormányzat, felhasználási kötöttséggel.</w:t>
      </w:r>
    </w:p>
    <w:p w:rsidR="00BA0C53" w:rsidRDefault="00BA0C53" w:rsidP="00BA0C53">
      <w:pPr>
        <w:jc w:val="both"/>
        <w:rPr>
          <w:sz w:val="24"/>
          <w:szCs w:val="24"/>
        </w:rPr>
      </w:pPr>
      <w:r w:rsidRPr="000B65F4">
        <w:rPr>
          <w:sz w:val="24"/>
          <w:szCs w:val="24"/>
        </w:rPr>
        <w:t>2019. év</w:t>
      </w:r>
      <w:r>
        <w:rPr>
          <w:sz w:val="24"/>
          <w:szCs w:val="24"/>
        </w:rPr>
        <w:t>ben a következő pótelőirányzatok növelték az állami támogatás összegét:</w:t>
      </w:r>
    </w:p>
    <w:p w:rsidR="00BA0C53" w:rsidRDefault="00BA0C53" w:rsidP="00BA0C53">
      <w:pPr>
        <w:jc w:val="both"/>
        <w:rPr>
          <w:sz w:val="24"/>
          <w:szCs w:val="24"/>
        </w:rPr>
      </w:pPr>
      <w:r>
        <w:rPr>
          <w:sz w:val="24"/>
          <w:szCs w:val="24"/>
        </w:rPr>
        <w:t xml:space="preserve">- Kiegyenlítő bérrendezési alapból támogatás (köztisztviselők </w:t>
      </w:r>
      <w:proofErr w:type="gramStart"/>
      <w:r>
        <w:rPr>
          <w:sz w:val="24"/>
          <w:szCs w:val="24"/>
        </w:rPr>
        <w:t>béremelése)  12.821</w:t>
      </w:r>
      <w:proofErr w:type="gramEnd"/>
      <w:r>
        <w:rPr>
          <w:sz w:val="24"/>
          <w:szCs w:val="24"/>
        </w:rPr>
        <w:t xml:space="preserve"> E Ft</w:t>
      </w:r>
    </w:p>
    <w:p w:rsidR="00BA0C53" w:rsidRDefault="00BA0C53" w:rsidP="00BA0C53">
      <w:pPr>
        <w:jc w:val="both"/>
        <w:rPr>
          <w:sz w:val="24"/>
          <w:szCs w:val="24"/>
        </w:rPr>
      </w:pPr>
      <w:r>
        <w:rPr>
          <w:sz w:val="24"/>
          <w:szCs w:val="24"/>
        </w:rPr>
        <w:t xml:space="preserve">- Szociális ágazati pótlék biztosítása (Gondozási </w:t>
      </w:r>
      <w:proofErr w:type="gramStart"/>
      <w:r>
        <w:rPr>
          <w:sz w:val="24"/>
          <w:szCs w:val="24"/>
        </w:rPr>
        <w:t xml:space="preserve">Központ)   </w:t>
      </w:r>
      <w:proofErr w:type="gramEnd"/>
      <w:r>
        <w:rPr>
          <w:sz w:val="24"/>
          <w:szCs w:val="24"/>
        </w:rPr>
        <w:t xml:space="preserve">                        23.747 E Ft</w:t>
      </w:r>
    </w:p>
    <w:p w:rsidR="00BA0C53" w:rsidRDefault="00BA0C53" w:rsidP="00BA0C53">
      <w:pPr>
        <w:jc w:val="both"/>
        <w:rPr>
          <w:sz w:val="24"/>
          <w:szCs w:val="24"/>
        </w:rPr>
      </w:pPr>
      <w:r>
        <w:rPr>
          <w:sz w:val="24"/>
          <w:szCs w:val="24"/>
        </w:rPr>
        <w:t xml:space="preserve">- Kulturális illetménypótlék (művelődési </w:t>
      </w:r>
      <w:proofErr w:type="gramStart"/>
      <w:r>
        <w:rPr>
          <w:sz w:val="24"/>
          <w:szCs w:val="24"/>
        </w:rPr>
        <w:t xml:space="preserve">intézmények)   </w:t>
      </w:r>
      <w:proofErr w:type="gramEnd"/>
      <w:r>
        <w:rPr>
          <w:sz w:val="24"/>
          <w:szCs w:val="24"/>
        </w:rPr>
        <w:t xml:space="preserve">                                2.859 E Ft</w:t>
      </w:r>
    </w:p>
    <w:p w:rsidR="00BA0C53" w:rsidRDefault="00BA0C53" w:rsidP="00BA0C53">
      <w:pPr>
        <w:jc w:val="both"/>
        <w:rPr>
          <w:sz w:val="24"/>
          <w:szCs w:val="24"/>
        </w:rPr>
      </w:pPr>
      <w:r>
        <w:rPr>
          <w:sz w:val="24"/>
          <w:szCs w:val="24"/>
        </w:rPr>
        <w:t xml:space="preserve">- Bérkompenzáció (Óvoda, Gondozási </w:t>
      </w:r>
      <w:proofErr w:type="gramStart"/>
      <w:r>
        <w:rPr>
          <w:sz w:val="24"/>
          <w:szCs w:val="24"/>
        </w:rPr>
        <w:t xml:space="preserve">Központ)   </w:t>
      </w:r>
      <w:proofErr w:type="gramEnd"/>
      <w:r>
        <w:rPr>
          <w:sz w:val="24"/>
          <w:szCs w:val="24"/>
        </w:rPr>
        <w:t xml:space="preserve">                                          1.493 E Ft</w:t>
      </w:r>
    </w:p>
    <w:p w:rsidR="00BA0C53" w:rsidRDefault="00BA0C53" w:rsidP="00BA0C53">
      <w:pPr>
        <w:jc w:val="both"/>
        <w:rPr>
          <w:sz w:val="24"/>
          <w:szCs w:val="24"/>
        </w:rPr>
      </w:pPr>
      <w:r>
        <w:rPr>
          <w:sz w:val="24"/>
          <w:szCs w:val="24"/>
        </w:rPr>
        <w:t>- Minimálbér, garantált bérminimum emelésének támogatása                        28.952 E Ft</w:t>
      </w:r>
    </w:p>
    <w:p w:rsidR="00BA0C53" w:rsidRDefault="00BA0C53" w:rsidP="00BA0C53">
      <w:pPr>
        <w:jc w:val="both"/>
        <w:rPr>
          <w:sz w:val="24"/>
          <w:szCs w:val="24"/>
        </w:rPr>
      </w:pPr>
      <w:r>
        <w:rPr>
          <w:sz w:val="24"/>
          <w:szCs w:val="24"/>
        </w:rPr>
        <w:t>- Könyvtári érdekeltségnövelő támogatás                                                             633 E Ft</w:t>
      </w:r>
    </w:p>
    <w:p w:rsidR="00BA0C53" w:rsidRDefault="00BA0C53" w:rsidP="00BA0C53">
      <w:pPr>
        <w:jc w:val="both"/>
        <w:rPr>
          <w:sz w:val="24"/>
          <w:szCs w:val="24"/>
        </w:rPr>
      </w:pPr>
      <w:r>
        <w:rPr>
          <w:sz w:val="24"/>
          <w:szCs w:val="24"/>
        </w:rPr>
        <w:t>- Rendkívüli önkormányzati támogatás                                                            16.500 E Ft</w:t>
      </w:r>
    </w:p>
    <w:p w:rsidR="00BA0C53" w:rsidRDefault="00BA0C53" w:rsidP="00BA0C53">
      <w:pPr>
        <w:jc w:val="both"/>
        <w:rPr>
          <w:sz w:val="24"/>
          <w:szCs w:val="24"/>
        </w:rPr>
      </w:pPr>
      <w:r>
        <w:rPr>
          <w:sz w:val="24"/>
          <w:szCs w:val="24"/>
        </w:rPr>
        <w:t>- Rendkívüli önk. támogatás szociális feladatokra                                          13.064 E Ft</w:t>
      </w:r>
    </w:p>
    <w:p w:rsidR="00BA0C53" w:rsidRDefault="00BA0C53" w:rsidP="00BA0C53">
      <w:pPr>
        <w:jc w:val="both"/>
        <w:rPr>
          <w:sz w:val="24"/>
          <w:szCs w:val="24"/>
        </w:rPr>
      </w:pPr>
      <w:r>
        <w:rPr>
          <w:sz w:val="24"/>
          <w:szCs w:val="24"/>
        </w:rPr>
        <w:t>- Lakossági víz és csatornadíj támogatás                                                          18.987 E Ft</w:t>
      </w:r>
    </w:p>
    <w:p w:rsidR="00BA0C53" w:rsidRDefault="00BA0C53" w:rsidP="00BA0C53">
      <w:pPr>
        <w:jc w:val="both"/>
        <w:rPr>
          <w:sz w:val="24"/>
          <w:szCs w:val="24"/>
        </w:rPr>
      </w:pPr>
    </w:p>
    <w:p w:rsidR="00BA0C53" w:rsidRDefault="00BA0C53" w:rsidP="00BA0C53">
      <w:pPr>
        <w:jc w:val="both"/>
        <w:rPr>
          <w:sz w:val="24"/>
          <w:szCs w:val="24"/>
        </w:rPr>
      </w:pPr>
      <w:r>
        <w:rPr>
          <w:sz w:val="24"/>
          <w:szCs w:val="24"/>
        </w:rPr>
        <w:t xml:space="preserve">A </w:t>
      </w:r>
      <w:r w:rsidRPr="0020133C">
        <w:rPr>
          <w:sz w:val="24"/>
          <w:szCs w:val="24"/>
          <w:u w:val="single"/>
        </w:rPr>
        <w:t>működési célú támogatások ÁH-n belülről</w:t>
      </w:r>
      <w:r>
        <w:rPr>
          <w:sz w:val="24"/>
          <w:szCs w:val="24"/>
        </w:rPr>
        <w:t xml:space="preserve"> jogcímen Önkormányzatunk 183.248 E Ft bevételt realizált. Ebből az év folyamán megnyert EU-s projektekhez kapcsolódó </w:t>
      </w:r>
      <w:proofErr w:type="gramStart"/>
      <w:r>
        <w:rPr>
          <w:sz w:val="24"/>
          <w:szCs w:val="24"/>
        </w:rPr>
        <w:t>pályázati  bevétel</w:t>
      </w:r>
      <w:proofErr w:type="gramEnd"/>
      <w:r>
        <w:rPr>
          <w:sz w:val="24"/>
          <w:szCs w:val="24"/>
        </w:rPr>
        <w:t xml:space="preserve"> 33.167 E Ft.</w:t>
      </w:r>
    </w:p>
    <w:p w:rsidR="00BA0C53" w:rsidRDefault="00BA0C53" w:rsidP="00BA0C53">
      <w:pPr>
        <w:jc w:val="both"/>
        <w:rPr>
          <w:sz w:val="24"/>
          <w:szCs w:val="24"/>
        </w:rPr>
      </w:pPr>
      <w:r>
        <w:rPr>
          <w:sz w:val="24"/>
          <w:szCs w:val="24"/>
        </w:rPr>
        <w:t>Közfoglalkoztatásra kaptunk 137.173 E Ft-ot. Az illegális hulladéklerakók felszámolására 2.406 E Ft, az Autómentes nap c. rendezvényre pedig 581 E Ft összegű támogatásban részesültünk.</w:t>
      </w:r>
    </w:p>
    <w:p w:rsidR="00BA0C53" w:rsidRDefault="00BA0C53" w:rsidP="00BA0C53">
      <w:pPr>
        <w:jc w:val="both"/>
        <w:rPr>
          <w:sz w:val="24"/>
          <w:szCs w:val="24"/>
        </w:rPr>
      </w:pPr>
      <w:r>
        <w:rPr>
          <w:sz w:val="24"/>
          <w:szCs w:val="24"/>
        </w:rPr>
        <w:t>A háziorvosi ügyeletre a társuláshoz tartozó önkormányzatok hiánytalanul megfizették a 2019. évi hozzájárulást: 9.597 E Ft érkezett ezen a jogcímen. Egy önkormányzat esetében csak több felszólítás után értük el ezt, és év végén fizette meg az egész évi hozzájárulást.</w:t>
      </w:r>
    </w:p>
    <w:p w:rsidR="00BA0C53" w:rsidRDefault="00BA0C53" w:rsidP="00BA0C53">
      <w:pPr>
        <w:jc w:val="both"/>
        <w:rPr>
          <w:sz w:val="24"/>
          <w:szCs w:val="24"/>
        </w:rPr>
      </w:pPr>
    </w:p>
    <w:p w:rsidR="00BA0C53" w:rsidRDefault="00BA0C53" w:rsidP="00BA0C53">
      <w:pPr>
        <w:jc w:val="both"/>
        <w:rPr>
          <w:sz w:val="24"/>
          <w:szCs w:val="24"/>
        </w:rPr>
      </w:pPr>
      <w:r w:rsidRPr="0020133C">
        <w:rPr>
          <w:sz w:val="24"/>
          <w:szCs w:val="24"/>
          <w:u w:val="single"/>
        </w:rPr>
        <w:t>Felhalmozási célú önkormányzati támogatásban</w:t>
      </w:r>
      <w:r>
        <w:rPr>
          <w:sz w:val="24"/>
          <w:szCs w:val="24"/>
        </w:rPr>
        <w:t xml:space="preserve"> is részesült önkormányzatunk: e célra 2019. évben 434.143 E Ft összegű bevételt realizáltunk, a következők szerint.</w:t>
      </w:r>
    </w:p>
    <w:p w:rsidR="00BA0C53" w:rsidRDefault="00BA0C53" w:rsidP="00BA0C53">
      <w:pPr>
        <w:jc w:val="both"/>
        <w:rPr>
          <w:sz w:val="24"/>
          <w:szCs w:val="24"/>
        </w:rPr>
      </w:pPr>
      <w:r>
        <w:rPr>
          <w:sz w:val="24"/>
          <w:szCs w:val="24"/>
        </w:rPr>
        <w:t>- Rehabilitációs és szabadidőközpont kialakítása (</w:t>
      </w:r>
      <w:proofErr w:type="gramStart"/>
      <w:r>
        <w:rPr>
          <w:sz w:val="24"/>
          <w:szCs w:val="24"/>
        </w:rPr>
        <w:t xml:space="preserve">strand)   </w:t>
      </w:r>
      <w:proofErr w:type="gramEnd"/>
      <w:r>
        <w:rPr>
          <w:sz w:val="24"/>
          <w:szCs w:val="24"/>
        </w:rPr>
        <w:t>200.000 E Ft</w:t>
      </w:r>
    </w:p>
    <w:p w:rsidR="00BA0C53" w:rsidRDefault="00BA0C53" w:rsidP="00BA0C53">
      <w:pPr>
        <w:jc w:val="both"/>
        <w:rPr>
          <w:sz w:val="24"/>
          <w:szCs w:val="24"/>
        </w:rPr>
      </w:pPr>
      <w:r>
        <w:rPr>
          <w:sz w:val="24"/>
          <w:szCs w:val="24"/>
        </w:rPr>
        <w:t>- Városi piac és belterületi utak felújítása                             169.143 E Ft</w:t>
      </w:r>
    </w:p>
    <w:p w:rsidR="00BA0C53" w:rsidRDefault="00BA0C53" w:rsidP="00BA0C53">
      <w:pPr>
        <w:jc w:val="both"/>
        <w:rPr>
          <w:sz w:val="24"/>
          <w:szCs w:val="24"/>
        </w:rPr>
      </w:pPr>
      <w:r>
        <w:rPr>
          <w:sz w:val="24"/>
          <w:szCs w:val="24"/>
        </w:rPr>
        <w:lastRenderedPageBreak/>
        <w:t>- Térfigyelő kamerarendszer kiépítése                                    50.000 E Ft</w:t>
      </w:r>
    </w:p>
    <w:p w:rsidR="00BA0C53" w:rsidRDefault="00BA0C53" w:rsidP="00BA0C53">
      <w:pPr>
        <w:tabs>
          <w:tab w:val="left" w:pos="5880"/>
        </w:tabs>
        <w:jc w:val="both"/>
        <w:rPr>
          <w:sz w:val="24"/>
          <w:szCs w:val="24"/>
        </w:rPr>
      </w:pPr>
      <w:r>
        <w:rPr>
          <w:sz w:val="24"/>
          <w:szCs w:val="24"/>
        </w:rPr>
        <w:t xml:space="preserve">- Szondy </w:t>
      </w:r>
      <w:proofErr w:type="spellStart"/>
      <w:r>
        <w:rPr>
          <w:sz w:val="24"/>
          <w:szCs w:val="24"/>
        </w:rPr>
        <w:t>Gy</w:t>
      </w:r>
      <w:proofErr w:type="spellEnd"/>
      <w:r>
        <w:rPr>
          <w:sz w:val="24"/>
          <w:szCs w:val="24"/>
        </w:rPr>
        <w:t>. út felújítása                                                       15.000 E Ft</w:t>
      </w:r>
    </w:p>
    <w:p w:rsidR="00BA0C53" w:rsidRDefault="00BA0C53" w:rsidP="00BA0C53">
      <w:pPr>
        <w:jc w:val="both"/>
        <w:rPr>
          <w:sz w:val="24"/>
          <w:szCs w:val="24"/>
        </w:rPr>
      </w:pPr>
    </w:p>
    <w:p w:rsidR="00BA0C53" w:rsidRDefault="00BA0C53" w:rsidP="00BA0C53">
      <w:pPr>
        <w:jc w:val="both"/>
        <w:rPr>
          <w:sz w:val="24"/>
          <w:szCs w:val="24"/>
        </w:rPr>
      </w:pPr>
      <w:r>
        <w:rPr>
          <w:sz w:val="24"/>
          <w:szCs w:val="24"/>
        </w:rPr>
        <w:t>Egyéb felhalmozási célú pályázataink is voltak: 3.003 E Ft-ot a Víziközmű energetikai hatékonyságának fejlesztésére nyertünk el. A 2019-ben megnyert EU-s pályázatok felhalmozási célú része pedig 425.242 E Ft volt. (a projektekről külön mellékletek készültek)</w:t>
      </w:r>
    </w:p>
    <w:p w:rsidR="00BA0C53" w:rsidRDefault="00BA0C53" w:rsidP="00BA0C53">
      <w:pPr>
        <w:jc w:val="both"/>
        <w:rPr>
          <w:sz w:val="24"/>
          <w:szCs w:val="24"/>
        </w:rPr>
      </w:pPr>
    </w:p>
    <w:p w:rsidR="00BA0C53" w:rsidRDefault="00BA0C53" w:rsidP="00BA0C53">
      <w:pPr>
        <w:jc w:val="both"/>
        <w:rPr>
          <w:sz w:val="24"/>
          <w:szCs w:val="24"/>
        </w:rPr>
      </w:pPr>
      <w:r>
        <w:rPr>
          <w:sz w:val="24"/>
          <w:szCs w:val="24"/>
        </w:rPr>
        <w:t xml:space="preserve">A </w:t>
      </w:r>
      <w:r w:rsidRPr="0020133C">
        <w:rPr>
          <w:sz w:val="24"/>
          <w:szCs w:val="24"/>
          <w:u w:val="single"/>
        </w:rPr>
        <w:t>közhatalmi bevételek</w:t>
      </w:r>
      <w:r>
        <w:rPr>
          <w:sz w:val="24"/>
          <w:szCs w:val="24"/>
        </w:rPr>
        <w:t xml:space="preserve"> az önkormányzat költségvetésében évről évre jelentősebb hányadot képviselnek. A beszámolási időszakban összességében 94 %-ban teljesültek a módosított előirányzathoz képest. Az egyes adónemek bevételei eltérően alakultak. Az eredeti költségvetéshez képest év közben megemeltük a módosított előirányzatot, az adóelőírásokat figyelembe véve, de ez teljes egészében nem teljesült. Összességében ez a teljesítés azért jó eredménynek tekinthető. </w:t>
      </w:r>
    </w:p>
    <w:p w:rsidR="00BA0C53" w:rsidRDefault="00BA0C53" w:rsidP="00BA0C53">
      <w:pPr>
        <w:jc w:val="both"/>
        <w:rPr>
          <w:sz w:val="24"/>
          <w:szCs w:val="24"/>
        </w:rPr>
      </w:pPr>
      <w:r>
        <w:rPr>
          <w:sz w:val="24"/>
          <w:szCs w:val="24"/>
        </w:rPr>
        <w:t>Ha a megelőző évhez hasonlítjuk, akkor is kedvező tendenciát tapasztalhatunk.</w:t>
      </w:r>
    </w:p>
    <w:p w:rsidR="00BA0C53" w:rsidRDefault="00BA0C53" w:rsidP="00BA0C53">
      <w:pPr>
        <w:jc w:val="both"/>
        <w:rPr>
          <w:sz w:val="24"/>
          <w:szCs w:val="24"/>
        </w:rPr>
      </w:pPr>
      <w:r>
        <w:rPr>
          <w:sz w:val="24"/>
          <w:szCs w:val="24"/>
        </w:rPr>
        <w:t>Adónemenként az alábbi táblázat szemlélteti az elért eredményeket.</w:t>
      </w:r>
    </w:p>
    <w:p w:rsidR="00BA0C53" w:rsidRDefault="00BA0C53" w:rsidP="00BA0C53">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2"/>
        <w:gridCol w:w="1237"/>
        <w:gridCol w:w="1238"/>
        <w:gridCol w:w="1097"/>
        <w:gridCol w:w="1238"/>
        <w:gridCol w:w="1238"/>
        <w:gridCol w:w="1097"/>
      </w:tblGrid>
      <w:tr w:rsidR="00BA0C53" w:rsidRPr="0085529C" w:rsidTr="00F42C9E">
        <w:tc>
          <w:tcPr>
            <w:tcW w:w="1443" w:type="dxa"/>
            <w:vMerge w:val="restart"/>
            <w:vAlign w:val="center"/>
          </w:tcPr>
          <w:p w:rsidR="00BA0C53" w:rsidRPr="0085529C" w:rsidRDefault="00BA0C53" w:rsidP="00F42C9E">
            <w:pPr>
              <w:jc w:val="center"/>
              <w:rPr>
                <w:b/>
                <w:sz w:val="24"/>
                <w:szCs w:val="24"/>
              </w:rPr>
            </w:pPr>
            <w:r w:rsidRPr="0085529C">
              <w:rPr>
                <w:b/>
                <w:sz w:val="24"/>
                <w:szCs w:val="24"/>
              </w:rPr>
              <w:t>Megnevezés</w:t>
            </w:r>
          </w:p>
        </w:tc>
        <w:tc>
          <w:tcPr>
            <w:tcW w:w="3778" w:type="dxa"/>
            <w:gridSpan w:val="3"/>
          </w:tcPr>
          <w:p w:rsidR="00BA0C53" w:rsidRPr="0085529C" w:rsidRDefault="00BA0C53" w:rsidP="00F42C9E">
            <w:pPr>
              <w:jc w:val="center"/>
              <w:rPr>
                <w:b/>
                <w:sz w:val="24"/>
                <w:szCs w:val="24"/>
              </w:rPr>
            </w:pPr>
            <w:r w:rsidRPr="0085529C">
              <w:rPr>
                <w:b/>
                <w:sz w:val="24"/>
                <w:szCs w:val="24"/>
              </w:rPr>
              <w:t>2018.év</w:t>
            </w:r>
          </w:p>
        </w:tc>
        <w:tc>
          <w:tcPr>
            <w:tcW w:w="3782" w:type="dxa"/>
            <w:gridSpan w:val="3"/>
          </w:tcPr>
          <w:p w:rsidR="00BA0C53" w:rsidRPr="0085529C" w:rsidRDefault="00BA0C53" w:rsidP="00F42C9E">
            <w:pPr>
              <w:jc w:val="center"/>
              <w:rPr>
                <w:b/>
                <w:sz w:val="24"/>
                <w:szCs w:val="24"/>
              </w:rPr>
            </w:pPr>
            <w:r w:rsidRPr="0085529C">
              <w:rPr>
                <w:b/>
                <w:sz w:val="24"/>
                <w:szCs w:val="24"/>
              </w:rPr>
              <w:t>2019.év</w:t>
            </w:r>
          </w:p>
        </w:tc>
      </w:tr>
      <w:tr w:rsidR="00BA0C53" w:rsidRPr="0085529C" w:rsidTr="00F42C9E">
        <w:tc>
          <w:tcPr>
            <w:tcW w:w="1443" w:type="dxa"/>
            <w:vMerge/>
          </w:tcPr>
          <w:p w:rsidR="00BA0C53" w:rsidRPr="0085529C" w:rsidRDefault="00BA0C53" w:rsidP="00F42C9E">
            <w:pPr>
              <w:jc w:val="both"/>
              <w:rPr>
                <w:sz w:val="24"/>
                <w:szCs w:val="24"/>
              </w:rPr>
            </w:pPr>
          </w:p>
        </w:tc>
        <w:tc>
          <w:tcPr>
            <w:tcW w:w="1259" w:type="dxa"/>
          </w:tcPr>
          <w:p w:rsidR="00BA0C53" w:rsidRPr="0085529C" w:rsidRDefault="00BA0C53" w:rsidP="00F42C9E">
            <w:pPr>
              <w:jc w:val="center"/>
              <w:rPr>
                <w:sz w:val="24"/>
                <w:szCs w:val="24"/>
              </w:rPr>
            </w:pPr>
            <w:r w:rsidRPr="0085529C">
              <w:rPr>
                <w:sz w:val="24"/>
                <w:szCs w:val="24"/>
              </w:rPr>
              <w:t>Eredeti előirányzat</w:t>
            </w:r>
          </w:p>
        </w:tc>
        <w:tc>
          <w:tcPr>
            <w:tcW w:w="1259" w:type="dxa"/>
          </w:tcPr>
          <w:p w:rsidR="00BA0C53" w:rsidRPr="0085529C" w:rsidRDefault="00BA0C53" w:rsidP="00F42C9E">
            <w:pPr>
              <w:jc w:val="center"/>
              <w:rPr>
                <w:sz w:val="24"/>
                <w:szCs w:val="24"/>
              </w:rPr>
            </w:pPr>
            <w:r w:rsidRPr="0085529C">
              <w:rPr>
                <w:sz w:val="24"/>
                <w:szCs w:val="24"/>
              </w:rPr>
              <w:t>Módosított előirányzat</w:t>
            </w:r>
          </w:p>
        </w:tc>
        <w:tc>
          <w:tcPr>
            <w:tcW w:w="1260" w:type="dxa"/>
          </w:tcPr>
          <w:p w:rsidR="00BA0C53" w:rsidRPr="0085529C" w:rsidRDefault="00BA0C53" w:rsidP="00F42C9E">
            <w:pPr>
              <w:jc w:val="center"/>
              <w:rPr>
                <w:sz w:val="24"/>
                <w:szCs w:val="24"/>
              </w:rPr>
            </w:pPr>
            <w:r w:rsidRPr="0085529C">
              <w:rPr>
                <w:sz w:val="24"/>
                <w:szCs w:val="24"/>
              </w:rPr>
              <w:t>Teljesítés</w:t>
            </w:r>
          </w:p>
        </w:tc>
        <w:tc>
          <w:tcPr>
            <w:tcW w:w="1260" w:type="dxa"/>
          </w:tcPr>
          <w:p w:rsidR="00BA0C53" w:rsidRPr="0085529C" w:rsidRDefault="00BA0C53" w:rsidP="00F42C9E">
            <w:pPr>
              <w:jc w:val="center"/>
              <w:rPr>
                <w:sz w:val="24"/>
                <w:szCs w:val="24"/>
              </w:rPr>
            </w:pPr>
            <w:r w:rsidRPr="0085529C">
              <w:rPr>
                <w:sz w:val="24"/>
                <w:szCs w:val="24"/>
              </w:rPr>
              <w:t>Eredeti előirányzat</w:t>
            </w:r>
          </w:p>
        </w:tc>
        <w:tc>
          <w:tcPr>
            <w:tcW w:w="1261" w:type="dxa"/>
          </w:tcPr>
          <w:p w:rsidR="00BA0C53" w:rsidRPr="0085529C" w:rsidRDefault="00BA0C53" w:rsidP="00F42C9E">
            <w:pPr>
              <w:jc w:val="center"/>
              <w:rPr>
                <w:sz w:val="24"/>
                <w:szCs w:val="24"/>
              </w:rPr>
            </w:pPr>
            <w:r w:rsidRPr="0085529C">
              <w:rPr>
                <w:sz w:val="24"/>
                <w:szCs w:val="24"/>
              </w:rPr>
              <w:t>Módosított előirányzat</w:t>
            </w:r>
          </w:p>
        </w:tc>
        <w:tc>
          <w:tcPr>
            <w:tcW w:w="1261" w:type="dxa"/>
          </w:tcPr>
          <w:p w:rsidR="00BA0C53" w:rsidRPr="0085529C" w:rsidRDefault="00BA0C53" w:rsidP="00F42C9E">
            <w:pPr>
              <w:jc w:val="center"/>
              <w:rPr>
                <w:sz w:val="24"/>
                <w:szCs w:val="24"/>
              </w:rPr>
            </w:pPr>
            <w:r w:rsidRPr="0085529C">
              <w:rPr>
                <w:sz w:val="24"/>
                <w:szCs w:val="24"/>
              </w:rPr>
              <w:t>Teljesítés</w:t>
            </w:r>
          </w:p>
          <w:p w:rsidR="00BA0C53" w:rsidRPr="0085529C" w:rsidRDefault="00BA0C53" w:rsidP="00F42C9E">
            <w:pPr>
              <w:jc w:val="center"/>
              <w:rPr>
                <w:sz w:val="24"/>
                <w:szCs w:val="24"/>
              </w:rPr>
            </w:pPr>
          </w:p>
        </w:tc>
      </w:tr>
      <w:tr w:rsidR="00BA0C53" w:rsidRPr="0085529C" w:rsidTr="00F42C9E">
        <w:tc>
          <w:tcPr>
            <w:tcW w:w="1443" w:type="dxa"/>
          </w:tcPr>
          <w:p w:rsidR="00BA0C53" w:rsidRPr="0085529C" w:rsidRDefault="00BA0C53" w:rsidP="00F42C9E">
            <w:pPr>
              <w:jc w:val="both"/>
              <w:rPr>
                <w:sz w:val="24"/>
                <w:szCs w:val="24"/>
              </w:rPr>
            </w:pPr>
            <w:r w:rsidRPr="0085529C">
              <w:rPr>
                <w:sz w:val="24"/>
                <w:szCs w:val="24"/>
              </w:rPr>
              <w:t>Építményadó</w:t>
            </w:r>
          </w:p>
        </w:tc>
        <w:tc>
          <w:tcPr>
            <w:tcW w:w="1259" w:type="dxa"/>
            <w:vAlign w:val="center"/>
          </w:tcPr>
          <w:p w:rsidR="00BA0C53" w:rsidRPr="0085529C" w:rsidRDefault="00BA0C53" w:rsidP="00F42C9E">
            <w:pPr>
              <w:jc w:val="right"/>
              <w:rPr>
                <w:sz w:val="24"/>
                <w:szCs w:val="24"/>
              </w:rPr>
            </w:pPr>
            <w:r w:rsidRPr="0085529C">
              <w:rPr>
                <w:sz w:val="24"/>
                <w:szCs w:val="24"/>
              </w:rPr>
              <w:t>46.000</w:t>
            </w:r>
          </w:p>
        </w:tc>
        <w:tc>
          <w:tcPr>
            <w:tcW w:w="1259" w:type="dxa"/>
            <w:vAlign w:val="center"/>
          </w:tcPr>
          <w:p w:rsidR="00BA0C53" w:rsidRPr="0085529C" w:rsidRDefault="00BA0C53" w:rsidP="00F42C9E">
            <w:pPr>
              <w:jc w:val="right"/>
              <w:rPr>
                <w:sz w:val="24"/>
                <w:szCs w:val="24"/>
              </w:rPr>
            </w:pPr>
            <w:r w:rsidRPr="0085529C">
              <w:rPr>
                <w:sz w:val="24"/>
                <w:szCs w:val="24"/>
              </w:rPr>
              <w:t>46.000</w:t>
            </w:r>
          </w:p>
        </w:tc>
        <w:tc>
          <w:tcPr>
            <w:tcW w:w="1260" w:type="dxa"/>
            <w:vAlign w:val="center"/>
          </w:tcPr>
          <w:p w:rsidR="00BA0C53" w:rsidRPr="0085529C" w:rsidRDefault="00BA0C53" w:rsidP="00F42C9E">
            <w:pPr>
              <w:jc w:val="right"/>
              <w:rPr>
                <w:sz w:val="24"/>
                <w:szCs w:val="24"/>
              </w:rPr>
            </w:pPr>
            <w:r w:rsidRPr="0085529C">
              <w:rPr>
                <w:sz w:val="24"/>
                <w:szCs w:val="24"/>
              </w:rPr>
              <w:t>39.392</w:t>
            </w:r>
          </w:p>
        </w:tc>
        <w:tc>
          <w:tcPr>
            <w:tcW w:w="1260" w:type="dxa"/>
            <w:vAlign w:val="center"/>
          </w:tcPr>
          <w:p w:rsidR="00BA0C53" w:rsidRPr="0085529C" w:rsidRDefault="00BA0C53" w:rsidP="00F42C9E">
            <w:pPr>
              <w:jc w:val="right"/>
              <w:rPr>
                <w:sz w:val="24"/>
                <w:szCs w:val="24"/>
              </w:rPr>
            </w:pPr>
            <w:r w:rsidRPr="0085529C">
              <w:rPr>
                <w:sz w:val="24"/>
                <w:szCs w:val="24"/>
              </w:rPr>
              <w:t>50.000</w:t>
            </w:r>
          </w:p>
        </w:tc>
        <w:tc>
          <w:tcPr>
            <w:tcW w:w="1261" w:type="dxa"/>
            <w:vAlign w:val="center"/>
          </w:tcPr>
          <w:p w:rsidR="00BA0C53" w:rsidRPr="0085529C" w:rsidRDefault="00BA0C53" w:rsidP="00F42C9E">
            <w:pPr>
              <w:jc w:val="right"/>
              <w:rPr>
                <w:sz w:val="24"/>
                <w:szCs w:val="24"/>
              </w:rPr>
            </w:pPr>
            <w:r w:rsidRPr="0085529C">
              <w:rPr>
                <w:sz w:val="24"/>
                <w:szCs w:val="24"/>
              </w:rPr>
              <w:t>50.000</w:t>
            </w:r>
          </w:p>
        </w:tc>
        <w:tc>
          <w:tcPr>
            <w:tcW w:w="1261" w:type="dxa"/>
            <w:vAlign w:val="center"/>
          </w:tcPr>
          <w:p w:rsidR="00BA0C53" w:rsidRPr="0085529C" w:rsidRDefault="00BA0C53" w:rsidP="00F42C9E">
            <w:pPr>
              <w:jc w:val="right"/>
              <w:rPr>
                <w:sz w:val="24"/>
                <w:szCs w:val="24"/>
              </w:rPr>
            </w:pPr>
            <w:r w:rsidRPr="0085529C">
              <w:rPr>
                <w:sz w:val="24"/>
                <w:szCs w:val="24"/>
              </w:rPr>
              <w:t>40.089</w:t>
            </w:r>
          </w:p>
        </w:tc>
      </w:tr>
      <w:tr w:rsidR="00BA0C53" w:rsidRPr="0085529C" w:rsidTr="00F42C9E">
        <w:tc>
          <w:tcPr>
            <w:tcW w:w="1443" w:type="dxa"/>
          </w:tcPr>
          <w:p w:rsidR="00BA0C53" w:rsidRPr="0085529C" w:rsidRDefault="00BA0C53" w:rsidP="00F42C9E">
            <w:pPr>
              <w:jc w:val="both"/>
              <w:rPr>
                <w:sz w:val="24"/>
                <w:szCs w:val="24"/>
              </w:rPr>
            </w:pPr>
            <w:r w:rsidRPr="0085529C">
              <w:rPr>
                <w:sz w:val="24"/>
                <w:szCs w:val="24"/>
              </w:rPr>
              <w:t>Iparűzési adó</w:t>
            </w:r>
          </w:p>
        </w:tc>
        <w:tc>
          <w:tcPr>
            <w:tcW w:w="1259" w:type="dxa"/>
            <w:vAlign w:val="center"/>
          </w:tcPr>
          <w:p w:rsidR="00BA0C53" w:rsidRPr="0085529C" w:rsidRDefault="00BA0C53" w:rsidP="00F42C9E">
            <w:pPr>
              <w:jc w:val="right"/>
              <w:rPr>
                <w:sz w:val="24"/>
                <w:szCs w:val="24"/>
              </w:rPr>
            </w:pPr>
            <w:r w:rsidRPr="0085529C">
              <w:rPr>
                <w:sz w:val="24"/>
                <w:szCs w:val="24"/>
              </w:rPr>
              <w:t>410.000</w:t>
            </w:r>
          </w:p>
        </w:tc>
        <w:tc>
          <w:tcPr>
            <w:tcW w:w="1259" w:type="dxa"/>
            <w:vAlign w:val="center"/>
          </w:tcPr>
          <w:p w:rsidR="00BA0C53" w:rsidRPr="0085529C" w:rsidRDefault="00BA0C53" w:rsidP="00F42C9E">
            <w:pPr>
              <w:jc w:val="right"/>
              <w:rPr>
                <w:sz w:val="24"/>
                <w:szCs w:val="24"/>
              </w:rPr>
            </w:pPr>
            <w:r w:rsidRPr="0085529C">
              <w:rPr>
                <w:sz w:val="24"/>
                <w:szCs w:val="24"/>
              </w:rPr>
              <w:t>440.052</w:t>
            </w:r>
          </w:p>
        </w:tc>
        <w:tc>
          <w:tcPr>
            <w:tcW w:w="1260" w:type="dxa"/>
            <w:vAlign w:val="center"/>
          </w:tcPr>
          <w:p w:rsidR="00BA0C53" w:rsidRPr="0085529C" w:rsidRDefault="00BA0C53" w:rsidP="00F42C9E">
            <w:pPr>
              <w:jc w:val="right"/>
              <w:rPr>
                <w:sz w:val="24"/>
                <w:szCs w:val="24"/>
              </w:rPr>
            </w:pPr>
            <w:r w:rsidRPr="0085529C">
              <w:rPr>
                <w:sz w:val="24"/>
                <w:szCs w:val="24"/>
              </w:rPr>
              <w:t>440.170</w:t>
            </w:r>
          </w:p>
        </w:tc>
        <w:tc>
          <w:tcPr>
            <w:tcW w:w="1260" w:type="dxa"/>
            <w:vAlign w:val="center"/>
          </w:tcPr>
          <w:p w:rsidR="00BA0C53" w:rsidRPr="0085529C" w:rsidRDefault="00BA0C53" w:rsidP="00F42C9E">
            <w:pPr>
              <w:jc w:val="right"/>
              <w:rPr>
                <w:sz w:val="24"/>
                <w:szCs w:val="24"/>
              </w:rPr>
            </w:pPr>
            <w:r w:rsidRPr="0085529C">
              <w:rPr>
                <w:sz w:val="24"/>
                <w:szCs w:val="24"/>
              </w:rPr>
              <w:t>460.000</w:t>
            </w:r>
          </w:p>
        </w:tc>
        <w:tc>
          <w:tcPr>
            <w:tcW w:w="1261" w:type="dxa"/>
            <w:vAlign w:val="center"/>
          </w:tcPr>
          <w:p w:rsidR="00BA0C53" w:rsidRPr="0085529C" w:rsidRDefault="00BA0C53" w:rsidP="00F42C9E">
            <w:pPr>
              <w:jc w:val="right"/>
              <w:rPr>
                <w:sz w:val="24"/>
                <w:szCs w:val="24"/>
              </w:rPr>
            </w:pPr>
            <w:r w:rsidRPr="0085529C">
              <w:rPr>
                <w:sz w:val="24"/>
                <w:szCs w:val="24"/>
              </w:rPr>
              <w:t>477.000</w:t>
            </w:r>
          </w:p>
        </w:tc>
        <w:tc>
          <w:tcPr>
            <w:tcW w:w="1261" w:type="dxa"/>
            <w:vAlign w:val="center"/>
          </w:tcPr>
          <w:p w:rsidR="00BA0C53" w:rsidRPr="0085529C" w:rsidRDefault="00BA0C53" w:rsidP="00F42C9E">
            <w:pPr>
              <w:jc w:val="right"/>
              <w:rPr>
                <w:sz w:val="24"/>
                <w:szCs w:val="24"/>
              </w:rPr>
            </w:pPr>
            <w:r w:rsidRPr="0085529C">
              <w:rPr>
                <w:sz w:val="24"/>
                <w:szCs w:val="24"/>
              </w:rPr>
              <w:t>455.959</w:t>
            </w:r>
          </w:p>
        </w:tc>
      </w:tr>
      <w:tr w:rsidR="00BA0C53" w:rsidRPr="0085529C" w:rsidTr="00F42C9E">
        <w:tc>
          <w:tcPr>
            <w:tcW w:w="1443" w:type="dxa"/>
          </w:tcPr>
          <w:p w:rsidR="00BA0C53" w:rsidRPr="0085529C" w:rsidRDefault="00BA0C53" w:rsidP="00F42C9E">
            <w:pPr>
              <w:jc w:val="both"/>
              <w:rPr>
                <w:sz w:val="24"/>
                <w:szCs w:val="24"/>
              </w:rPr>
            </w:pPr>
            <w:r w:rsidRPr="0085529C">
              <w:rPr>
                <w:sz w:val="24"/>
                <w:szCs w:val="24"/>
              </w:rPr>
              <w:t>Gépjárműadó</w:t>
            </w:r>
          </w:p>
        </w:tc>
        <w:tc>
          <w:tcPr>
            <w:tcW w:w="1259" w:type="dxa"/>
            <w:vAlign w:val="center"/>
          </w:tcPr>
          <w:p w:rsidR="00BA0C53" w:rsidRPr="0085529C" w:rsidRDefault="00BA0C53" w:rsidP="00F42C9E">
            <w:pPr>
              <w:jc w:val="right"/>
              <w:rPr>
                <w:sz w:val="24"/>
                <w:szCs w:val="24"/>
              </w:rPr>
            </w:pPr>
            <w:r w:rsidRPr="0085529C">
              <w:rPr>
                <w:sz w:val="24"/>
                <w:szCs w:val="24"/>
              </w:rPr>
              <w:t>27.000</w:t>
            </w:r>
          </w:p>
        </w:tc>
        <w:tc>
          <w:tcPr>
            <w:tcW w:w="1259" w:type="dxa"/>
            <w:vAlign w:val="center"/>
          </w:tcPr>
          <w:p w:rsidR="00BA0C53" w:rsidRPr="0085529C" w:rsidRDefault="00BA0C53" w:rsidP="00F42C9E">
            <w:pPr>
              <w:jc w:val="right"/>
              <w:rPr>
                <w:sz w:val="24"/>
                <w:szCs w:val="24"/>
              </w:rPr>
            </w:pPr>
            <w:r w:rsidRPr="0085529C">
              <w:rPr>
                <w:sz w:val="24"/>
                <w:szCs w:val="24"/>
              </w:rPr>
              <w:t>27.000</w:t>
            </w:r>
          </w:p>
        </w:tc>
        <w:tc>
          <w:tcPr>
            <w:tcW w:w="1260" w:type="dxa"/>
            <w:vAlign w:val="center"/>
          </w:tcPr>
          <w:p w:rsidR="00BA0C53" w:rsidRPr="0085529C" w:rsidRDefault="00BA0C53" w:rsidP="00F42C9E">
            <w:pPr>
              <w:jc w:val="right"/>
              <w:rPr>
                <w:sz w:val="24"/>
                <w:szCs w:val="24"/>
              </w:rPr>
            </w:pPr>
            <w:r w:rsidRPr="0085529C">
              <w:rPr>
                <w:sz w:val="24"/>
                <w:szCs w:val="24"/>
              </w:rPr>
              <w:t>26.849</w:t>
            </w:r>
          </w:p>
        </w:tc>
        <w:tc>
          <w:tcPr>
            <w:tcW w:w="1260" w:type="dxa"/>
            <w:vAlign w:val="center"/>
          </w:tcPr>
          <w:p w:rsidR="00BA0C53" w:rsidRPr="0085529C" w:rsidRDefault="00BA0C53" w:rsidP="00F42C9E">
            <w:pPr>
              <w:jc w:val="right"/>
              <w:rPr>
                <w:sz w:val="24"/>
                <w:szCs w:val="24"/>
              </w:rPr>
            </w:pPr>
            <w:r w:rsidRPr="0085529C">
              <w:rPr>
                <w:sz w:val="24"/>
                <w:szCs w:val="24"/>
              </w:rPr>
              <w:t>28.000</w:t>
            </w:r>
          </w:p>
        </w:tc>
        <w:tc>
          <w:tcPr>
            <w:tcW w:w="1261" w:type="dxa"/>
            <w:vAlign w:val="center"/>
          </w:tcPr>
          <w:p w:rsidR="00BA0C53" w:rsidRPr="0085529C" w:rsidRDefault="00BA0C53" w:rsidP="00F42C9E">
            <w:pPr>
              <w:jc w:val="right"/>
              <w:rPr>
                <w:sz w:val="24"/>
                <w:szCs w:val="24"/>
              </w:rPr>
            </w:pPr>
            <w:r w:rsidRPr="0085529C">
              <w:rPr>
                <w:sz w:val="24"/>
                <w:szCs w:val="24"/>
              </w:rPr>
              <w:t>32.042</w:t>
            </w:r>
          </w:p>
        </w:tc>
        <w:tc>
          <w:tcPr>
            <w:tcW w:w="1261" w:type="dxa"/>
            <w:vAlign w:val="center"/>
          </w:tcPr>
          <w:p w:rsidR="00BA0C53" w:rsidRPr="0085529C" w:rsidRDefault="00BA0C53" w:rsidP="00F42C9E">
            <w:pPr>
              <w:jc w:val="right"/>
              <w:rPr>
                <w:sz w:val="24"/>
                <w:szCs w:val="24"/>
              </w:rPr>
            </w:pPr>
            <w:r w:rsidRPr="0085529C">
              <w:rPr>
                <w:sz w:val="24"/>
                <w:szCs w:val="24"/>
              </w:rPr>
              <w:t>28.848</w:t>
            </w:r>
          </w:p>
        </w:tc>
      </w:tr>
      <w:tr w:rsidR="00BA0C53" w:rsidRPr="0085529C" w:rsidTr="00F42C9E">
        <w:tc>
          <w:tcPr>
            <w:tcW w:w="1443" w:type="dxa"/>
          </w:tcPr>
          <w:p w:rsidR="00BA0C53" w:rsidRPr="0085529C" w:rsidRDefault="00BA0C53" w:rsidP="00F42C9E">
            <w:pPr>
              <w:jc w:val="both"/>
              <w:rPr>
                <w:sz w:val="24"/>
                <w:szCs w:val="24"/>
              </w:rPr>
            </w:pPr>
            <w:r w:rsidRPr="0085529C">
              <w:rPr>
                <w:sz w:val="24"/>
                <w:szCs w:val="24"/>
              </w:rPr>
              <w:t>Idegenforgalmi adó</w:t>
            </w:r>
          </w:p>
        </w:tc>
        <w:tc>
          <w:tcPr>
            <w:tcW w:w="1259" w:type="dxa"/>
            <w:vAlign w:val="center"/>
          </w:tcPr>
          <w:p w:rsidR="00BA0C53" w:rsidRPr="0085529C" w:rsidRDefault="00BA0C53" w:rsidP="00F42C9E">
            <w:pPr>
              <w:jc w:val="right"/>
              <w:rPr>
                <w:sz w:val="24"/>
                <w:szCs w:val="24"/>
              </w:rPr>
            </w:pPr>
            <w:r w:rsidRPr="0085529C">
              <w:rPr>
                <w:sz w:val="24"/>
                <w:szCs w:val="24"/>
              </w:rPr>
              <w:t>1.600</w:t>
            </w:r>
          </w:p>
        </w:tc>
        <w:tc>
          <w:tcPr>
            <w:tcW w:w="1259" w:type="dxa"/>
            <w:vAlign w:val="center"/>
          </w:tcPr>
          <w:p w:rsidR="00BA0C53" w:rsidRPr="0085529C" w:rsidRDefault="00BA0C53" w:rsidP="00F42C9E">
            <w:pPr>
              <w:jc w:val="right"/>
              <w:rPr>
                <w:sz w:val="24"/>
                <w:szCs w:val="24"/>
              </w:rPr>
            </w:pPr>
            <w:r w:rsidRPr="0085529C">
              <w:rPr>
                <w:sz w:val="24"/>
                <w:szCs w:val="24"/>
              </w:rPr>
              <w:t>1.600</w:t>
            </w:r>
          </w:p>
        </w:tc>
        <w:tc>
          <w:tcPr>
            <w:tcW w:w="1260" w:type="dxa"/>
            <w:vAlign w:val="center"/>
          </w:tcPr>
          <w:p w:rsidR="00BA0C53" w:rsidRPr="0085529C" w:rsidRDefault="00BA0C53" w:rsidP="00F42C9E">
            <w:pPr>
              <w:jc w:val="right"/>
              <w:rPr>
                <w:sz w:val="24"/>
                <w:szCs w:val="24"/>
              </w:rPr>
            </w:pPr>
            <w:r w:rsidRPr="0085529C">
              <w:rPr>
                <w:sz w:val="24"/>
                <w:szCs w:val="24"/>
              </w:rPr>
              <w:t>851</w:t>
            </w:r>
          </w:p>
        </w:tc>
        <w:tc>
          <w:tcPr>
            <w:tcW w:w="1260" w:type="dxa"/>
            <w:vAlign w:val="center"/>
          </w:tcPr>
          <w:p w:rsidR="00BA0C53" w:rsidRPr="0085529C" w:rsidRDefault="00BA0C53" w:rsidP="00F42C9E">
            <w:pPr>
              <w:jc w:val="right"/>
              <w:rPr>
                <w:sz w:val="24"/>
                <w:szCs w:val="24"/>
              </w:rPr>
            </w:pPr>
            <w:r w:rsidRPr="0085529C">
              <w:rPr>
                <w:sz w:val="24"/>
                <w:szCs w:val="24"/>
              </w:rPr>
              <w:t>2.000</w:t>
            </w:r>
          </w:p>
        </w:tc>
        <w:tc>
          <w:tcPr>
            <w:tcW w:w="1261" w:type="dxa"/>
            <w:vAlign w:val="center"/>
          </w:tcPr>
          <w:p w:rsidR="00BA0C53" w:rsidRPr="0085529C" w:rsidRDefault="00BA0C53" w:rsidP="00F42C9E">
            <w:pPr>
              <w:jc w:val="right"/>
              <w:rPr>
                <w:sz w:val="24"/>
                <w:szCs w:val="24"/>
              </w:rPr>
            </w:pPr>
            <w:r w:rsidRPr="0085529C">
              <w:rPr>
                <w:sz w:val="24"/>
                <w:szCs w:val="24"/>
              </w:rPr>
              <w:t>2.000</w:t>
            </w:r>
          </w:p>
        </w:tc>
        <w:tc>
          <w:tcPr>
            <w:tcW w:w="1261" w:type="dxa"/>
            <w:vAlign w:val="center"/>
          </w:tcPr>
          <w:p w:rsidR="00BA0C53" w:rsidRPr="0085529C" w:rsidRDefault="00BA0C53" w:rsidP="00F42C9E">
            <w:pPr>
              <w:jc w:val="right"/>
              <w:rPr>
                <w:sz w:val="24"/>
                <w:szCs w:val="24"/>
              </w:rPr>
            </w:pPr>
            <w:r w:rsidRPr="0085529C">
              <w:rPr>
                <w:sz w:val="24"/>
                <w:szCs w:val="24"/>
              </w:rPr>
              <w:t>892</w:t>
            </w:r>
          </w:p>
        </w:tc>
      </w:tr>
      <w:tr w:rsidR="00BA0C53" w:rsidRPr="0085529C" w:rsidTr="00F42C9E">
        <w:tc>
          <w:tcPr>
            <w:tcW w:w="1443" w:type="dxa"/>
          </w:tcPr>
          <w:p w:rsidR="00BA0C53" w:rsidRPr="0085529C" w:rsidRDefault="00BA0C53" w:rsidP="00F42C9E">
            <w:pPr>
              <w:jc w:val="both"/>
              <w:rPr>
                <w:sz w:val="24"/>
                <w:szCs w:val="24"/>
              </w:rPr>
            </w:pPr>
            <w:r w:rsidRPr="0085529C">
              <w:rPr>
                <w:sz w:val="24"/>
                <w:szCs w:val="24"/>
              </w:rPr>
              <w:t>Talajterhelési díj</w:t>
            </w:r>
          </w:p>
        </w:tc>
        <w:tc>
          <w:tcPr>
            <w:tcW w:w="1259" w:type="dxa"/>
            <w:vAlign w:val="center"/>
          </w:tcPr>
          <w:p w:rsidR="00BA0C53" w:rsidRPr="0085529C" w:rsidRDefault="00BA0C53" w:rsidP="00F42C9E">
            <w:pPr>
              <w:jc w:val="right"/>
              <w:rPr>
                <w:sz w:val="24"/>
                <w:szCs w:val="24"/>
              </w:rPr>
            </w:pPr>
            <w:r w:rsidRPr="0085529C">
              <w:rPr>
                <w:sz w:val="24"/>
                <w:szCs w:val="24"/>
              </w:rPr>
              <w:t>2.000</w:t>
            </w:r>
          </w:p>
        </w:tc>
        <w:tc>
          <w:tcPr>
            <w:tcW w:w="1259" w:type="dxa"/>
            <w:vAlign w:val="center"/>
          </w:tcPr>
          <w:p w:rsidR="00BA0C53" w:rsidRPr="0085529C" w:rsidRDefault="00BA0C53" w:rsidP="00F42C9E">
            <w:pPr>
              <w:jc w:val="right"/>
              <w:rPr>
                <w:sz w:val="24"/>
                <w:szCs w:val="24"/>
              </w:rPr>
            </w:pPr>
            <w:r w:rsidRPr="0085529C">
              <w:rPr>
                <w:sz w:val="24"/>
                <w:szCs w:val="24"/>
              </w:rPr>
              <w:t>2.000</w:t>
            </w:r>
          </w:p>
        </w:tc>
        <w:tc>
          <w:tcPr>
            <w:tcW w:w="1260" w:type="dxa"/>
            <w:vAlign w:val="center"/>
          </w:tcPr>
          <w:p w:rsidR="00BA0C53" w:rsidRPr="0085529C" w:rsidRDefault="00BA0C53" w:rsidP="00F42C9E">
            <w:pPr>
              <w:jc w:val="right"/>
              <w:rPr>
                <w:sz w:val="24"/>
                <w:szCs w:val="24"/>
              </w:rPr>
            </w:pPr>
            <w:r w:rsidRPr="0085529C">
              <w:rPr>
                <w:sz w:val="24"/>
                <w:szCs w:val="24"/>
              </w:rPr>
              <w:t>1.462</w:t>
            </w:r>
          </w:p>
        </w:tc>
        <w:tc>
          <w:tcPr>
            <w:tcW w:w="1260" w:type="dxa"/>
            <w:vAlign w:val="center"/>
          </w:tcPr>
          <w:p w:rsidR="00BA0C53" w:rsidRPr="0085529C" w:rsidRDefault="00BA0C53" w:rsidP="00F42C9E">
            <w:pPr>
              <w:jc w:val="right"/>
              <w:rPr>
                <w:sz w:val="24"/>
                <w:szCs w:val="24"/>
              </w:rPr>
            </w:pPr>
            <w:r w:rsidRPr="0085529C">
              <w:rPr>
                <w:sz w:val="24"/>
                <w:szCs w:val="24"/>
              </w:rPr>
              <w:t>2.000</w:t>
            </w:r>
          </w:p>
        </w:tc>
        <w:tc>
          <w:tcPr>
            <w:tcW w:w="1261" w:type="dxa"/>
            <w:vAlign w:val="center"/>
          </w:tcPr>
          <w:p w:rsidR="00BA0C53" w:rsidRPr="0085529C" w:rsidRDefault="00BA0C53" w:rsidP="00F42C9E">
            <w:pPr>
              <w:jc w:val="right"/>
              <w:rPr>
                <w:sz w:val="24"/>
                <w:szCs w:val="24"/>
              </w:rPr>
            </w:pPr>
            <w:r w:rsidRPr="0085529C">
              <w:rPr>
                <w:sz w:val="24"/>
                <w:szCs w:val="24"/>
              </w:rPr>
              <w:t>2.000</w:t>
            </w:r>
          </w:p>
        </w:tc>
        <w:tc>
          <w:tcPr>
            <w:tcW w:w="1261" w:type="dxa"/>
            <w:vAlign w:val="center"/>
          </w:tcPr>
          <w:p w:rsidR="00BA0C53" w:rsidRPr="0085529C" w:rsidRDefault="00BA0C53" w:rsidP="00F42C9E">
            <w:pPr>
              <w:jc w:val="right"/>
              <w:rPr>
                <w:sz w:val="24"/>
                <w:szCs w:val="24"/>
              </w:rPr>
            </w:pPr>
            <w:r w:rsidRPr="0085529C">
              <w:rPr>
                <w:sz w:val="24"/>
                <w:szCs w:val="24"/>
              </w:rPr>
              <w:t>1.242</w:t>
            </w:r>
          </w:p>
        </w:tc>
      </w:tr>
      <w:tr w:rsidR="00BA0C53" w:rsidRPr="0085529C" w:rsidTr="00F42C9E">
        <w:tc>
          <w:tcPr>
            <w:tcW w:w="1443" w:type="dxa"/>
          </w:tcPr>
          <w:p w:rsidR="00BA0C53" w:rsidRPr="0085529C" w:rsidRDefault="00BA0C53" w:rsidP="00F42C9E">
            <w:pPr>
              <w:jc w:val="both"/>
              <w:rPr>
                <w:sz w:val="24"/>
                <w:szCs w:val="24"/>
              </w:rPr>
            </w:pPr>
            <w:r w:rsidRPr="0085529C">
              <w:rPr>
                <w:sz w:val="24"/>
                <w:szCs w:val="24"/>
              </w:rPr>
              <w:t>Pótlék, bírság, egyéb bevétel</w:t>
            </w:r>
          </w:p>
        </w:tc>
        <w:tc>
          <w:tcPr>
            <w:tcW w:w="1259" w:type="dxa"/>
            <w:vAlign w:val="center"/>
          </w:tcPr>
          <w:p w:rsidR="00BA0C53" w:rsidRPr="0085529C" w:rsidRDefault="00BA0C53" w:rsidP="00F42C9E">
            <w:pPr>
              <w:jc w:val="right"/>
              <w:rPr>
                <w:sz w:val="24"/>
                <w:szCs w:val="24"/>
              </w:rPr>
            </w:pPr>
            <w:r w:rsidRPr="0085529C">
              <w:rPr>
                <w:sz w:val="24"/>
                <w:szCs w:val="24"/>
              </w:rPr>
              <w:t>1.100</w:t>
            </w:r>
          </w:p>
        </w:tc>
        <w:tc>
          <w:tcPr>
            <w:tcW w:w="1259" w:type="dxa"/>
            <w:vAlign w:val="center"/>
          </w:tcPr>
          <w:p w:rsidR="00BA0C53" w:rsidRPr="0085529C" w:rsidRDefault="00BA0C53" w:rsidP="00F42C9E">
            <w:pPr>
              <w:jc w:val="right"/>
              <w:rPr>
                <w:sz w:val="24"/>
                <w:szCs w:val="24"/>
              </w:rPr>
            </w:pPr>
            <w:r w:rsidRPr="0085529C">
              <w:rPr>
                <w:sz w:val="24"/>
                <w:szCs w:val="24"/>
              </w:rPr>
              <w:t>1.100</w:t>
            </w:r>
          </w:p>
        </w:tc>
        <w:tc>
          <w:tcPr>
            <w:tcW w:w="1260" w:type="dxa"/>
            <w:vAlign w:val="center"/>
          </w:tcPr>
          <w:p w:rsidR="00BA0C53" w:rsidRPr="0085529C" w:rsidRDefault="00BA0C53" w:rsidP="00F42C9E">
            <w:pPr>
              <w:jc w:val="right"/>
              <w:rPr>
                <w:sz w:val="24"/>
                <w:szCs w:val="24"/>
              </w:rPr>
            </w:pPr>
            <w:r w:rsidRPr="0085529C">
              <w:rPr>
                <w:sz w:val="24"/>
                <w:szCs w:val="24"/>
              </w:rPr>
              <w:t>788</w:t>
            </w:r>
          </w:p>
        </w:tc>
        <w:tc>
          <w:tcPr>
            <w:tcW w:w="1260" w:type="dxa"/>
            <w:vAlign w:val="center"/>
          </w:tcPr>
          <w:p w:rsidR="00BA0C53" w:rsidRPr="0085529C" w:rsidRDefault="00BA0C53" w:rsidP="00F42C9E">
            <w:pPr>
              <w:jc w:val="right"/>
              <w:rPr>
                <w:sz w:val="24"/>
                <w:szCs w:val="24"/>
              </w:rPr>
            </w:pPr>
            <w:r w:rsidRPr="0085529C">
              <w:rPr>
                <w:sz w:val="24"/>
                <w:szCs w:val="24"/>
              </w:rPr>
              <w:t>1.100</w:t>
            </w:r>
          </w:p>
        </w:tc>
        <w:tc>
          <w:tcPr>
            <w:tcW w:w="1261" w:type="dxa"/>
            <w:vAlign w:val="center"/>
          </w:tcPr>
          <w:p w:rsidR="00BA0C53" w:rsidRPr="0085529C" w:rsidRDefault="00BA0C53" w:rsidP="00F42C9E">
            <w:pPr>
              <w:jc w:val="right"/>
              <w:rPr>
                <w:sz w:val="24"/>
                <w:szCs w:val="24"/>
              </w:rPr>
            </w:pPr>
            <w:r w:rsidRPr="0085529C">
              <w:rPr>
                <w:sz w:val="24"/>
                <w:szCs w:val="24"/>
              </w:rPr>
              <w:t>1.273</w:t>
            </w:r>
          </w:p>
        </w:tc>
        <w:tc>
          <w:tcPr>
            <w:tcW w:w="1261" w:type="dxa"/>
            <w:vAlign w:val="center"/>
          </w:tcPr>
          <w:p w:rsidR="00BA0C53" w:rsidRPr="0085529C" w:rsidRDefault="00BA0C53" w:rsidP="00F42C9E">
            <w:pPr>
              <w:jc w:val="right"/>
              <w:rPr>
                <w:sz w:val="24"/>
                <w:szCs w:val="24"/>
              </w:rPr>
            </w:pPr>
            <w:r w:rsidRPr="0085529C">
              <w:rPr>
                <w:sz w:val="24"/>
                <w:szCs w:val="24"/>
              </w:rPr>
              <w:t>939</w:t>
            </w:r>
          </w:p>
        </w:tc>
      </w:tr>
      <w:tr w:rsidR="00BA0C53" w:rsidRPr="0085529C" w:rsidTr="00F42C9E">
        <w:tc>
          <w:tcPr>
            <w:tcW w:w="1443" w:type="dxa"/>
          </w:tcPr>
          <w:p w:rsidR="00BA0C53" w:rsidRPr="0085529C" w:rsidRDefault="00BA0C53" w:rsidP="00F42C9E">
            <w:pPr>
              <w:jc w:val="both"/>
              <w:rPr>
                <w:b/>
                <w:sz w:val="24"/>
                <w:szCs w:val="24"/>
              </w:rPr>
            </w:pPr>
            <w:r w:rsidRPr="0085529C">
              <w:rPr>
                <w:b/>
                <w:sz w:val="24"/>
                <w:szCs w:val="24"/>
              </w:rPr>
              <w:t>Közhatalmi bevételek összesen</w:t>
            </w:r>
          </w:p>
        </w:tc>
        <w:tc>
          <w:tcPr>
            <w:tcW w:w="1259" w:type="dxa"/>
            <w:vAlign w:val="center"/>
          </w:tcPr>
          <w:p w:rsidR="00BA0C53" w:rsidRPr="0085529C" w:rsidRDefault="00BA0C53" w:rsidP="00F42C9E">
            <w:pPr>
              <w:jc w:val="right"/>
              <w:rPr>
                <w:b/>
                <w:sz w:val="24"/>
                <w:szCs w:val="24"/>
              </w:rPr>
            </w:pPr>
            <w:r w:rsidRPr="0085529C">
              <w:rPr>
                <w:b/>
                <w:sz w:val="24"/>
                <w:szCs w:val="24"/>
              </w:rPr>
              <w:t>487.700</w:t>
            </w:r>
          </w:p>
        </w:tc>
        <w:tc>
          <w:tcPr>
            <w:tcW w:w="1259" w:type="dxa"/>
            <w:vAlign w:val="center"/>
          </w:tcPr>
          <w:p w:rsidR="00BA0C53" w:rsidRPr="0085529C" w:rsidRDefault="00BA0C53" w:rsidP="00F42C9E">
            <w:pPr>
              <w:jc w:val="right"/>
              <w:rPr>
                <w:b/>
                <w:sz w:val="24"/>
                <w:szCs w:val="24"/>
              </w:rPr>
            </w:pPr>
            <w:r w:rsidRPr="0085529C">
              <w:rPr>
                <w:b/>
                <w:sz w:val="24"/>
                <w:szCs w:val="24"/>
              </w:rPr>
              <w:t>517.752</w:t>
            </w:r>
          </w:p>
        </w:tc>
        <w:tc>
          <w:tcPr>
            <w:tcW w:w="1260" w:type="dxa"/>
            <w:vAlign w:val="center"/>
          </w:tcPr>
          <w:p w:rsidR="00BA0C53" w:rsidRPr="0085529C" w:rsidRDefault="00BA0C53" w:rsidP="00F42C9E">
            <w:pPr>
              <w:jc w:val="right"/>
              <w:rPr>
                <w:b/>
                <w:sz w:val="24"/>
                <w:szCs w:val="24"/>
              </w:rPr>
            </w:pPr>
            <w:r w:rsidRPr="0085529C">
              <w:rPr>
                <w:b/>
                <w:sz w:val="24"/>
                <w:szCs w:val="24"/>
              </w:rPr>
              <w:t>509.512</w:t>
            </w:r>
          </w:p>
        </w:tc>
        <w:tc>
          <w:tcPr>
            <w:tcW w:w="1260" w:type="dxa"/>
            <w:vAlign w:val="center"/>
          </w:tcPr>
          <w:p w:rsidR="00BA0C53" w:rsidRPr="0085529C" w:rsidRDefault="00BA0C53" w:rsidP="00F42C9E">
            <w:pPr>
              <w:jc w:val="right"/>
              <w:rPr>
                <w:b/>
                <w:sz w:val="24"/>
                <w:szCs w:val="24"/>
              </w:rPr>
            </w:pPr>
            <w:r w:rsidRPr="0085529C">
              <w:rPr>
                <w:b/>
                <w:sz w:val="24"/>
                <w:szCs w:val="24"/>
              </w:rPr>
              <w:t>543.100</w:t>
            </w:r>
          </w:p>
        </w:tc>
        <w:tc>
          <w:tcPr>
            <w:tcW w:w="1261" w:type="dxa"/>
            <w:vAlign w:val="center"/>
          </w:tcPr>
          <w:p w:rsidR="00BA0C53" w:rsidRPr="0085529C" w:rsidRDefault="00BA0C53" w:rsidP="00F42C9E">
            <w:pPr>
              <w:jc w:val="right"/>
              <w:rPr>
                <w:b/>
                <w:sz w:val="24"/>
                <w:szCs w:val="24"/>
              </w:rPr>
            </w:pPr>
            <w:r w:rsidRPr="0085529C">
              <w:rPr>
                <w:b/>
                <w:sz w:val="24"/>
                <w:szCs w:val="24"/>
              </w:rPr>
              <w:t>564.315</w:t>
            </w:r>
          </w:p>
        </w:tc>
        <w:tc>
          <w:tcPr>
            <w:tcW w:w="1261" w:type="dxa"/>
            <w:vAlign w:val="center"/>
          </w:tcPr>
          <w:p w:rsidR="00BA0C53" w:rsidRPr="0085529C" w:rsidRDefault="00BA0C53" w:rsidP="00F42C9E">
            <w:pPr>
              <w:jc w:val="right"/>
              <w:rPr>
                <w:b/>
                <w:sz w:val="24"/>
                <w:szCs w:val="24"/>
              </w:rPr>
            </w:pPr>
            <w:r w:rsidRPr="0085529C">
              <w:rPr>
                <w:b/>
                <w:sz w:val="24"/>
                <w:szCs w:val="24"/>
              </w:rPr>
              <w:t>527.969</w:t>
            </w:r>
          </w:p>
        </w:tc>
      </w:tr>
    </w:tbl>
    <w:p w:rsidR="00BA0C53" w:rsidRPr="003926F8" w:rsidRDefault="00BA0C53" w:rsidP="00BA0C53">
      <w:pPr>
        <w:jc w:val="both"/>
        <w:rPr>
          <w:sz w:val="24"/>
          <w:szCs w:val="24"/>
        </w:rPr>
      </w:pPr>
    </w:p>
    <w:p w:rsidR="00BA0C53" w:rsidRPr="00473049" w:rsidRDefault="00BA0C53" w:rsidP="00BA0C53">
      <w:pPr>
        <w:jc w:val="both"/>
        <w:rPr>
          <w:sz w:val="24"/>
          <w:szCs w:val="24"/>
          <w:u w:val="single"/>
        </w:rPr>
      </w:pPr>
      <w:r w:rsidRPr="00473049">
        <w:rPr>
          <w:sz w:val="24"/>
          <w:szCs w:val="24"/>
          <w:u w:val="single"/>
        </w:rPr>
        <w:t>Iparűzési adó</w:t>
      </w:r>
    </w:p>
    <w:p w:rsidR="00BA0C53" w:rsidRDefault="00BA0C53" w:rsidP="00BA0C53">
      <w:pPr>
        <w:jc w:val="both"/>
        <w:rPr>
          <w:sz w:val="24"/>
          <w:szCs w:val="24"/>
        </w:rPr>
      </w:pPr>
      <w:r>
        <w:rPr>
          <w:sz w:val="24"/>
          <w:szCs w:val="24"/>
        </w:rPr>
        <w:t xml:space="preserve">A beszámolási időszakban az összes adóalany száma 1161 volt. </w:t>
      </w:r>
    </w:p>
    <w:p w:rsidR="00BA0C53" w:rsidRDefault="00BA0C53" w:rsidP="00BA0C53">
      <w:pPr>
        <w:jc w:val="both"/>
        <w:rPr>
          <w:sz w:val="24"/>
          <w:szCs w:val="24"/>
        </w:rPr>
      </w:pPr>
      <w:r w:rsidRPr="003926F8">
        <w:rPr>
          <w:sz w:val="24"/>
          <w:szCs w:val="24"/>
        </w:rPr>
        <w:t>Az önkormányzat adóerő képessége évről évre növekvő tendenciát mutat, ami</w:t>
      </w:r>
      <w:r>
        <w:rPr>
          <w:sz w:val="24"/>
          <w:szCs w:val="24"/>
        </w:rPr>
        <w:t xml:space="preserve"> egyúttal az állami támogatások</w:t>
      </w:r>
      <w:r w:rsidRPr="003926F8">
        <w:rPr>
          <w:sz w:val="24"/>
          <w:szCs w:val="24"/>
        </w:rPr>
        <w:t xml:space="preserve"> összegének csökkenését is eredményezi.</w:t>
      </w:r>
    </w:p>
    <w:p w:rsidR="00BA0C53" w:rsidRDefault="00BA0C53" w:rsidP="00BA0C53">
      <w:pPr>
        <w:jc w:val="both"/>
        <w:rPr>
          <w:sz w:val="24"/>
          <w:szCs w:val="24"/>
        </w:rPr>
      </w:pPr>
      <w:r>
        <w:rPr>
          <w:sz w:val="24"/>
          <w:szCs w:val="24"/>
        </w:rPr>
        <w:t>(Tájékoztatásul: 2015-ben az egy lakosra jutó adóerőképesség 20.197 Ft volt; 2018-ban ez az érték 30.186 Ft; 2019. évben 30.983 Ft) Ezt a mutatót a Magyar Államkincstár a beérkezett adókönyvelések számaiból, a megelőző év adatai alapján teszi közzé.</w:t>
      </w:r>
    </w:p>
    <w:p w:rsidR="00BA0C53" w:rsidRDefault="00BA0C53" w:rsidP="00BA0C53">
      <w:pPr>
        <w:jc w:val="both"/>
        <w:rPr>
          <w:sz w:val="24"/>
          <w:szCs w:val="24"/>
        </w:rPr>
      </w:pPr>
      <w:r>
        <w:rPr>
          <w:sz w:val="24"/>
          <w:szCs w:val="24"/>
        </w:rPr>
        <w:t>Az iparűzési adóbevételünk évről évre növekvő tendenciát mutat.</w:t>
      </w:r>
    </w:p>
    <w:p w:rsidR="00BA0C53" w:rsidRPr="003926F8" w:rsidRDefault="00BA0C53" w:rsidP="00BA0C53">
      <w:pPr>
        <w:jc w:val="both"/>
        <w:rPr>
          <w:sz w:val="24"/>
          <w:szCs w:val="24"/>
        </w:rPr>
      </w:pPr>
    </w:p>
    <w:p w:rsidR="00BA0C53" w:rsidRPr="00711311" w:rsidRDefault="00BA0C53" w:rsidP="00BA0C53">
      <w:pPr>
        <w:jc w:val="both"/>
        <w:rPr>
          <w:sz w:val="24"/>
          <w:szCs w:val="24"/>
          <w:u w:val="single"/>
        </w:rPr>
      </w:pPr>
      <w:r w:rsidRPr="00711311">
        <w:rPr>
          <w:sz w:val="24"/>
          <w:szCs w:val="24"/>
          <w:u w:val="single"/>
        </w:rPr>
        <w:t>Gépjárműadó</w:t>
      </w:r>
    </w:p>
    <w:p w:rsidR="00BA0C53" w:rsidRPr="003926F8" w:rsidRDefault="00BA0C53" w:rsidP="00BA0C53">
      <w:pPr>
        <w:jc w:val="both"/>
        <w:rPr>
          <w:sz w:val="24"/>
          <w:szCs w:val="24"/>
        </w:rPr>
      </w:pPr>
      <w:r>
        <w:rPr>
          <w:sz w:val="24"/>
          <w:szCs w:val="24"/>
        </w:rPr>
        <w:t>2019. évben 3.495 adóala</w:t>
      </w:r>
      <w:r w:rsidRPr="003926F8">
        <w:rPr>
          <w:sz w:val="24"/>
          <w:szCs w:val="24"/>
        </w:rPr>
        <w:t>n</w:t>
      </w:r>
      <w:r>
        <w:rPr>
          <w:sz w:val="24"/>
          <w:szCs w:val="24"/>
        </w:rPr>
        <w:t>y</w:t>
      </w:r>
      <w:r w:rsidRPr="003926F8">
        <w:rPr>
          <w:sz w:val="24"/>
          <w:szCs w:val="24"/>
        </w:rPr>
        <w:t xml:space="preserve"> fizette meg a gépjárműadót. A törvényi szabályozás alapján a bevételt 60%-40% arányban kell megosztani a Magyar Állam és az önkormányzati költségvetés között.</w:t>
      </w:r>
    </w:p>
    <w:p w:rsidR="00BA0C53" w:rsidRPr="003926F8" w:rsidRDefault="00BA0C53" w:rsidP="00BA0C53">
      <w:pPr>
        <w:jc w:val="both"/>
        <w:rPr>
          <w:sz w:val="24"/>
          <w:szCs w:val="24"/>
        </w:rPr>
      </w:pPr>
    </w:p>
    <w:p w:rsidR="00BA0C53" w:rsidRPr="00711311" w:rsidRDefault="00BA0C53" w:rsidP="00BA0C53">
      <w:pPr>
        <w:jc w:val="both"/>
        <w:rPr>
          <w:sz w:val="24"/>
          <w:szCs w:val="24"/>
          <w:u w:val="single"/>
        </w:rPr>
      </w:pPr>
      <w:r w:rsidRPr="00711311">
        <w:rPr>
          <w:sz w:val="24"/>
          <w:szCs w:val="24"/>
          <w:u w:val="single"/>
        </w:rPr>
        <w:t>Építményadó</w:t>
      </w:r>
    </w:p>
    <w:p w:rsidR="00BA0C53" w:rsidRDefault="00BA0C53" w:rsidP="00BA0C53">
      <w:pPr>
        <w:jc w:val="both"/>
        <w:rPr>
          <w:sz w:val="24"/>
          <w:szCs w:val="24"/>
        </w:rPr>
      </w:pPr>
      <w:r>
        <w:rPr>
          <w:sz w:val="24"/>
          <w:szCs w:val="24"/>
        </w:rPr>
        <w:t>2019. évben 1401 adóalany szerepel a nyilvántartásban.</w:t>
      </w:r>
    </w:p>
    <w:p w:rsidR="00BA0C53" w:rsidRPr="003926F8" w:rsidRDefault="00BA0C53" w:rsidP="00BA0C53">
      <w:pPr>
        <w:jc w:val="both"/>
        <w:rPr>
          <w:sz w:val="24"/>
          <w:szCs w:val="24"/>
        </w:rPr>
      </w:pPr>
    </w:p>
    <w:p w:rsidR="00BA0C53" w:rsidRPr="00711311" w:rsidRDefault="00BA0C53" w:rsidP="00BA0C53">
      <w:pPr>
        <w:jc w:val="both"/>
        <w:rPr>
          <w:sz w:val="24"/>
          <w:szCs w:val="24"/>
          <w:u w:val="single"/>
        </w:rPr>
      </w:pPr>
      <w:r w:rsidRPr="00711311">
        <w:rPr>
          <w:sz w:val="24"/>
          <w:szCs w:val="24"/>
          <w:u w:val="single"/>
        </w:rPr>
        <w:t>Idegenforgalmi adó</w:t>
      </w:r>
    </w:p>
    <w:p w:rsidR="00BA0C53" w:rsidRDefault="00BA0C53" w:rsidP="00BA0C53">
      <w:pPr>
        <w:jc w:val="both"/>
        <w:rPr>
          <w:sz w:val="24"/>
          <w:szCs w:val="24"/>
        </w:rPr>
      </w:pPr>
      <w:r>
        <w:rPr>
          <w:sz w:val="24"/>
          <w:szCs w:val="24"/>
        </w:rPr>
        <w:t>2019. évben a bevallások szerint 18 szállásadónál töltöttek vendégéjszakát településünkön.</w:t>
      </w:r>
    </w:p>
    <w:p w:rsidR="00BA0C53" w:rsidRPr="003926F8" w:rsidRDefault="00BA0C53" w:rsidP="00BA0C53">
      <w:pPr>
        <w:jc w:val="both"/>
        <w:rPr>
          <w:sz w:val="24"/>
          <w:szCs w:val="24"/>
        </w:rPr>
      </w:pPr>
    </w:p>
    <w:p w:rsidR="00BA0C53" w:rsidRPr="00E97D43" w:rsidRDefault="00BA0C53" w:rsidP="00BA0C53">
      <w:pPr>
        <w:jc w:val="both"/>
        <w:rPr>
          <w:sz w:val="24"/>
          <w:szCs w:val="24"/>
          <w:u w:val="single"/>
        </w:rPr>
      </w:pPr>
      <w:r w:rsidRPr="00E97D43">
        <w:rPr>
          <w:sz w:val="24"/>
          <w:szCs w:val="24"/>
          <w:u w:val="single"/>
        </w:rPr>
        <w:t>Talajterhelési díj</w:t>
      </w:r>
    </w:p>
    <w:p w:rsidR="00BA0C53" w:rsidRPr="00391F42" w:rsidRDefault="00BA0C53" w:rsidP="00BA0C53">
      <w:pPr>
        <w:jc w:val="both"/>
        <w:rPr>
          <w:sz w:val="24"/>
          <w:szCs w:val="24"/>
        </w:rPr>
      </w:pPr>
      <w:r>
        <w:rPr>
          <w:sz w:val="24"/>
          <w:szCs w:val="24"/>
        </w:rPr>
        <w:t>2019</w:t>
      </w:r>
      <w:r w:rsidRPr="003926F8">
        <w:rPr>
          <w:sz w:val="24"/>
          <w:szCs w:val="24"/>
        </w:rPr>
        <w:t>-b</w:t>
      </w:r>
      <w:r>
        <w:rPr>
          <w:sz w:val="24"/>
          <w:szCs w:val="24"/>
        </w:rPr>
        <w:t>an 99</w:t>
      </w:r>
      <w:r w:rsidRPr="003926F8">
        <w:rPr>
          <w:sz w:val="24"/>
          <w:szCs w:val="24"/>
        </w:rPr>
        <w:t xml:space="preserve"> db talajterhelési díj bevallás ér</w:t>
      </w:r>
      <w:r>
        <w:rPr>
          <w:sz w:val="24"/>
          <w:szCs w:val="24"/>
        </w:rPr>
        <w:t>kezett önkormányzatunkhoz.  A lakosság közcsatornára való rákötése folyamatosan történik.</w:t>
      </w:r>
    </w:p>
    <w:p w:rsidR="00BA0C53" w:rsidRDefault="00BA0C53" w:rsidP="00BA0C53">
      <w:pPr>
        <w:jc w:val="both"/>
        <w:rPr>
          <w:sz w:val="24"/>
          <w:szCs w:val="24"/>
        </w:rPr>
      </w:pPr>
    </w:p>
    <w:p w:rsidR="00BA0C53" w:rsidRDefault="00BA0C53" w:rsidP="00BA0C53">
      <w:pPr>
        <w:jc w:val="both"/>
        <w:rPr>
          <w:sz w:val="24"/>
          <w:szCs w:val="24"/>
          <w:u w:val="single"/>
        </w:rPr>
      </w:pPr>
      <w:r w:rsidRPr="006C3D3C">
        <w:rPr>
          <w:sz w:val="24"/>
          <w:szCs w:val="24"/>
          <w:u w:val="single"/>
        </w:rPr>
        <w:t>Behajtási tevékenység</w:t>
      </w:r>
    </w:p>
    <w:p w:rsidR="00BA0C53" w:rsidRDefault="00BA0C53" w:rsidP="00BA0C53">
      <w:pPr>
        <w:jc w:val="both"/>
        <w:rPr>
          <w:sz w:val="24"/>
          <w:szCs w:val="24"/>
        </w:rPr>
      </w:pPr>
      <w:r>
        <w:rPr>
          <w:sz w:val="24"/>
          <w:szCs w:val="24"/>
        </w:rPr>
        <w:t>A hátralékok behajtásának legjobban működő formája az „OKO” elektronikus rendszer: az önkormányzati hátralékok a NAV felé továbbított adó visszatartási jogot érvényesítő rendszer. A hátralékos lista havonta, kéthavonta kerül átadásra a NAV-</w:t>
      </w:r>
      <w:proofErr w:type="spellStart"/>
      <w:r>
        <w:rPr>
          <w:sz w:val="24"/>
          <w:szCs w:val="24"/>
        </w:rPr>
        <w:t>nak</w:t>
      </w:r>
      <w:proofErr w:type="spellEnd"/>
      <w:r>
        <w:rPr>
          <w:sz w:val="24"/>
          <w:szCs w:val="24"/>
        </w:rPr>
        <w:t xml:space="preserve">, és az adóalany ott keletkezett túlfizetéséből utalja át az önkormányzati hátralékra. </w:t>
      </w:r>
    </w:p>
    <w:p w:rsidR="00BA0C53" w:rsidRDefault="00BA0C53" w:rsidP="00BA0C53">
      <w:pPr>
        <w:jc w:val="both"/>
        <w:rPr>
          <w:sz w:val="24"/>
          <w:szCs w:val="24"/>
        </w:rPr>
      </w:pPr>
      <w:r>
        <w:rPr>
          <w:sz w:val="24"/>
          <w:szCs w:val="24"/>
        </w:rPr>
        <w:t>A hátralékok csökkennek, de még mindig jelentős összegben mutatkoznak.</w:t>
      </w:r>
    </w:p>
    <w:p w:rsidR="00BA0C53" w:rsidRDefault="00BA0C53" w:rsidP="00BA0C53">
      <w:pPr>
        <w:jc w:val="both"/>
        <w:rPr>
          <w:sz w:val="24"/>
          <w:szCs w:val="24"/>
        </w:rPr>
      </w:pPr>
      <w:r>
        <w:rPr>
          <w:sz w:val="24"/>
          <w:szCs w:val="24"/>
        </w:rPr>
        <w:t>2019. december 31.-én adónemenként a következő hátralékok szerepelnek.</w:t>
      </w:r>
    </w:p>
    <w:p w:rsidR="00BA0C53" w:rsidRDefault="00BA0C53" w:rsidP="00BA0C53">
      <w:pPr>
        <w:jc w:val="both"/>
        <w:rPr>
          <w:sz w:val="24"/>
          <w:szCs w:val="24"/>
        </w:rPr>
      </w:pPr>
      <w:r>
        <w:rPr>
          <w:sz w:val="24"/>
          <w:szCs w:val="24"/>
        </w:rPr>
        <w:t>- Iparűzési adó         32.777 E Ft</w:t>
      </w:r>
    </w:p>
    <w:p w:rsidR="00BA0C53" w:rsidRDefault="00BA0C53" w:rsidP="00BA0C53">
      <w:pPr>
        <w:jc w:val="both"/>
        <w:rPr>
          <w:sz w:val="24"/>
          <w:szCs w:val="24"/>
        </w:rPr>
      </w:pPr>
      <w:r>
        <w:rPr>
          <w:sz w:val="24"/>
          <w:szCs w:val="24"/>
        </w:rPr>
        <w:t>- Gépjárműadó           8.215 E Ft (ez az önkormányzatot megillető rész)</w:t>
      </w:r>
    </w:p>
    <w:p w:rsidR="00BA0C53" w:rsidRDefault="00BA0C53" w:rsidP="00BA0C53">
      <w:pPr>
        <w:jc w:val="both"/>
        <w:rPr>
          <w:sz w:val="24"/>
          <w:szCs w:val="24"/>
        </w:rPr>
      </w:pPr>
      <w:r>
        <w:rPr>
          <w:sz w:val="24"/>
          <w:szCs w:val="24"/>
        </w:rPr>
        <w:t>- Építményadó           7.040 E Ft</w:t>
      </w:r>
    </w:p>
    <w:p w:rsidR="00BA0C53" w:rsidRDefault="00BA0C53" w:rsidP="00BA0C53">
      <w:pPr>
        <w:jc w:val="both"/>
        <w:rPr>
          <w:sz w:val="24"/>
          <w:szCs w:val="24"/>
        </w:rPr>
      </w:pPr>
      <w:r>
        <w:rPr>
          <w:sz w:val="24"/>
          <w:szCs w:val="24"/>
        </w:rPr>
        <w:t>- Idegenforgalmi adó      37 E Ft</w:t>
      </w:r>
    </w:p>
    <w:p w:rsidR="00BA0C53" w:rsidRDefault="00BA0C53" w:rsidP="00BA0C53">
      <w:pPr>
        <w:jc w:val="both"/>
        <w:rPr>
          <w:sz w:val="24"/>
          <w:szCs w:val="24"/>
        </w:rPr>
      </w:pPr>
      <w:r>
        <w:rPr>
          <w:sz w:val="24"/>
          <w:szCs w:val="24"/>
        </w:rPr>
        <w:t>- Talajterhelési díj     3.129 E Ft</w:t>
      </w:r>
    </w:p>
    <w:p w:rsidR="00BA0C53" w:rsidRDefault="00BA0C53" w:rsidP="00BA0C53">
      <w:pPr>
        <w:jc w:val="both"/>
        <w:rPr>
          <w:sz w:val="24"/>
          <w:szCs w:val="24"/>
        </w:rPr>
      </w:pPr>
      <w:r>
        <w:rPr>
          <w:sz w:val="24"/>
          <w:szCs w:val="24"/>
        </w:rPr>
        <w:t>- Pótlék, bírság          6.454 E Ft</w:t>
      </w:r>
    </w:p>
    <w:p w:rsidR="00BA0C53" w:rsidRDefault="00BA0C53" w:rsidP="00BA0C53">
      <w:pPr>
        <w:jc w:val="both"/>
        <w:rPr>
          <w:b/>
          <w:sz w:val="24"/>
          <w:szCs w:val="24"/>
        </w:rPr>
      </w:pPr>
      <w:proofErr w:type="gramStart"/>
      <w:r w:rsidRPr="00BA4536">
        <w:rPr>
          <w:b/>
          <w:sz w:val="24"/>
          <w:szCs w:val="24"/>
        </w:rPr>
        <w:t>MINDÖSSZESEN  57.652</w:t>
      </w:r>
      <w:proofErr w:type="gramEnd"/>
      <w:r w:rsidRPr="00BA4536">
        <w:rPr>
          <w:b/>
          <w:sz w:val="24"/>
          <w:szCs w:val="24"/>
        </w:rPr>
        <w:t xml:space="preserve"> E Ft</w:t>
      </w:r>
    </w:p>
    <w:p w:rsidR="00BA0C53" w:rsidRDefault="00BA0C53" w:rsidP="00BA0C53">
      <w:pPr>
        <w:jc w:val="both"/>
        <w:rPr>
          <w:b/>
          <w:sz w:val="24"/>
          <w:szCs w:val="24"/>
        </w:rPr>
      </w:pPr>
    </w:p>
    <w:p w:rsidR="00BA0C53" w:rsidRDefault="00BA0C53" w:rsidP="00BA0C53">
      <w:pPr>
        <w:jc w:val="both"/>
        <w:rPr>
          <w:sz w:val="24"/>
          <w:szCs w:val="24"/>
        </w:rPr>
      </w:pPr>
      <w:r w:rsidRPr="00BA4536">
        <w:rPr>
          <w:sz w:val="24"/>
          <w:szCs w:val="24"/>
        </w:rPr>
        <w:t>Sajnos a behajtás</w:t>
      </w:r>
      <w:r>
        <w:rPr>
          <w:sz w:val="24"/>
          <w:szCs w:val="24"/>
        </w:rPr>
        <w:t>i tevékenység</w:t>
      </w:r>
      <w:r w:rsidRPr="00BA4536">
        <w:rPr>
          <w:sz w:val="24"/>
          <w:szCs w:val="24"/>
        </w:rPr>
        <w:t xml:space="preserve"> sok esetben akadályba ütközik</w:t>
      </w:r>
      <w:r>
        <w:rPr>
          <w:sz w:val="24"/>
          <w:szCs w:val="24"/>
        </w:rPr>
        <w:t>. A hátralékok között a felszámolás alatt álló cégek tartozásai is szerepelnek. Ezekben az esetekben a felszámolás végeztével általában nem marad fedezet adótartozásra.</w:t>
      </w:r>
    </w:p>
    <w:p w:rsidR="00BA0C53" w:rsidRPr="00B87215" w:rsidRDefault="00BA0C53" w:rsidP="00BA0C53">
      <w:pPr>
        <w:jc w:val="both"/>
        <w:rPr>
          <w:sz w:val="24"/>
          <w:szCs w:val="24"/>
        </w:rPr>
      </w:pPr>
      <w:r>
        <w:rPr>
          <w:sz w:val="24"/>
          <w:szCs w:val="24"/>
        </w:rPr>
        <w:t>Azonnali beszedési megbízások benyújtásával csökkenthető lenne a hátralék, de sajnos a gyakorlat azt bizonyítja, ilyen adóalanyok számláján nincs pénz, illetve több számlával is rendelkeznek.</w:t>
      </w:r>
    </w:p>
    <w:p w:rsidR="00BA0C53" w:rsidRPr="003926F8" w:rsidRDefault="00BA0C53" w:rsidP="00BA0C53">
      <w:pPr>
        <w:jc w:val="both"/>
        <w:rPr>
          <w:sz w:val="24"/>
          <w:szCs w:val="24"/>
        </w:rPr>
      </w:pPr>
      <w:r w:rsidRPr="003926F8">
        <w:rPr>
          <w:noProof/>
          <w:sz w:val="24"/>
          <w:szCs w:val="24"/>
        </w:rPr>
        <mc:AlternateContent>
          <mc:Choice Requires="wps">
            <w:drawing>
              <wp:anchor distT="0" distB="0" distL="4294966661" distR="4294966661" simplePos="0" relativeHeight="251660288" behindDoc="0" locked="0" layoutInCell="1" allowOverlap="1">
                <wp:simplePos x="0" y="0"/>
                <wp:positionH relativeFrom="column">
                  <wp:align>center</wp:align>
                </wp:positionH>
                <wp:positionV relativeFrom="paragraph">
                  <wp:posOffset>635</wp:posOffset>
                </wp:positionV>
                <wp:extent cx="13970" cy="174625"/>
                <wp:effectExtent l="0" t="3810" r="0" b="2540"/>
                <wp:wrapTopAndBottom/>
                <wp:docPr id="1" name="Szövegdoboz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74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A0C53" w:rsidRDefault="00BA0C53" w:rsidP="00BA0C5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1" o:spid="_x0000_s1027" type="#_x0000_t202" style="position:absolute;left:0;text-align:left;margin-left:0;margin-top:.05pt;width:1.1pt;height:13.75pt;z-index:251660288;visibility:visible;mso-wrap-style:square;mso-width-percent:0;mso-height-percent:0;mso-wrap-distance-left:-.05pt;mso-wrap-distance-top:0;mso-wrap-distance-right:-.05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" stroked="f">
                <v:textbox inset="0,0,0,0">
                  <w:txbxContent>
                    <w:p w:rsidR="00BA0C53" w:rsidRDefault="00BA0C53" w:rsidP="00BA0C53"/>
                  </w:txbxContent>
                </v:textbox>
                <w10:wrap type="topAndBottom"/>
              </v:shape>
            </w:pict>
          </mc:Fallback>
        </mc:AlternateContent>
      </w:r>
      <w:r w:rsidRPr="003926F8">
        <w:rPr>
          <w:sz w:val="24"/>
          <w:szCs w:val="24"/>
          <w:u w:val="single"/>
        </w:rPr>
        <w:t>A működési bevételek</w:t>
      </w:r>
      <w:r w:rsidRPr="003926F8">
        <w:rPr>
          <w:sz w:val="24"/>
          <w:szCs w:val="24"/>
        </w:rPr>
        <w:t xml:space="preserve"> </w:t>
      </w:r>
      <w:proofErr w:type="gramStart"/>
      <w:r w:rsidRPr="003926F8">
        <w:rPr>
          <w:sz w:val="24"/>
          <w:szCs w:val="24"/>
        </w:rPr>
        <w:t>tartalmazzák  az</w:t>
      </w:r>
      <w:proofErr w:type="gramEnd"/>
      <w:r w:rsidRPr="003926F8">
        <w:rPr>
          <w:sz w:val="24"/>
          <w:szCs w:val="24"/>
        </w:rPr>
        <w:t xml:space="preserve"> önkormányzat mű</w:t>
      </w:r>
      <w:r>
        <w:rPr>
          <w:sz w:val="24"/>
          <w:szCs w:val="24"/>
        </w:rPr>
        <w:t>ködéséből származó bevételeit. Ezek a készletértékesítés (közfoglalkoztatás közbolt),</w:t>
      </w:r>
      <w:r w:rsidRPr="003926F8">
        <w:rPr>
          <w:sz w:val="24"/>
          <w:szCs w:val="24"/>
        </w:rPr>
        <w:t xml:space="preserve"> szolgáltatások ellenértéke</w:t>
      </w:r>
      <w:r>
        <w:rPr>
          <w:sz w:val="24"/>
          <w:szCs w:val="24"/>
        </w:rPr>
        <w:t xml:space="preserve">, bérleti díjak, térítési díjak, tulajdonosi bevételek, Áfa bevételek. Itt szerepel az ÉRV részére leszámlázott használati díj összege is. /Ez a szolgáltató féléves adatközlése alapján, a víz és csatornadíj realizált nettó </w:t>
      </w:r>
      <w:proofErr w:type="gramStart"/>
      <w:r>
        <w:rPr>
          <w:sz w:val="24"/>
          <w:szCs w:val="24"/>
        </w:rPr>
        <w:t>árbevételének  10</w:t>
      </w:r>
      <w:proofErr w:type="gramEnd"/>
      <w:r>
        <w:rPr>
          <w:sz w:val="24"/>
          <w:szCs w:val="24"/>
        </w:rPr>
        <w:t xml:space="preserve"> %-a./ 2019-ben ez a bevétel elmarad a tervezettől, az ÉRV rendszertelen fizetése miatt. Összességében a működési bevételek 67,4 %-ban teljesültek. </w:t>
      </w:r>
    </w:p>
    <w:p w:rsidR="00BA0C53" w:rsidRPr="003926F8" w:rsidRDefault="00BA0C53" w:rsidP="00BA0C53">
      <w:pPr>
        <w:jc w:val="both"/>
        <w:rPr>
          <w:sz w:val="24"/>
          <w:szCs w:val="24"/>
        </w:rPr>
      </w:pPr>
    </w:p>
    <w:p w:rsidR="00BA0C53" w:rsidRDefault="00BA0C53" w:rsidP="00BA0C53">
      <w:pPr>
        <w:jc w:val="both"/>
        <w:rPr>
          <w:sz w:val="24"/>
          <w:szCs w:val="24"/>
        </w:rPr>
      </w:pPr>
      <w:r w:rsidRPr="003926F8">
        <w:rPr>
          <w:sz w:val="24"/>
          <w:szCs w:val="24"/>
          <w:u w:val="single"/>
        </w:rPr>
        <w:t>A felhalmozási bevételek</w:t>
      </w:r>
      <w:r w:rsidRPr="003926F8">
        <w:rPr>
          <w:sz w:val="24"/>
          <w:szCs w:val="24"/>
        </w:rPr>
        <w:t xml:space="preserve"> között </w:t>
      </w:r>
      <w:r>
        <w:rPr>
          <w:sz w:val="24"/>
          <w:szCs w:val="24"/>
        </w:rPr>
        <w:t>földterületek, telkek értékesítése szerepel 7.063 E Ft összegben. Egy előző évről áthúzódó lakásértékesítés részlete 500 E Ft bevétellel jelentkezik.</w:t>
      </w:r>
    </w:p>
    <w:p w:rsidR="00BA0C53" w:rsidRDefault="00BA0C53" w:rsidP="00BA0C53">
      <w:pPr>
        <w:jc w:val="both"/>
        <w:rPr>
          <w:sz w:val="24"/>
          <w:szCs w:val="24"/>
        </w:rPr>
      </w:pPr>
    </w:p>
    <w:p w:rsidR="00BA0C53" w:rsidRDefault="00BA0C53" w:rsidP="00BA0C53">
      <w:pPr>
        <w:jc w:val="both"/>
        <w:rPr>
          <w:sz w:val="24"/>
          <w:szCs w:val="24"/>
        </w:rPr>
      </w:pPr>
      <w:r>
        <w:rPr>
          <w:sz w:val="24"/>
          <w:szCs w:val="24"/>
        </w:rPr>
        <w:t xml:space="preserve">Autóbusz értékesítéséből a résztulajdona </w:t>
      </w:r>
      <w:proofErr w:type="gramStart"/>
      <w:r>
        <w:rPr>
          <w:sz w:val="24"/>
          <w:szCs w:val="24"/>
        </w:rPr>
        <w:t>arányában  Önkormányzatunk</w:t>
      </w:r>
      <w:proofErr w:type="gramEnd"/>
      <w:r>
        <w:rPr>
          <w:sz w:val="24"/>
          <w:szCs w:val="24"/>
        </w:rPr>
        <w:t xml:space="preserve"> 474 E Ft + Áfa bevételt realizált.</w:t>
      </w:r>
    </w:p>
    <w:p w:rsidR="00BA0C53" w:rsidRPr="003926F8" w:rsidRDefault="00BA0C53" w:rsidP="00BA0C53">
      <w:pPr>
        <w:jc w:val="both"/>
        <w:rPr>
          <w:sz w:val="24"/>
          <w:szCs w:val="24"/>
        </w:rPr>
      </w:pPr>
      <w:r>
        <w:rPr>
          <w:sz w:val="24"/>
          <w:szCs w:val="24"/>
        </w:rPr>
        <w:t xml:space="preserve">2019-ben a Dél-Nógrádi Vízmű Kft a 2/2019. számú határozatával a </w:t>
      </w:r>
      <w:proofErr w:type="gramStart"/>
      <w:r>
        <w:rPr>
          <w:sz w:val="24"/>
          <w:szCs w:val="24"/>
        </w:rPr>
        <w:t>Kft</w:t>
      </w:r>
      <w:proofErr w:type="gramEnd"/>
      <w:r>
        <w:rPr>
          <w:sz w:val="24"/>
          <w:szCs w:val="24"/>
        </w:rPr>
        <w:t xml:space="preserve"> tőkeleszállításáról döntött. A tulajdonos önkormányzatok tulajdonuk arányában részesültek a társaság tőkéjéből. 47.930 E Ft összeget kaptunk ezen a jogcímen. (Ezt követően Pásztó Városi Önkormányzat törzstőkéje is módosul: 5.260 E Ft-ról 1.315 E Ft-ra csökken.)</w:t>
      </w:r>
    </w:p>
    <w:p w:rsidR="00BA0C53" w:rsidRPr="003926F8" w:rsidRDefault="00BA0C53" w:rsidP="00BA0C53">
      <w:pPr>
        <w:jc w:val="both"/>
        <w:rPr>
          <w:sz w:val="24"/>
          <w:szCs w:val="24"/>
        </w:rPr>
      </w:pPr>
    </w:p>
    <w:p w:rsidR="00BA0C53" w:rsidRDefault="00BA0C53" w:rsidP="00BA0C53">
      <w:pPr>
        <w:jc w:val="both"/>
        <w:rPr>
          <w:sz w:val="24"/>
          <w:szCs w:val="24"/>
        </w:rPr>
      </w:pPr>
      <w:r w:rsidRPr="003926F8">
        <w:rPr>
          <w:sz w:val="24"/>
          <w:szCs w:val="24"/>
          <w:u w:val="single"/>
        </w:rPr>
        <w:lastRenderedPageBreak/>
        <w:t xml:space="preserve">A működési célú </w:t>
      </w:r>
      <w:r>
        <w:rPr>
          <w:sz w:val="24"/>
          <w:szCs w:val="24"/>
          <w:u w:val="single"/>
        </w:rPr>
        <w:t xml:space="preserve">átvett pénzeszköz </w:t>
      </w:r>
      <w:r>
        <w:rPr>
          <w:sz w:val="24"/>
          <w:szCs w:val="24"/>
        </w:rPr>
        <w:t>jogcímen az MVH-</w:t>
      </w:r>
      <w:proofErr w:type="spellStart"/>
      <w:r>
        <w:rPr>
          <w:sz w:val="24"/>
          <w:szCs w:val="24"/>
        </w:rPr>
        <w:t>tól</w:t>
      </w:r>
      <w:proofErr w:type="spellEnd"/>
      <w:r>
        <w:rPr>
          <w:sz w:val="24"/>
          <w:szCs w:val="24"/>
        </w:rPr>
        <w:t xml:space="preserve"> megkapott területalapú támogatás </w:t>
      </w:r>
      <w:proofErr w:type="gramStart"/>
      <w:r>
        <w:rPr>
          <w:sz w:val="24"/>
          <w:szCs w:val="24"/>
        </w:rPr>
        <w:t>összege:  873</w:t>
      </w:r>
      <w:proofErr w:type="gramEnd"/>
      <w:r>
        <w:rPr>
          <w:sz w:val="24"/>
          <w:szCs w:val="24"/>
        </w:rPr>
        <w:t xml:space="preserve"> E Ft szerepel.</w:t>
      </w:r>
    </w:p>
    <w:p w:rsidR="00BA0C53" w:rsidRPr="003926F8" w:rsidRDefault="00BA0C53" w:rsidP="00BA0C53">
      <w:pPr>
        <w:jc w:val="both"/>
        <w:rPr>
          <w:sz w:val="24"/>
          <w:szCs w:val="24"/>
        </w:rPr>
      </w:pPr>
    </w:p>
    <w:p w:rsidR="00BA0C53" w:rsidRPr="003926F8" w:rsidRDefault="00BA0C53" w:rsidP="00BA0C53">
      <w:pPr>
        <w:jc w:val="both"/>
        <w:rPr>
          <w:sz w:val="24"/>
          <w:szCs w:val="24"/>
        </w:rPr>
      </w:pPr>
      <w:r w:rsidRPr="003926F8">
        <w:rPr>
          <w:sz w:val="24"/>
          <w:szCs w:val="24"/>
          <w:u w:val="single"/>
        </w:rPr>
        <w:t>A felhalmozási célú átvett pénzeszköz</w:t>
      </w:r>
      <w:r>
        <w:rPr>
          <w:sz w:val="24"/>
          <w:szCs w:val="24"/>
          <w:u w:val="single"/>
        </w:rPr>
        <w:t>ök, kölcsönök visszatérülése</w:t>
      </w:r>
      <w:r w:rsidRPr="003926F8">
        <w:rPr>
          <w:sz w:val="24"/>
          <w:szCs w:val="24"/>
        </w:rPr>
        <w:t xml:space="preserve"> a terve</w:t>
      </w:r>
      <w:r>
        <w:rPr>
          <w:sz w:val="24"/>
          <w:szCs w:val="24"/>
        </w:rPr>
        <w:t>zetthez képest jelentős lemaradást mutatnak</w:t>
      </w:r>
      <w:r w:rsidRPr="003926F8">
        <w:rPr>
          <w:sz w:val="24"/>
          <w:szCs w:val="24"/>
        </w:rPr>
        <w:t>.</w:t>
      </w:r>
      <w:r>
        <w:rPr>
          <w:sz w:val="24"/>
          <w:szCs w:val="24"/>
        </w:rPr>
        <w:t xml:space="preserve"> Ezek között a régi állami kisház hitelek törlesztéséből, a munkáltatói hitelek törlesztéséből és a régi fiatal házasok hitelének megtérítéséből származó bevételek vannak. Elsősorban az utóbbinál mutatkozik a lemaradás. Ezek sokéves, behajthatatlan kölcsönök maradványai, amelyekből minimális törlesztés érkezik évente.</w:t>
      </w:r>
    </w:p>
    <w:p w:rsidR="00BA0C53" w:rsidRDefault="00BA0C53" w:rsidP="00BA0C53">
      <w:pPr>
        <w:jc w:val="both"/>
        <w:rPr>
          <w:sz w:val="24"/>
          <w:szCs w:val="24"/>
        </w:rPr>
      </w:pPr>
      <w:r>
        <w:rPr>
          <w:sz w:val="24"/>
          <w:szCs w:val="24"/>
        </w:rPr>
        <w:t xml:space="preserve">Itt volt </w:t>
      </w:r>
      <w:proofErr w:type="gramStart"/>
      <w:r>
        <w:rPr>
          <w:sz w:val="24"/>
          <w:szCs w:val="24"/>
        </w:rPr>
        <w:t>tervezve  a</w:t>
      </w:r>
      <w:proofErr w:type="gramEnd"/>
      <w:r>
        <w:rPr>
          <w:sz w:val="24"/>
          <w:szCs w:val="24"/>
        </w:rPr>
        <w:t xml:space="preserve"> Városgazdálkodási Kft részére korábban nyújtott kölcsön visszafizetése 9.000 E Ft összegben, ami szintén nem teljesült.</w:t>
      </w:r>
    </w:p>
    <w:p w:rsidR="00BA0C53" w:rsidRPr="003926F8" w:rsidRDefault="00BA0C53" w:rsidP="00BA0C53">
      <w:pPr>
        <w:jc w:val="both"/>
        <w:rPr>
          <w:sz w:val="24"/>
          <w:szCs w:val="24"/>
        </w:rPr>
      </w:pPr>
    </w:p>
    <w:p w:rsidR="00BA0C53" w:rsidRPr="003926F8" w:rsidRDefault="00BA0C53" w:rsidP="00BA0C53">
      <w:pPr>
        <w:jc w:val="both"/>
        <w:rPr>
          <w:sz w:val="24"/>
          <w:szCs w:val="24"/>
        </w:rPr>
      </w:pPr>
      <w:r w:rsidRPr="003926F8">
        <w:rPr>
          <w:sz w:val="24"/>
          <w:szCs w:val="24"/>
          <w:u w:val="single"/>
        </w:rPr>
        <w:t>Finanszírozási bevételek</w:t>
      </w:r>
    </w:p>
    <w:p w:rsidR="00BA0C53" w:rsidRDefault="00BA0C53" w:rsidP="00BA0C53">
      <w:pPr>
        <w:jc w:val="both"/>
        <w:rPr>
          <w:sz w:val="24"/>
          <w:szCs w:val="24"/>
        </w:rPr>
      </w:pPr>
      <w:r>
        <w:rPr>
          <w:sz w:val="24"/>
          <w:szCs w:val="24"/>
        </w:rPr>
        <w:t>2019</w:t>
      </w:r>
      <w:r w:rsidRPr="003926F8">
        <w:rPr>
          <w:sz w:val="24"/>
          <w:szCs w:val="24"/>
        </w:rPr>
        <w:t>-b</w:t>
      </w:r>
      <w:r>
        <w:rPr>
          <w:sz w:val="24"/>
          <w:szCs w:val="24"/>
        </w:rPr>
        <w:t>e</w:t>
      </w:r>
      <w:r w:rsidRPr="003926F8">
        <w:rPr>
          <w:sz w:val="24"/>
          <w:szCs w:val="24"/>
        </w:rPr>
        <w:t xml:space="preserve">n </w:t>
      </w:r>
      <w:r>
        <w:rPr>
          <w:sz w:val="24"/>
          <w:szCs w:val="24"/>
        </w:rPr>
        <w:t>130.000 E</w:t>
      </w:r>
      <w:r w:rsidRPr="003926F8">
        <w:rPr>
          <w:sz w:val="24"/>
          <w:szCs w:val="24"/>
        </w:rPr>
        <w:t xml:space="preserve"> Ft összegű likviditási célú folyószámlahitel keretre kötöttünk szerz</w:t>
      </w:r>
      <w:r>
        <w:rPr>
          <w:sz w:val="24"/>
          <w:szCs w:val="24"/>
        </w:rPr>
        <w:t>ődést az OTP-vel. Az év első hónapjaiban</w:t>
      </w:r>
      <w:r w:rsidRPr="003926F8">
        <w:rPr>
          <w:sz w:val="24"/>
          <w:szCs w:val="24"/>
        </w:rPr>
        <w:t xml:space="preserve"> előfordult olyan pénzügyi helyzet, amikor a hitelkeretr</w:t>
      </w:r>
      <w:r>
        <w:rPr>
          <w:sz w:val="24"/>
          <w:szCs w:val="24"/>
        </w:rPr>
        <w:t>e szükség volt, a bevételek egyenlőtlen teljesülése miatt.</w:t>
      </w:r>
    </w:p>
    <w:p w:rsidR="00BA0C53" w:rsidRDefault="00BA0C53" w:rsidP="00BA0C53">
      <w:pPr>
        <w:jc w:val="both"/>
        <w:rPr>
          <w:sz w:val="24"/>
          <w:szCs w:val="24"/>
        </w:rPr>
      </w:pPr>
    </w:p>
    <w:p w:rsidR="00BA0C53" w:rsidRDefault="00BA0C53" w:rsidP="00BA0C53">
      <w:pPr>
        <w:jc w:val="both"/>
        <w:rPr>
          <w:sz w:val="24"/>
          <w:szCs w:val="24"/>
        </w:rPr>
      </w:pPr>
      <w:r>
        <w:rPr>
          <w:sz w:val="24"/>
          <w:szCs w:val="24"/>
        </w:rPr>
        <w:t>Mint a Képviselő-testület számára ismeretes, 2019. évben 150.000 E Ft összegű hosszúlejáratú fejlesztési hitelt vett igénybe önkormányzatunk, az utak felújítására.  A hitel felvétele kormányengedéllyel történt, 15 éves futamidővel.</w:t>
      </w:r>
    </w:p>
    <w:p w:rsidR="00BA0C53" w:rsidRPr="003926F8" w:rsidRDefault="00BA0C53" w:rsidP="00BA0C53">
      <w:pPr>
        <w:jc w:val="both"/>
        <w:rPr>
          <w:sz w:val="24"/>
          <w:szCs w:val="24"/>
        </w:rPr>
      </w:pPr>
    </w:p>
    <w:p w:rsidR="00BA0C53" w:rsidRDefault="00BA0C53" w:rsidP="00BA0C53">
      <w:pPr>
        <w:jc w:val="both"/>
        <w:rPr>
          <w:sz w:val="24"/>
          <w:szCs w:val="24"/>
        </w:rPr>
      </w:pPr>
      <w:r>
        <w:rPr>
          <w:sz w:val="24"/>
          <w:szCs w:val="24"/>
        </w:rPr>
        <w:t>Az előző évi maradványt a 2019</w:t>
      </w:r>
      <w:r w:rsidRPr="003926F8">
        <w:rPr>
          <w:sz w:val="24"/>
          <w:szCs w:val="24"/>
        </w:rPr>
        <w:t>.évi költségvetésben</w:t>
      </w:r>
      <w:r>
        <w:rPr>
          <w:sz w:val="24"/>
          <w:szCs w:val="24"/>
        </w:rPr>
        <w:t xml:space="preserve"> </w:t>
      </w:r>
      <w:proofErr w:type="gramStart"/>
      <w:r>
        <w:rPr>
          <w:sz w:val="24"/>
          <w:szCs w:val="24"/>
        </w:rPr>
        <w:t xml:space="preserve">összességében </w:t>
      </w:r>
      <w:r w:rsidRPr="003926F8">
        <w:rPr>
          <w:sz w:val="24"/>
          <w:szCs w:val="24"/>
        </w:rPr>
        <w:t xml:space="preserve"> </w:t>
      </w:r>
      <w:r>
        <w:rPr>
          <w:sz w:val="24"/>
          <w:szCs w:val="24"/>
        </w:rPr>
        <w:t>1.794.895</w:t>
      </w:r>
      <w:proofErr w:type="gramEnd"/>
      <w:r>
        <w:rPr>
          <w:sz w:val="24"/>
          <w:szCs w:val="24"/>
        </w:rPr>
        <w:t xml:space="preserve"> E Ft összeggel terveztük. Ez a költségvetés készítése idején mindig csak egy tervszám, véglegessé csak az éves költségvetési beszámoló elkészítésével válik. A beszámolási évben a végleges maradvány összege 1.798.248 E Ft lett.</w:t>
      </w:r>
    </w:p>
    <w:p w:rsidR="00BA0C53" w:rsidRDefault="00BA0C53" w:rsidP="00BA0C53">
      <w:pPr>
        <w:jc w:val="both"/>
        <w:rPr>
          <w:sz w:val="24"/>
          <w:szCs w:val="24"/>
        </w:rPr>
      </w:pPr>
      <w:r>
        <w:rPr>
          <w:sz w:val="24"/>
          <w:szCs w:val="24"/>
        </w:rPr>
        <w:t>Ilyen óriási összegű maradvány még nem állt a város rendelkezésére. Ez az előző évben érkezett pályázati támogatásoknak köszönhető.</w:t>
      </w:r>
    </w:p>
    <w:p w:rsidR="00BA0C53" w:rsidRPr="003926F8" w:rsidRDefault="00BA0C53" w:rsidP="00BA0C53">
      <w:pPr>
        <w:jc w:val="both"/>
        <w:rPr>
          <w:sz w:val="24"/>
          <w:szCs w:val="24"/>
        </w:rPr>
      </w:pPr>
    </w:p>
    <w:p w:rsidR="00BA0C53" w:rsidRDefault="00BA0C53" w:rsidP="00BA0C53">
      <w:pPr>
        <w:jc w:val="both"/>
        <w:rPr>
          <w:sz w:val="24"/>
          <w:szCs w:val="24"/>
        </w:rPr>
      </w:pPr>
      <w:r>
        <w:rPr>
          <w:sz w:val="24"/>
          <w:szCs w:val="24"/>
        </w:rPr>
        <w:t>2019</w:t>
      </w:r>
      <w:r w:rsidRPr="003926F8">
        <w:rPr>
          <w:sz w:val="24"/>
          <w:szCs w:val="24"/>
        </w:rPr>
        <w:t xml:space="preserve"> decemberében megk</w:t>
      </w:r>
      <w:r>
        <w:rPr>
          <w:sz w:val="24"/>
          <w:szCs w:val="24"/>
        </w:rPr>
        <w:t>aptuk az ütemezés szerinti előleget a 2020</w:t>
      </w:r>
      <w:r w:rsidRPr="003926F8">
        <w:rPr>
          <w:sz w:val="24"/>
          <w:szCs w:val="24"/>
        </w:rPr>
        <w:t>. évi állami támoga</w:t>
      </w:r>
      <w:r>
        <w:rPr>
          <w:sz w:val="24"/>
          <w:szCs w:val="24"/>
        </w:rPr>
        <w:t>tásból.</w:t>
      </w:r>
      <w:r w:rsidRPr="003926F8">
        <w:rPr>
          <w:sz w:val="24"/>
          <w:szCs w:val="24"/>
        </w:rPr>
        <w:t xml:space="preserve"> Ez az államháztartáson belüli megelőlegezés pénzügyile</w:t>
      </w:r>
      <w:r>
        <w:rPr>
          <w:sz w:val="24"/>
          <w:szCs w:val="24"/>
        </w:rPr>
        <w:t>g rendelkezésünkre állt már 2019 év végén, de 2020-ba</w:t>
      </w:r>
      <w:r w:rsidRPr="003926F8">
        <w:rPr>
          <w:sz w:val="24"/>
          <w:szCs w:val="24"/>
        </w:rPr>
        <w:t>n az állami támogatás össze</w:t>
      </w:r>
      <w:r>
        <w:rPr>
          <w:sz w:val="24"/>
          <w:szCs w:val="24"/>
        </w:rPr>
        <w:t xml:space="preserve">génél ez el lesz számolva. </w:t>
      </w:r>
    </w:p>
    <w:p w:rsidR="00BA0C53" w:rsidRDefault="00BA0C53" w:rsidP="00BA0C53">
      <w:pPr>
        <w:jc w:val="both"/>
        <w:rPr>
          <w:sz w:val="24"/>
          <w:szCs w:val="24"/>
        </w:rPr>
      </w:pPr>
      <w:r>
        <w:rPr>
          <w:sz w:val="24"/>
          <w:szCs w:val="24"/>
        </w:rPr>
        <w:t>Ez a nettó finanszírozás lebonyolítása érdekében szükséges technikai tétel. 2019-ben 21.076 E Ft-ot kapott ezen a jogcímen önkormányzatunk.</w:t>
      </w:r>
    </w:p>
    <w:p w:rsidR="00BA0C53" w:rsidRPr="003926F8" w:rsidRDefault="00BA0C53" w:rsidP="00BA0C53">
      <w:pPr>
        <w:jc w:val="both"/>
        <w:rPr>
          <w:sz w:val="24"/>
          <w:szCs w:val="24"/>
        </w:rPr>
      </w:pPr>
    </w:p>
    <w:p w:rsidR="00BA0C53" w:rsidRPr="00B87215" w:rsidRDefault="00BA0C53" w:rsidP="00BA0C53">
      <w:pPr>
        <w:jc w:val="both"/>
        <w:rPr>
          <w:rStyle w:val="Cmsor10"/>
          <w:sz w:val="24"/>
          <w:szCs w:val="24"/>
        </w:rPr>
      </w:pPr>
      <w:r w:rsidRPr="003926F8">
        <w:rPr>
          <w:sz w:val="24"/>
          <w:szCs w:val="24"/>
        </w:rPr>
        <w:t>Összefogla</w:t>
      </w:r>
      <w:r>
        <w:rPr>
          <w:sz w:val="24"/>
          <w:szCs w:val="24"/>
        </w:rPr>
        <w:t>lva a bevételek teljesülése 2019-ben a módosított előirányzathoz képest   96,8</w:t>
      </w:r>
      <w:r w:rsidRPr="003926F8">
        <w:rPr>
          <w:sz w:val="24"/>
          <w:szCs w:val="24"/>
        </w:rPr>
        <w:t>%-ban megtörtént, ami nagyon jó eredménynek tekinthető.</w:t>
      </w:r>
      <w:r>
        <w:rPr>
          <w:sz w:val="24"/>
          <w:szCs w:val="24"/>
        </w:rPr>
        <w:t xml:space="preserve"> A jelentős összegű projektek miatt ez ismét egy kivételes évnek tekinthető!</w:t>
      </w:r>
      <w:bookmarkStart w:id="0" w:name="bookmark0"/>
    </w:p>
    <w:p w:rsidR="00BA0C53" w:rsidRDefault="00BA0C53" w:rsidP="00BA0C53">
      <w:pPr>
        <w:jc w:val="both"/>
        <w:rPr>
          <w:rStyle w:val="Cmsor10"/>
          <w:b/>
          <w:bCs/>
          <w:sz w:val="24"/>
          <w:szCs w:val="24"/>
        </w:rPr>
      </w:pPr>
    </w:p>
    <w:p w:rsidR="00BA0C53" w:rsidRDefault="00BA0C53" w:rsidP="00BA0C53">
      <w:pPr>
        <w:jc w:val="both"/>
        <w:rPr>
          <w:rStyle w:val="Cmsor10"/>
          <w:b/>
          <w:bCs/>
          <w:sz w:val="24"/>
          <w:szCs w:val="24"/>
        </w:rPr>
      </w:pPr>
      <w:r w:rsidRPr="003926F8">
        <w:rPr>
          <w:rStyle w:val="Cmsor10"/>
          <w:b/>
          <w:bCs/>
          <w:sz w:val="24"/>
          <w:szCs w:val="24"/>
        </w:rPr>
        <w:t>Kiadások alakulása</w:t>
      </w:r>
      <w:bookmarkEnd w:id="0"/>
    </w:p>
    <w:p w:rsidR="00BA0C53" w:rsidRDefault="00BA0C53" w:rsidP="00BA0C53">
      <w:pPr>
        <w:jc w:val="both"/>
        <w:rPr>
          <w:rStyle w:val="Cmsor10"/>
          <w:b/>
          <w:bCs/>
          <w:sz w:val="24"/>
          <w:szCs w:val="24"/>
        </w:rPr>
      </w:pPr>
    </w:p>
    <w:p w:rsidR="00BA0C53" w:rsidRPr="0035756F" w:rsidRDefault="00BA0C53" w:rsidP="00BA0C53">
      <w:pPr>
        <w:jc w:val="both"/>
        <w:rPr>
          <w:rStyle w:val="Cmsor10"/>
          <w:bCs/>
          <w:sz w:val="24"/>
          <w:szCs w:val="24"/>
        </w:rPr>
      </w:pPr>
      <w:r w:rsidRPr="0035756F">
        <w:rPr>
          <w:rStyle w:val="Cmsor10"/>
          <w:bCs/>
          <w:sz w:val="24"/>
          <w:szCs w:val="24"/>
        </w:rPr>
        <w:t>A kiadások</w:t>
      </w:r>
      <w:r>
        <w:rPr>
          <w:rStyle w:val="Cmsor10"/>
          <w:bCs/>
          <w:sz w:val="24"/>
          <w:szCs w:val="24"/>
        </w:rPr>
        <w:t xml:space="preserve"> előirányzatának alakulására ugyanaz a tendencia </w:t>
      </w:r>
      <w:proofErr w:type="gramStart"/>
      <w:r>
        <w:rPr>
          <w:rStyle w:val="Cmsor10"/>
          <w:bCs/>
          <w:sz w:val="24"/>
          <w:szCs w:val="24"/>
        </w:rPr>
        <w:t>érvényes</w:t>
      </w:r>
      <w:proofErr w:type="gramEnd"/>
      <w:r>
        <w:rPr>
          <w:rStyle w:val="Cmsor10"/>
          <w:bCs/>
          <w:sz w:val="24"/>
          <w:szCs w:val="24"/>
        </w:rPr>
        <w:t xml:space="preserve"> mint a bevételekre. A nagy összegű nyertes pályázatok összegével, amelyek számlánkra meg is érkeztek a kiadások előirányzatát is meg kellett emelnünk. Természetesen a pályázati pénzeszközökből csak részleges felhasználás történt 2019-ban, így azok az év végén a számlánkon maradtak, és a következő évi maradvány részét képezik.</w:t>
      </w:r>
    </w:p>
    <w:p w:rsidR="00BA0C53" w:rsidRPr="003926F8" w:rsidRDefault="00BA0C53" w:rsidP="00BA0C53">
      <w:pPr>
        <w:jc w:val="both"/>
        <w:rPr>
          <w:sz w:val="24"/>
          <w:szCs w:val="24"/>
          <w:u w:val="single"/>
        </w:rPr>
      </w:pPr>
    </w:p>
    <w:p w:rsidR="00BA0C53" w:rsidRPr="003926F8" w:rsidRDefault="00BA0C53" w:rsidP="00BA0C53">
      <w:pPr>
        <w:jc w:val="both"/>
        <w:rPr>
          <w:sz w:val="24"/>
          <w:szCs w:val="24"/>
        </w:rPr>
      </w:pPr>
      <w:r w:rsidRPr="003926F8">
        <w:rPr>
          <w:sz w:val="24"/>
          <w:szCs w:val="24"/>
        </w:rPr>
        <w:t>A kiadásoknál igyekeztünk minden területen takarékoskodni, költségeinket csökk</w:t>
      </w:r>
      <w:r>
        <w:rPr>
          <w:sz w:val="24"/>
          <w:szCs w:val="24"/>
        </w:rPr>
        <w:t>enteni anélkül, hogy a feladatellátás sérülne. Sajnos mindig merülnek fel olyan terven kívüli problémák, amelyeket soron kívül meg kell oldani, és elkerülhetetlen. Ezekben az esetekben szükséges a költségvetésen belül átcsoportosítani, ha plusz forrás nem áll rendelkezésre.</w:t>
      </w:r>
    </w:p>
    <w:p w:rsidR="00BA0C53" w:rsidRDefault="00BA0C53" w:rsidP="00BA0C53">
      <w:pPr>
        <w:jc w:val="both"/>
        <w:rPr>
          <w:sz w:val="24"/>
          <w:szCs w:val="24"/>
        </w:rPr>
      </w:pPr>
      <w:r w:rsidRPr="003926F8">
        <w:rPr>
          <w:sz w:val="24"/>
          <w:szCs w:val="24"/>
        </w:rPr>
        <w:lastRenderedPageBreak/>
        <w:t xml:space="preserve">Az éves adatokat tekintve a kiadások összességében </w:t>
      </w:r>
      <w:r>
        <w:rPr>
          <w:sz w:val="24"/>
          <w:szCs w:val="24"/>
        </w:rPr>
        <w:t xml:space="preserve">49,4 </w:t>
      </w:r>
      <w:r w:rsidRPr="003926F8">
        <w:rPr>
          <w:sz w:val="24"/>
          <w:szCs w:val="24"/>
        </w:rPr>
        <w:t xml:space="preserve">%-os teljesítést mutatnak a módosított előirányzathoz képest. </w:t>
      </w:r>
      <w:r>
        <w:rPr>
          <w:sz w:val="24"/>
          <w:szCs w:val="24"/>
        </w:rPr>
        <w:t>Ez a teljesítési eredmény azonban most nem mérvadó a pályázati pénzek miatt, hiszen azok felhasználása nagyrészt a következő évben, években várható.</w:t>
      </w:r>
    </w:p>
    <w:p w:rsidR="00BA0C53" w:rsidRPr="003926F8" w:rsidRDefault="00BA0C53" w:rsidP="00BA0C53">
      <w:pPr>
        <w:jc w:val="both"/>
        <w:rPr>
          <w:sz w:val="24"/>
          <w:szCs w:val="24"/>
        </w:rPr>
      </w:pPr>
    </w:p>
    <w:p w:rsidR="00BA0C53" w:rsidRPr="003926F8" w:rsidRDefault="00BA0C53" w:rsidP="00BA0C53">
      <w:pPr>
        <w:jc w:val="both"/>
        <w:rPr>
          <w:sz w:val="24"/>
          <w:szCs w:val="24"/>
        </w:rPr>
      </w:pPr>
      <w:r w:rsidRPr="003926F8">
        <w:rPr>
          <w:sz w:val="24"/>
          <w:szCs w:val="24"/>
        </w:rPr>
        <w:t>Az egyes kiadási jogcímek eltérően alakultak az év során.</w:t>
      </w:r>
    </w:p>
    <w:p w:rsidR="00BA0C53" w:rsidRPr="003926F8" w:rsidRDefault="00BA0C53" w:rsidP="00BA0C53">
      <w:pPr>
        <w:jc w:val="both"/>
        <w:rPr>
          <w:sz w:val="24"/>
          <w:szCs w:val="24"/>
        </w:rPr>
      </w:pPr>
    </w:p>
    <w:p w:rsidR="00BA0C53" w:rsidRDefault="00BA0C53" w:rsidP="00BA0C53">
      <w:pPr>
        <w:jc w:val="both"/>
        <w:rPr>
          <w:sz w:val="24"/>
          <w:szCs w:val="24"/>
        </w:rPr>
      </w:pPr>
      <w:r w:rsidRPr="003926F8">
        <w:rPr>
          <w:rStyle w:val="Szvegtrzs3"/>
          <w:sz w:val="24"/>
          <w:szCs w:val="24"/>
        </w:rPr>
        <w:t>A</w:t>
      </w:r>
      <w:r w:rsidRPr="003926F8">
        <w:rPr>
          <w:rStyle w:val="SzvegtrzsFlkvr"/>
          <w:b w:val="0"/>
          <w:bCs w:val="0"/>
          <w:sz w:val="24"/>
          <w:szCs w:val="24"/>
        </w:rPr>
        <w:t xml:space="preserve"> személyi juttatások és annak járulékai</w:t>
      </w:r>
      <w:r>
        <w:rPr>
          <w:sz w:val="24"/>
          <w:szCs w:val="24"/>
        </w:rPr>
        <w:t xml:space="preserve"> </w:t>
      </w:r>
    </w:p>
    <w:p w:rsidR="00BA0C53" w:rsidRDefault="00BA0C53" w:rsidP="00BA0C53">
      <w:pPr>
        <w:jc w:val="both"/>
        <w:rPr>
          <w:sz w:val="24"/>
          <w:szCs w:val="24"/>
        </w:rPr>
      </w:pPr>
      <w:r>
        <w:rPr>
          <w:sz w:val="24"/>
          <w:szCs w:val="24"/>
        </w:rPr>
        <w:t xml:space="preserve">A 2019. évi költségvetésben a központi bérintézkedéseket figyelembe véve terveztük a személyi juttatásokat. A minimálbér és a garantált bérminimum emelése város </w:t>
      </w:r>
      <w:proofErr w:type="spellStart"/>
      <w:r>
        <w:rPr>
          <w:sz w:val="24"/>
          <w:szCs w:val="24"/>
        </w:rPr>
        <w:t>összesenben</w:t>
      </w:r>
      <w:proofErr w:type="spellEnd"/>
      <w:r>
        <w:rPr>
          <w:sz w:val="24"/>
          <w:szCs w:val="24"/>
        </w:rPr>
        <w:t xml:space="preserve"> nagyon jelentős többletkiadást jelent önkormányzatunknak, mert a foglalkoztatottak jelentős részét érinti ez. Ebben az évben ennek kompenzálására központi támogatást is biztosítottak.</w:t>
      </w:r>
    </w:p>
    <w:p w:rsidR="00BA0C53" w:rsidRDefault="00BA0C53" w:rsidP="00BA0C53">
      <w:pPr>
        <w:jc w:val="both"/>
        <w:rPr>
          <w:sz w:val="24"/>
          <w:szCs w:val="24"/>
        </w:rPr>
      </w:pPr>
      <w:r>
        <w:rPr>
          <w:sz w:val="24"/>
          <w:szCs w:val="24"/>
        </w:rPr>
        <w:t>A közfoglalkoztatottak részére egyszeri juttatást írt elő a jogszabály.</w:t>
      </w:r>
    </w:p>
    <w:p w:rsidR="00BA0C53" w:rsidRDefault="00BA0C53" w:rsidP="00BA0C53">
      <w:pPr>
        <w:jc w:val="both"/>
        <w:rPr>
          <w:sz w:val="24"/>
          <w:szCs w:val="24"/>
        </w:rPr>
      </w:pPr>
      <w:r>
        <w:rPr>
          <w:sz w:val="24"/>
          <w:szCs w:val="24"/>
        </w:rPr>
        <w:t>Az éves kiadások a módosított előirányzathoz képest 92,4 %-os teljesítéssel zárultak.</w:t>
      </w:r>
    </w:p>
    <w:p w:rsidR="00BA0C53" w:rsidRDefault="00BA0C53" w:rsidP="00BA0C53">
      <w:pPr>
        <w:jc w:val="both"/>
        <w:rPr>
          <w:sz w:val="24"/>
          <w:szCs w:val="24"/>
        </w:rPr>
      </w:pPr>
      <w:r>
        <w:rPr>
          <w:sz w:val="24"/>
          <w:szCs w:val="24"/>
        </w:rPr>
        <w:t>A munkaadókat terhelő járulékoknál ugyanez a tendencia érvényesült. Év közben –július 1.-től- 2 %-kal csökkent a szociális hozzájárulási adó mértéke: 19,5 %-</w:t>
      </w:r>
      <w:proofErr w:type="spellStart"/>
      <w:r>
        <w:rPr>
          <w:sz w:val="24"/>
          <w:szCs w:val="24"/>
        </w:rPr>
        <w:t>ról</w:t>
      </w:r>
      <w:proofErr w:type="spellEnd"/>
      <w:r>
        <w:rPr>
          <w:sz w:val="24"/>
          <w:szCs w:val="24"/>
        </w:rPr>
        <w:t xml:space="preserve"> 17,5 %-</w:t>
      </w:r>
      <w:proofErr w:type="spellStart"/>
      <w:r>
        <w:rPr>
          <w:sz w:val="24"/>
          <w:szCs w:val="24"/>
        </w:rPr>
        <w:t>ra</w:t>
      </w:r>
      <w:proofErr w:type="spellEnd"/>
      <w:r>
        <w:rPr>
          <w:sz w:val="24"/>
          <w:szCs w:val="24"/>
        </w:rPr>
        <w:t>.</w:t>
      </w:r>
    </w:p>
    <w:p w:rsidR="00BA0C53" w:rsidRPr="003926F8" w:rsidRDefault="00BA0C53" w:rsidP="00BA0C53">
      <w:pPr>
        <w:jc w:val="both"/>
        <w:rPr>
          <w:sz w:val="24"/>
          <w:szCs w:val="24"/>
        </w:rPr>
      </w:pPr>
    </w:p>
    <w:p w:rsidR="00BA0C53" w:rsidRPr="003926F8" w:rsidRDefault="00BA0C53" w:rsidP="00BA0C53">
      <w:pPr>
        <w:jc w:val="both"/>
        <w:rPr>
          <w:sz w:val="24"/>
          <w:szCs w:val="24"/>
        </w:rPr>
      </w:pPr>
      <w:r w:rsidRPr="003926F8">
        <w:rPr>
          <w:rStyle w:val="SzvegtrzsFlkvr"/>
          <w:b w:val="0"/>
          <w:bCs w:val="0"/>
          <w:sz w:val="24"/>
          <w:szCs w:val="24"/>
        </w:rPr>
        <w:t>A dologi kiadások</w:t>
      </w:r>
      <w:r w:rsidRPr="003926F8">
        <w:rPr>
          <w:sz w:val="24"/>
          <w:szCs w:val="24"/>
        </w:rPr>
        <w:t xml:space="preserve"> éves teljesítés</w:t>
      </w:r>
      <w:r>
        <w:rPr>
          <w:sz w:val="24"/>
          <w:szCs w:val="24"/>
        </w:rPr>
        <w:t>e az önkormányzatnál</w:t>
      </w:r>
      <w:r w:rsidRPr="003926F8">
        <w:rPr>
          <w:sz w:val="24"/>
          <w:szCs w:val="24"/>
        </w:rPr>
        <w:t xml:space="preserve"> a módosított előirányzathoz képest </w:t>
      </w:r>
      <w:r>
        <w:rPr>
          <w:sz w:val="24"/>
          <w:szCs w:val="24"/>
        </w:rPr>
        <w:t xml:space="preserve">55 </w:t>
      </w:r>
      <w:r w:rsidRPr="003926F8">
        <w:rPr>
          <w:sz w:val="24"/>
          <w:szCs w:val="24"/>
        </w:rPr>
        <w:t>%-os teljesítést mutat.</w:t>
      </w:r>
      <w:r>
        <w:rPr>
          <w:sz w:val="24"/>
          <w:szCs w:val="24"/>
        </w:rPr>
        <w:t xml:space="preserve"> Itt már szerepet játszanak a pályázati pénzösszegek is, mert a működési részek e soron vannak előirányozva. (</w:t>
      </w:r>
      <w:proofErr w:type="spellStart"/>
      <w:r>
        <w:rPr>
          <w:sz w:val="24"/>
          <w:szCs w:val="24"/>
        </w:rPr>
        <w:t>pl</w:t>
      </w:r>
      <w:proofErr w:type="spellEnd"/>
      <w:r>
        <w:rPr>
          <w:sz w:val="24"/>
          <w:szCs w:val="24"/>
        </w:rPr>
        <w:t xml:space="preserve"> projekt menedzsment költségei, szolgáltatások, fordított </w:t>
      </w:r>
      <w:proofErr w:type="gramStart"/>
      <w:r>
        <w:rPr>
          <w:sz w:val="24"/>
          <w:szCs w:val="24"/>
        </w:rPr>
        <w:t>Áfa,</w:t>
      </w:r>
      <w:proofErr w:type="gramEnd"/>
      <w:r>
        <w:rPr>
          <w:sz w:val="24"/>
          <w:szCs w:val="24"/>
        </w:rPr>
        <w:t xml:space="preserve"> stb.)</w:t>
      </w:r>
    </w:p>
    <w:p w:rsidR="00BA0C53" w:rsidRPr="003926F8" w:rsidRDefault="00BA0C53" w:rsidP="00BA0C53">
      <w:pPr>
        <w:jc w:val="both"/>
        <w:rPr>
          <w:sz w:val="24"/>
          <w:szCs w:val="24"/>
        </w:rPr>
      </w:pPr>
      <w:r w:rsidRPr="003926F8">
        <w:rPr>
          <w:sz w:val="24"/>
          <w:szCs w:val="24"/>
        </w:rPr>
        <w:t>Számo</w:t>
      </w:r>
      <w:r>
        <w:rPr>
          <w:sz w:val="24"/>
          <w:szCs w:val="24"/>
        </w:rPr>
        <w:t>ttevő hányadot képviselnek</w:t>
      </w:r>
      <w:r w:rsidRPr="003926F8">
        <w:rPr>
          <w:sz w:val="24"/>
          <w:szCs w:val="24"/>
        </w:rPr>
        <w:t xml:space="preserve"> a </w:t>
      </w:r>
      <w:r>
        <w:rPr>
          <w:sz w:val="24"/>
          <w:szCs w:val="24"/>
        </w:rPr>
        <w:t xml:space="preserve">dologi kiadásokból a </w:t>
      </w:r>
      <w:r w:rsidRPr="003926F8">
        <w:rPr>
          <w:sz w:val="24"/>
          <w:szCs w:val="24"/>
        </w:rPr>
        <w:t>városfenntartási kiadások, és az önkormányzat egy</w:t>
      </w:r>
      <w:r>
        <w:rPr>
          <w:sz w:val="24"/>
          <w:szCs w:val="24"/>
        </w:rPr>
        <w:t>éb kiadásai. (Részletesen a 10.</w:t>
      </w:r>
      <w:r w:rsidRPr="003926F8">
        <w:rPr>
          <w:sz w:val="24"/>
          <w:szCs w:val="24"/>
        </w:rPr>
        <w:t xml:space="preserve"> és 11. mellékletekben.)</w:t>
      </w:r>
    </w:p>
    <w:p w:rsidR="00BA0C53" w:rsidRPr="003926F8" w:rsidRDefault="00BA0C53" w:rsidP="00BA0C53">
      <w:pPr>
        <w:rPr>
          <w:sz w:val="24"/>
          <w:szCs w:val="24"/>
        </w:rPr>
      </w:pPr>
    </w:p>
    <w:p w:rsidR="00BA0C53" w:rsidRPr="003926F8" w:rsidRDefault="00BA0C53" w:rsidP="00BA0C53">
      <w:pPr>
        <w:jc w:val="both"/>
        <w:rPr>
          <w:sz w:val="24"/>
          <w:szCs w:val="24"/>
        </w:rPr>
      </w:pPr>
      <w:r>
        <w:rPr>
          <w:sz w:val="24"/>
          <w:szCs w:val="24"/>
          <w:u w:val="single"/>
        </w:rPr>
        <w:t>Vagyongazdálkodás, i</w:t>
      </w:r>
      <w:r w:rsidRPr="003926F8">
        <w:rPr>
          <w:sz w:val="24"/>
          <w:szCs w:val="24"/>
          <w:u w:val="single"/>
        </w:rPr>
        <w:t>ngatlankezelés</w:t>
      </w:r>
    </w:p>
    <w:p w:rsidR="00BA0C53" w:rsidRDefault="00BA0C53" w:rsidP="00BA0C53">
      <w:pPr>
        <w:jc w:val="both"/>
        <w:rPr>
          <w:sz w:val="24"/>
          <w:szCs w:val="24"/>
        </w:rPr>
      </w:pPr>
      <w:r w:rsidRPr="003926F8">
        <w:rPr>
          <w:sz w:val="24"/>
          <w:szCs w:val="24"/>
        </w:rPr>
        <w:t>Az önkormányzati lakások és nem lakás céljá</w:t>
      </w:r>
      <w:r>
        <w:rPr>
          <w:sz w:val="24"/>
          <w:szCs w:val="24"/>
        </w:rPr>
        <w:t>ra szolgáló egyéb építmények (31</w:t>
      </w:r>
      <w:r w:rsidRPr="003926F8">
        <w:rPr>
          <w:sz w:val="24"/>
          <w:szCs w:val="24"/>
        </w:rPr>
        <w:t xml:space="preserve"> lakás és </w:t>
      </w:r>
      <w:r>
        <w:rPr>
          <w:sz w:val="24"/>
          <w:szCs w:val="24"/>
        </w:rPr>
        <w:t>4</w:t>
      </w:r>
      <w:r w:rsidRPr="003926F8">
        <w:rPr>
          <w:sz w:val="24"/>
          <w:szCs w:val="24"/>
        </w:rPr>
        <w:t xml:space="preserve"> nem lakáscélú ingatlan) üzemeltetését a Pásztói Városgazdálkodási Közhasznú Nonprofit Kft. végzi </w:t>
      </w:r>
      <w:r>
        <w:rPr>
          <w:sz w:val="24"/>
          <w:szCs w:val="24"/>
        </w:rPr>
        <w:t xml:space="preserve">a </w:t>
      </w:r>
      <w:r w:rsidRPr="003926F8">
        <w:rPr>
          <w:sz w:val="24"/>
          <w:szCs w:val="24"/>
        </w:rPr>
        <w:t>Pásztó Városi Önkormányzattal kötött szerződés alapján. Önkormányzati lakások esetleges, szükségszerű kisebb felújítása többletbevétel esetén történhet. A beszámolási időszakban nagymértékben növekedett a szociális célú lakásigénylők száma. A bérlőkijelölések alapján a lakásbérleti szerződéseket a Városgazdálkodási Kft. köti meg a kijelölt bérlőkkel.</w:t>
      </w:r>
    </w:p>
    <w:p w:rsidR="00BA0C53" w:rsidRDefault="00BA0C53" w:rsidP="00BA0C53">
      <w:pPr>
        <w:jc w:val="both"/>
        <w:rPr>
          <w:sz w:val="24"/>
          <w:szCs w:val="24"/>
        </w:rPr>
      </w:pPr>
    </w:p>
    <w:p w:rsidR="00BA0C53" w:rsidRPr="003926F8" w:rsidRDefault="00BA0C53" w:rsidP="00BA0C53">
      <w:pPr>
        <w:jc w:val="both"/>
        <w:rPr>
          <w:sz w:val="24"/>
          <w:szCs w:val="24"/>
        </w:rPr>
      </w:pPr>
      <w:r w:rsidRPr="003926F8">
        <w:rPr>
          <w:sz w:val="24"/>
          <w:szCs w:val="24"/>
          <w:u w:val="single"/>
        </w:rPr>
        <w:t>Vagyonbiztosítás</w:t>
      </w:r>
    </w:p>
    <w:p w:rsidR="00BA0C53" w:rsidRPr="00C001E5" w:rsidRDefault="00BA0C53" w:rsidP="00BA0C53">
      <w:pPr>
        <w:jc w:val="both"/>
        <w:rPr>
          <w:b/>
          <w:sz w:val="24"/>
          <w:szCs w:val="24"/>
          <w:u w:val="single"/>
        </w:rPr>
      </w:pPr>
      <w:r>
        <w:rPr>
          <w:sz w:val="24"/>
          <w:szCs w:val="24"/>
        </w:rPr>
        <w:t>Az Ö</w:t>
      </w:r>
      <w:r w:rsidRPr="003926F8">
        <w:rPr>
          <w:sz w:val="24"/>
          <w:szCs w:val="24"/>
        </w:rPr>
        <w:t>nkormányzat</w:t>
      </w:r>
      <w:r>
        <w:rPr>
          <w:sz w:val="24"/>
          <w:szCs w:val="24"/>
        </w:rPr>
        <w:t>i vagyonbiztosítási szerződést</w:t>
      </w:r>
      <w:r w:rsidRPr="003926F8">
        <w:rPr>
          <w:sz w:val="24"/>
          <w:szCs w:val="24"/>
        </w:rPr>
        <w:t xml:space="preserve"> az Allianz Hungária Bizt</w:t>
      </w:r>
      <w:r>
        <w:rPr>
          <w:sz w:val="24"/>
          <w:szCs w:val="24"/>
        </w:rPr>
        <w:t>osítóval kötött</w:t>
      </w:r>
      <w:r w:rsidRPr="003926F8">
        <w:rPr>
          <w:sz w:val="24"/>
          <w:szCs w:val="24"/>
        </w:rPr>
        <w:t xml:space="preserve">. </w:t>
      </w:r>
    </w:p>
    <w:p w:rsidR="00BA0C53" w:rsidRPr="003926F8" w:rsidRDefault="00BA0C53" w:rsidP="00BA0C53">
      <w:pPr>
        <w:jc w:val="both"/>
        <w:rPr>
          <w:b/>
          <w:bCs/>
          <w:sz w:val="24"/>
          <w:szCs w:val="24"/>
          <w:u w:val="single"/>
        </w:rPr>
      </w:pPr>
    </w:p>
    <w:p w:rsidR="00BA0C53" w:rsidRPr="003926F8" w:rsidRDefault="00BA0C53" w:rsidP="00BA0C53">
      <w:pPr>
        <w:jc w:val="both"/>
        <w:rPr>
          <w:sz w:val="24"/>
          <w:szCs w:val="24"/>
        </w:rPr>
      </w:pPr>
      <w:r>
        <w:rPr>
          <w:sz w:val="24"/>
          <w:szCs w:val="24"/>
          <w:u w:val="single"/>
        </w:rPr>
        <w:t>Helyi közutak fenntartása</w:t>
      </w:r>
    </w:p>
    <w:p w:rsidR="00BA0C53" w:rsidRPr="00C001E5" w:rsidRDefault="00BA0C53" w:rsidP="00BA0C53">
      <w:pPr>
        <w:jc w:val="both"/>
        <w:rPr>
          <w:i/>
          <w:sz w:val="24"/>
          <w:szCs w:val="24"/>
          <w:u w:val="single"/>
        </w:rPr>
      </w:pPr>
      <w:r>
        <w:rPr>
          <w:sz w:val="24"/>
          <w:szCs w:val="24"/>
        </w:rPr>
        <w:t xml:space="preserve">2019. </w:t>
      </w:r>
      <w:proofErr w:type="gramStart"/>
      <w:r>
        <w:rPr>
          <w:sz w:val="24"/>
          <w:szCs w:val="24"/>
        </w:rPr>
        <w:t>évben  a</w:t>
      </w:r>
      <w:proofErr w:type="gramEnd"/>
      <w:r>
        <w:rPr>
          <w:sz w:val="24"/>
          <w:szCs w:val="24"/>
        </w:rPr>
        <w:t xml:space="preserve"> helyi utak fenntartásánál történtek </w:t>
      </w:r>
      <w:r w:rsidRPr="003926F8">
        <w:rPr>
          <w:sz w:val="24"/>
          <w:szCs w:val="24"/>
        </w:rPr>
        <w:t xml:space="preserve"> </w:t>
      </w:r>
      <w:proofErr w:type="spellStart"/>
      <w:r w:rsidRPr="003926F8">
        <w:rPr>
          <w:sz w:val="24"/>
          <w:szCs w:val="24"/>
        </w:rPr>
        <w:t>kátyúzás</w:t>
      </w:r>
      <w:r>
        <w:rPr>
          <w:sz w:val="24"/>
          <w:szCs w:val="24"/>
        </w:rPr>
        <w:t>ok</w:t>
      </w:r>
      <w:proofErr w:type="spellEnd"/>
      <w:r>
        <w:rPr>
          <w:sz w:val="24"/>
          <w:szCs w:val="24"/>
        </w:rPr>
        <w:t>, javítások. A Városgazdálkodási Kft látja el szerződés szerint az utak üzemeltetését, tisztántartását, az árkok karbantartását, valamint a téli csúszásmentesítést. (részletezve 10. mellékletben)</w:t>
      </w:r>
    </w:p>
    <w:p w:rsidR="00BA0C53" w:rsidRPr="003926F8" w:rsidRDefault="00BA0C53" w:rsidP="00BA0C53">
      <w:pPr>
        <w:jc w:val="both"/>
        <w:rPr>
          <w:b/>
          <w:sz w:val="24"/>
          <w:szCs w:val="24"/>
          <w:u w:val="single"/>
        </w:rPr>
      </w:pPr>
    </w:p>
    <w:p w:rsidR="00BA0C53" w:rsidRPr="003926F8" w:rsidRDefault="00BA0C53" w:rsidP="00BA0C53">
      <w:pPr>
        <w:jc w:val="both"/>
        <w:rPr>
          <w:sz w:val="24"/>
          <w:szCs w:val="24"/>
        </w:rPr>
      </w:pPr>
      <w:r w:rsidRPr="003926F8">
        <w:rPr>
          <w:sz w:val="24"/>
          <w:szCs w:val="24"/>
          <w:u w:val="single"/>
        </w:rPr>
        <w:t>Közbeszerzési eljárások</w:t>
      </w:r>
    </w:p>
    <w:p w:rsidR="00BA0C53" w:rsidRPr="003926F8" w:rsidRDefault="00BA0C53" w:rsidP="00BA0C53">
      <w:pPr>
        <w:jc w:val="both"/>
        <w:rPr>
          <w:sz w:val="24"/>
          <w:szCs w:val="24"/>
        </w:rPr>
      </w:pPr>
      <w:r w:rsidRPr="003926F8">
        <w:rPr>
          <w:sz w:val="24"/>
          <w:szCs w:val="24"/>
        </w:rPr>
        <w:t xml:space="preserve">Az önkormányzatnak meghatározott értékhatárba tartozó eszközbeszerzésnél, építésnél, szolgáltatásnál a közbeszerzési törvény szerint közbeszerzési </w:t>
      </w:r>
      <w:r>
        <w:rPr>
          <w:sz w:val="24"/>
          <w:szCs w:val="24"/>
        </w:rPr>
        <w:t>eljárást kell lefolytatnia.  Az eljárások lefolytatására közbeszerzési szakértőt alkalmazunk.</w:t>
      </w:r>
      <w:r w:rsidRPr="003926F8">
        <w:rPr>
          <w:sz w:val="24"/>
          <w:szCs w:val="24"/>
        </w:rPr>
        <w:t xml:space="preserve"> A Közbeszerzési Hatóság honlapján a szükséges közzétételek megtörténnek.</w:t>
      </w:r>
      <w:r>
        <w:rPr>
          <w:sz w:val="24"/>
          <w:szCs w:val="24"/>
        </w:rPr>
        <w:t xml:space="preserve"> </w:t>
      </w:r>
    </w:p>
    <w:p w:rsidR="00BA0C53" w:rsidRDefault="00BA0C53" w:rsidP="00BA0C53">
      <w:pPr>
        <w:jc w:val="both"/>
        <w:rPr>
          <w:sz w:val="24"/>
          <w:szCs w:val="24"/>
        </w:rPr>
      </w:pPr>
      <w:r>
        <w:rPr>
          <w:sz w:val="24"/>
          <w:szCs w:val="24"/>
        </w:rPr>
        <w:t>A megnövekedett számú projektek miatt az eljárások száma is emelkedik.</w:t>
      </w:r>
    </w:p>
    <w:p w:rsidR="00BA0C53" w:rsidRPr="003926F8" w:rsidRDefault="00BA0C53" w:rsidP="00BA0C53">
      <w:pPr>
        <w:jc w:val="both"/>
        <w:rPr>
          <w:sz w:val="24"/>
          <w:szCs w:val="24"/>
        </w:rPr>
      </w:pPr>
    </w:p>
    <w:p w:rsidR="00BA0C53" w:rsidRPr="003926F8" w:rsidRDefault="00BA0C53" w:rsidP="00BA0C53">
      <w:pPr>
        <w:jc w:val="both"/>
        <w:rPr>
          <w:sz w:val="24"/>
          <w:szCs w:val="24"/>
        </w:rPr>
      </w:pPr>
      <w:r w:rsidRPr="003926F8">
        <w:rPr>
          <w:sz w:val="24"/>
          <w:szCs w:val="24"/>
          <w:u w:val="single"/>
        </w:rPr>
        <w:t>Helyi környezetvédelem, hulladékgazdálkodás, vízgazdálkodás</w:t>
      </w:r>
    </w:p>
    <w:p w:rsidR="00BA0C53" w:rsidRPr="003926F8" w:rsidRDefault="00BA0C53" w:rsidP="00BA0C53">
      <w:pPr>
        <w:jc w:val="both"/>
        <w:rPr>
          <w:sz w:val="24"/>
          <w:szCs w:val="24"/>
        </w:rPr>
      </w:pPr>
      <w:r w:rsidRPr="003926F8">
        <w:rPr>
          <w:sz w:val="24"/>
          <w:szCs w:val="24"/>
        </w:rPr>
        <w:lastRenderedPageBreak/>
        <w:t>Az élő vízfolyások medrének karbantartását és az önkormányzat kezeléséb</w:t>
      </w:r>
      <w:r>
        <w:rPr>
          <w:sz w:val="24"/>
          <w:szCs w:val="24"/>
        </w:rPr>
        <w:t>en lévő árkok tisztítását a 2019</w:t>
      </w:r>
      <w:r w:rsidRPr="003926F8">
        <w:rPr>
          <w:sz w:val="24"/>
          <w:szCs w:val="24"/>
        </w:rPr>
        <w:t>. évi közmu</w:t>
      </w:r>
      <w:r>
        <w:rPr>
          <w:sz w:val="24"/>
          <w:szCs w:val="24"/>
        </w:rPr>
        <w:t>nkaprogram keretén belül tervezt</w:t>
      </w:r>
      <w:r w:rsidRPr="003926F8">
        <w:rPr>
          <w:sz w:val="24"/>
          <w:szCs w:val="24"/>
        </w:rPr>
        <w:t xml:space="preserve">ük pótolni. </w:t>
      </w:r>
      <w:r>
        <w:rPr>
          <w:sz w:val="24"/>
          <w:szCs w:val="24"/>
        </w:rPr>
        <w:t>Ezt tovább kell folytatnunk, mert vannak sürgető feladatok e területen.</w:t>
      </w:r>
    </w:p>
    <w:p w:rsidR="00BA0C53" w:rsidRPr="003926F8" w:rsidRDefault="00BA0C53" w:rsidP="00BA0C53">
      <w:pPr>
        <w:jc w:val="both"/>
        <w:rPr>
          <w:sz w:val="24"/>
          <w:szCs w:val="24"/>
        </w:rPr>
      </w:pPr>
      <w:r w:rsidRPr="003926F8">
        <w:rPr>
          <w:sz w:val="24"/>
          <w:szCs w:val="24"/>
        </w:rPr>
        <w:t>A közüzemi vízvezeték és szennyvízcsatorna hálózatok teljes önkormányzati tulajdonba kerülése után azok üzemeltetését az ÉRV ZRT látja el. A feladat ellátásával kapcsolatos panaszokat, észrevételeket az üzemeltetőnek kivizsgálásra megküldjük.</w:t>
      </w:r>
    </w:p>
    <w:p w:rsidR="00BA0C53" w:rsidRPr="00DA4C24" w:rsidRDefault="00BA0C53" w:rsidP="00BA0C53">
      <w:pPr>
        <w:jc w:val="both"/>
        <w:rPr>
          <w:sz w:val="24"/>
          <w:szCs w:val="24"/>
        </w:rPr>
      </w:pPr>
      <w:r w:rsidRPr="003926F8">
        <w:rPr>
          <w:sz w:val="24"/>
          <w:szCs w:val="24"/>
        </w:rPr>
        <w:t>Az engedélyező vízügyi hatóság megkeresésére a helyi környezet és természetvédelem vonatkozásában szakhatósági állásfoglalásokat adtunk ki.</w:t>
      </w:r>
    </w:p>
    <w:p w:rsidR="00BA0C53" w:rsidRPr="003926F8" w:rsidRDefault="00BA0C53" w:rsidP="00BA0C53">
      <w:pPr>
        <w:jc w:val="both"/>
        <w:rPr>
          <w:b/>
          <w:sz w:val="24"/>
          <w:szCs w:val="24"/>
          <w:u w:val="single"/>
        </w:rPr>
      </w:pPr>
    </w:p>
    <w:p w:rsidR="00BA0C53" w:rsidRPr="003926F8" w:rsidRDefault="00BA0C53" w:rsidP="00BA0C53">
      <w:pPr>
        <w:jc w:val="both"/>
        <w:rPr>
          <w:sz w:val="24"/>
          <w:szCs w:val="24"/>
        </w:rPr>
      </w:pPr>
      <w:r>
        <w:rPr>
          <w:sz w:val="24"/>
          <w:szCs w:val="24"/>
          <w:u w:val="single"/>
        </w:rPr>
        <w:t xml:space="preserve">Közparkok, zöldterület </w:t>
      </w:r>
      <w:r w:rsidRPr="003926F8">
        <w:rPr>
          <w:sz w:val="24"/>
          <w:szCs w:val="24"/>
          <w:u w:val="single"/>
        </w:rPr>
        <w:t>fenntartás</w:t>
      </w:r>
      <w:r>
        <w:rPr>
          <w:sz w:val="24"/>
          <w:szCs w:val="24"/>
          <w:u w:val="single"/>
        </w:rPr>
        <w:t>a</w:t>
      </w:r>
    </w:p>
    <w:p w:rsidR="00BA0C53" w:rsidRDefault="00BA0C53" w:rsidP="00BA0C53">
      <w:pPr>
        <w:jc w:val="both"/>
        <w:rPr>
          <w:iCs/>
          <w:sz w:val="24"/>
          <w:szCs w:val="24"/>
        </w:rPr>
      </w:pPr>
      <w:r w:rsidRPr="003926F8">
        <w:rPr>
          <w:sz w:val="24"/>
          <w:szCs w:val="24"/>
        </w:rPr>
        <w:t>A városi közpar</w:t>
      </w:r>
      <w:r>
        <w:rPr>
          <w:sz w:val="24"/>
          <w:szCs w:val="24"/>
        </w:rPr>
        <w:t xml:space="preserve">kok karbantartását, </w:t>
      </w:r>
      <w:r w:rsidRPr="003926F8">
        <w:rPr>
          <w:sz w:val="24"/>
          <w:szCs w:val="24"/>
        </w:rPr>
        <w:t xml:space="preserve">a gyommentesítést (az önkormányzati tulajdonú hasznosítatlan, illetve olyan területeken, amelyek gondozására más nem kötelezhető) időközönként ellenőrizzük, az esetleges elmaradásokra a Városgazdálkodási Kft.  figyelmét felhívjuk. </w:t>
      </w:r>
      <w:r w:rsidRPr="005F2636">
        <w:rPr>
          <w:iCs/>
          <w:sz w:val="24"/>
          <w:szCs w:val="24"/>
        </w:rPr>
        <w:t xml:space="preserve">A </w:t>
      </w:r>
      <w:r>
        <w:rPr>
          <w:iCs/>
          <w:sz w:val="24"/>
          <w:szCs w:val="24"/>
        </w:rPr>
        <w:t>feladatot a Városgazdálkodási Kft látja el.</w:t>
      </w:r>
    </w:p>
    <w:p w:rsidR="00BA0C53" w:rsidRPr="005F2636" w:rsidRDefault="00BA0C53" w:rsidP="00BA0C53">
      <w:pPr>
        <w:jc w:val="both"/>
        <w:rPr>
          <w:iCs/>
          <w:sz w:val="24"/>
          <w:szCs w:val="24"/>
        </w:rPr>
      </w:pPr>
    </w:p>
    <w:p w:rsidR="00BA0C53" w:rsidRPr="003926F8" w:rsidRDefault="00BA0C53" w:rsidP="00BA0C53">
      <w:pPr>
        <w:jc w:val="both"/>
        <w:rPr>
          <w:iCs/>
          <w:sz w:val="24"/>
          <w:szCs w:val="24"/>
        </w:rPr>
      </w:pPr>
      <w:r w:rsidRPr="003926F8">
        <w:rPr>
          <w:sz w:val="24"/>
          <w:szCs w:val="24"/>
          <w:u w:val="single"/>
        </w:rPr>
        <w:t>Közterületi játszóterekkel kapcsolatos feladatok</w:t>
      </w:r>
    </w:p>
    <w:p w:rsidR="00BA0C53" w:rsidRDefault="00BA0C53" w:rsidP="00BA0C53">
      <w:pPr>
        <w:jc w:val="both"/>
        <w:rPr>
          <w:iCs/>
          <w:sz w:val="24"/>
          <w:szCs w:val="24"/>
        </w:rPr>
      </w:pPr>
      <w:r w:rsidRPr="003926F8">
        <w:rPr>
          <w:iCs/>
          <w:sz w:val="24"/>
          <w:szCs w:val="24"/>
        </w:rPr>
        <w:t>A játszóterek fenntartásával, balesetveszélyes eszközök elbontásával, új játszóeszközök beszerzésének előkészítésével, telepítésével, aktiválásával kapcsolatos feladatokat ellátjuk. Játszóterek operatív ellenőrzése a Városgazdálkodási Kft.-vel együttműködve, időszakos kötelező ellenőrzés megrendelése szintén feladatunk, és a játszóterek kötelező nyilvántartási adatlapjainak vezetése, változás esetén azok megküldése a Fogyasztóvédelmi Felügyelőség részére.</w:t>
      </w:r>
    </w:p>
    <w:p w:rsidR="00BA0C53" w:rsidRPr="003926F8" w:rsidRDefault="00BA0C53" w:rsidP="00BA0C53">
      <w:pPr>
        <w:jc w:val="both"/>
        <w:rPr>
          <w:iCs/>
          <w:sz w:val="24"/>
          <w:szCs w:val="24"/>
        </w:rPr>
      </w:pPr>
    </w:p>
    <w:p w:rsidR="00BA0C53" w:rsidRPr="003926F8" w:rsidRDefault="00BA0C53" w:rsidP="00BA0C53">
      <w:pPr>
        <w:jc w:val="both"/>
        <w:rPr>
          <w:iCs/>
          <w:sz w:val="24"/>
          <w:szCs w:val="24"/>
        </w:rPr>
      </w:pPr>
      <w:r w:rsidRPr="003926F8">
        <w:rPr>
          <w:iCs/>
          <w:sz w:val="24"/>
          <w:szCs w:val="24"/>
          <w:u w:val="single"/>
        </w:rPr>
        <w:t>Köztemető fenntartása</w:t>
      </w:r>
    </w:p>
    <w:p w:rsidR="00BA0C53" w:rsidRDefault="00BA0C53" w:rsidP="00BA0C53">
      <w:pPr>
        <w:jc w:val="both"/>
        <w:rPr>
          <w:iCs/>
          <w:sz w:val="24"/>
          <w:szCs w:val="24"/>
        </w:rPr>
      </w:pPr>
      <w:r w:rsidRPr="003926F8">
        <w:rPr>
          <w:iCs/>
          <w:sz w:val="24"/>
          <w:szCs w:val="24"/>
        </w:rPr>
        <w:t xml:space="preserve">Pásztó, Hasznos, és Mátrakeresztes köztemetőinek üzemeltetését a Városgazdálkodási Kft. látja el. Feladatai többek </w:t>
      </w:r>
      <w:proofErr w:type="gramStart"/>
      <w:r w:rsidRPr="003926F8">
        <w:rPr>
          <w:iCs/>
          <w:sz w:val="24"/>
          <w:szCs w:val="24"/>
        </w:rPr>
        <w:t>között  a</w:t>
      </w:r>
      <w:proofErr w:type="gramEnd"/>
      <w:r w:rsidRPr="003926F8">
        <w:rPr>
          <w:iCs/>
          <w:sz w:val="24"/>
          <w:szCs w:val="24"/>
        </w:rPr>
        <w:t xml:space="preserve"> konténeres és rácsos szemétgyűjtők rendszeres szállítása, fűnyírás, gépi és kézi kaszálás; tavasszal és ősszel a sírok közötti n</w:t>
      </w:r>
      <w:r>
        <w:rPr>
          <w:iCs/>
          <w:sz w:val="24"/>
          <w:szCs w:val="24"/>
        </w:rPr>
        <w:t>agytakarítás, csúszásmentesítés,</w:t>
      </w:r>
      <w:r w:rsidRPr="00277238">
        <w:rPr>
          <w:iCs/>
          <w:sz w:val="24"/>
          <w:szCs w:val="24"/>
        </w:rPr>
        <w:t xml:space="preserve"> </w:t>
      </w:r>
      <w:r w:rsidRPr="003926F8">
        <w:rPr>
          <w:iCs/>
          <w:sz w:val="24"/>
          <w:szCs w:val="24"/>
        </w:rPr>
        <w:t>az áramdíj, víz- és csatornadíj fizetése</w:t>
      </w:r>
      <w:r>
        <w:rPr>
          <w:iCs/>
          <w:sz w:val="24"/>
          <w:szCs w:val="24"/>
        </w:rPr>
        <w:t>;</w:t>
      </w:r>
      <w:r w:rsidRPr="003926F8">
        <w:rPr>
          <w:iCs/>
          <w:sz w:val="24"/>
          <w:szCs w:val="24"/>
        </w:rPr>
        <w:t xml:space="preserve"> ellátja a temetőgondnoki feladatokat, a ravatalozók, kerítések javítását.</w:t>
      </w:r>
    </w:p>
    <w:p w:rsidR="00BA0C53" w:rsidRPr="000B682B" w:rsidRDefault="00BA0C53" w:rsidP="00BA0C53">
      <w:pPr>
        <w:jc w:val="both"/>
        <w:rPr>
          <w:iCs/>
          <w:sz w:val="24"/>
          <w:szCs w:val="24"/>
        </w:rPr>
      </w:pPr>
    </w:p>
    <w:p w:rsidR="00BA0C53" w:rsidRDefault="00BA0C53" w:rsidP="00BA0C53">
      <w:pPr>
        <w:rPr>
          <w:sz w:val="24"/>
          <w:szCs w:val="24"/>
        </w:rPr>
      </w:pPr>
    </w:p>
    <w:p w:rsidR="00BA0C53" w:rsidRDefault="00BA0C53" w:rsidP="00BA0C53">
      <w:pPr>
        <w:rPr>
          <w:sz w:val="24"/>
          <w:szCs w:val="24"/>
          <w:u w:val="single"/>
        </w:rPr>
      </w:pPr>
      <w:r w:rsidRPr="0046557B">
        <w:rPr>
          <w:sz w:val="24"/>
          <w:szCs w:val="24"/>
          <w:u w:val="single"/>
        </w:rPr>
        <w:t>Nyilvános WC üzemeltetése</w:t>
      </w:r>
    </w:p>
    <w:p w:rsidR="00BA0C53" w:rsidRDefault="00BA0C53" w:rsidP="00BA0C53">
      <w:pPr>
        <w:rPr>
          <w:sz w:val="24"/>
          <w:szCs w:val="24"/>
        </w:rPr>
      </w:pPr>
      <w:r w:rsidRPr="0046557B">
        <w:rPr>
          <w:sz w:val="24"/>
          <w:szCs w:val="24"/>
        </w:rPr>
        <w:t xml:space="preserve">A Városgazdálkodási Kft látja el ezt a feladatot. </w:t>
      </w:r>
    </w:p>
    <w:p w:rsidR="00BA0C53" w:rsidRDefault="00BA0C53" w:rsidP="00BA0C53">
      <w:pPr>
        <w:rPr>
          <w:sz w:val="24"/>
          <w:szCs w:val="24"/>
        </w:rPr>
      </w:pPr>
    </w:p>
    <w:p w:rsidR="00BA0C53" w:rsidRDefault="00BA0C53" w:rsidP="00BA0C53">
      <w:pPr>
        <w:rPr>
          <w:sz w:val="24"/>
          <w:szCs w:val="24"/>
        </w:rPr>
      </w:pPr>
      <w:r>
        <w:rPr>
          <w:sz w:val="24"/>
          <w:szCs w:val="24"/>
        </w:rPr>
        <w:t>A 10. és 11. mellékletek tételesen bemutatják az itt felsorolt feladatok költségeit.</w:t>
      </w:r>
    </w:p>
    <w:p w:rsidR="00BA0C53" w:rsidRPr="0046557B" w:rsidRDefault="00BA0C53" w:rsidP="00BA0C53">
      <w:pPr>
        <w:rPr>
          <w:sz w:val="24"/>
          <w:szCs w:val="24"/>
        </w:rPr>
      </w:pPr>
    </w:p>
    <w:p w:rsidR="00BA0C53" w:rsidRPr="003707D0" w:rsidRDefault="00BA0C53" w:rsidP="00BA0C53">
      <w:pPr>
        <w:rPr>
          <w:sz w:val="24"/>
          <w:szCs w:val="24"/>
        </w:rPr>
      </w:pPr>
      <w:r w:rsidRPr="008E48FF">
        <w:rPr>
          <w:rStyle w:val="SzvegtrzsFlkvr"/>
          <w:b w:val="0"/>
          <w:bCs w:val="0"/>
          <w:sz w:val="24"/>
          <w:szCs w:val="24"/>
        </w:rPr>
        <w:t>Az ellátottak pénzbeli juttatása</w:t>
      </w:r>
    </w:p>
    <w:p w:rsidR="00BA0C53" w:rsidRPr="000B682B" w:rsidRDefault="00BA0C53" w:rsidP="00BA0C53">
      <w:pPr>
        <w:pStyle w:val="Standard"/>
        <w:jc w:val="both"/>
        <w:rPr>
          <w:rFonts w:cs="Times New Roman"/>
        </w:rPr>
      </w:pPr>
    </w:p>
    <w:p w:rsidR="00BA0C53" w:rsidRDefault="00BA0C53" w:rsidP="00BA0C53">
      <w:pPr>
        <w:jc w:val="both"/>
        <w:outlineLvl w:val="0"/>
        <w:rPr>
          <w:sz w:val="24"/>
          <w:szCs w:val="24"/>
        </w:rPr>
      </w:pPr>
      <w:r w:rsidRPr="000B682B">
        <w:rPr>
          <w:sz w:val="24"/>
          <w:szCs w:val="24"/>
        </w:rPr>
        <w:t>2</w:t>
      </w:r>
      <w:r>
        <w:rPr>
          <w:sz w:val="24"/>
          <w:szCs w:val="24"/>
        </w:rPr>
        <w:t>019-ben</w:t>
      </w:r>
      <w:r w:rsidRPr="000B682B">
        <w:rPr>
          <w:sz w:val="24"/>
          <w:szCs w:val="24"/>
        </w:rPr>
        <w:t xml:space="preserve"> 34.671 E Ft összegű </w:t>
      </w:r>
      <w:r>
        <w:rPr>
          <w:sz w:val="24"/>
          <w:szCs w:val="24"/>
        </w:rPr>
        <w:t>segély kifizetés történt településünkön. Ebből települési támogatás 33.375 E Ft volt, köztemetés 826 E Ft.</w:t>
      </w:r>
    </w:p>
    <w:p w:rsidR="00BA0C53" w:rsidRDefault="00BA0C53" w:rsidP="00BA0C53">
      <w:pPr>
        <w:jc w:val="both"/>
        <w:outlineLvl w:val="0"/>
        <w:rPr>
          <w:sz w:val="24"/>
          <w:szCs w:val="24"/>
        </w:rPr>
      </w:pPr>
      <w:r>
        <w:rPr>
          <w:sz w:val="24"/>
          <w:szCs w:val="24"/>
        </w:rPr>
        <w:t xml:space="preserve">A települési támogatáson </w:t>
      </w:r>
      <w:proofErr w:type="gramStart"/>
      <w:r>
        <w:rPr>
          <w:sz w:val="24"/>
          <w:szCs w:val="24"/>
        </w:rPr>
        <w:t>belül  lakásfenntartási</w:t>
      </w:r>
      <w:proofErr w:type="gramEnd"/>
      <w:r>
        <w:rPr>
          <w:sz w:val="24"/>
          <w:szCs w:val="24"/>
        </w:rPr>
        <w:t xml:space="preserve"> támogatás, létfenntartási támogatás, gyógyszertámogatás, temetési segély, gyermekvédelmi kedvezmény kifizetések történtek.</w:t>
      </w:r>
    </w:p>
    <w:p w:rsidR="00BA0C53" w:rsidRDefault="00BA0C53" w:rsidP="00BA0C53">
      <w:pPr>
        <w:jc w:val="both"/>
        <w:outlineLvl w:val="0"/>
        <w:rPr>
          <w:sz w:val="24"/>
          <w:szCs w:val="24"/>
        </w:rPr>
      </w:pPr>
      <w:r>
        <w:rPr>
          <w:sz w:val="24"/>
          <w:szCs w:val="24"/>
        </w:rPr>
        <w:t>2019-ben sikeresen pályáztunk az Önkormányzatok rendkívüli támogatására a szociális feladatokhoz. Ezzel 13.064 E Ft kiegészítő forráshoz jutottunk.</w:t>
      </w:r>
    </w:p>
    <w:p w:rsidR="00BA0C53" w:rsidRDefault="00BA0C53" w:rsidP="00BA0C53">
      <w:pPr>
        <w:jc w:val="both"/>
        <w:outlineLvl w:val="0"/>
        <w:rPr>
          <w:sz w:val="24"/>
          <w:szCs w:val="24"/>
        </w:rPr>
      </w:pPr>
    </w:p>
    <w:p w:rsidR="00BA0C53" w:rsidRPr="00C86C53" w:rsidRDefault="00BA0C53" w:rsidP="00BA0C53">
      <w:pPr>
        <w:jc w:val="both"/>
        <w:outlineLvl w:val="0"/>
        <w:rPr>
          <w:sz w:val="24"/>
          <w:szCs w:val="24"/>
          <w:u w:val="single"/>
        </w:rPr>
      </w:pPr>
      <w:r w:rsidRPr="00C86C53">
        <w:rPr>
          <w:sz w:val="24"/>
          <w:szCs w:val="24"/>
          <w:u w:val="single"/>
        </w:rPr>
        <w:t>Egyéb működési célú kiadások</w:t>
      </w:r>
    </w:p>
    <w:p w:rsidR="00BA0C53" w:rsidRPr="003707D0" w:rsidRDefault="00BA0C53" w:rsidP="00BA0C53">
      <w:pPr>
        <w:rPr>
          <w:b/>
          <w:sz w:val="24"/>
          <w:szCs w:val="24"/>
        </w:rPr>
      </w:pPr>
    </w:p>
    <w:p w:rsidR="00BA0C53" w:rsidRDefault="00BA0C53" w:rsidP="00BA0C53">
      <w:pPr>
        <w:jc w:val="both"/>
        <w:rPr>
          <w:sz w:val="24"/>
          <w:szCs w:val="24"/>
        </w:rPr>
      </w:pPr>
      <w:r>
        <w:rPr>
          <w:sz w:val="24"/>
          <w:szCs w:val="24"/>
        </w:rPr>
        <w:t xml:space="preserve">Az éves költségvetésben tervezett 69.222 E Ft-tal szemben a módosított előirányzatot szükségessé vált 100.159 E Ft-ra emelni. Az éves teljesítés összesen 100.099 E Ft-ot mutat. Itt szerepelnek a civil és sport szervezetek támogatása, a Városgazdálkodási Kft működési </w:t>
      </w:r>
      <w:r>
        <w:rPr>
          <w:sz w:val="24"/>
          <w:szCs w:val="24"/>
        </w:rPr>
        <w:lastRenderedPageBreak/>
        <w:t xml:space="preserve">támogatása, az állami támogatás elszámolása, a </w:t>
      </w:r>
      <w:proofErr w:type="spellStart"/>
      <w:r>
        <w:rPr>
          <w:sz w:val="24"/>
          <w:szCs w:val="24"/>
        </w:rPr>
        <w:t>Bursa</w:t>
      </w:r>
      <w:proofErr w:type="spellEnd"/>
      <w:r>
        <w:rPr>
          <w:sz w:val="24"/>
          <w:szCs w:val="24"/>
        </w:rPr>
        <w:t xml:space="preserve"> Hungarica támogatás. Idetartozó kiadás az állami támogatásként megkapott lakossági víz és csatornadíj támogatás átadása az ÉRV-</w:t>
      </w:r>
      <w:proofErr w:type="spellStart"/>
      <w:r>
        <w:rPr>
          <w:sz w:val="24"/>
          <w:szCs w:val="24"/>
        </w:rPr>
        <w:t>nek</w:t>
      </w:r>
      <w:proofErr w:type="spellEnd"/>
      <w:r>
        <w:rPr>
          <w:sz w:val="24"/>
          <w:szCs w:val="24"/>
        </w:rPr>
        <w:t xml:space="preserve">. A kiadások tételesen a 10. és 11. mellékletekben találhatók. </w:t>
      </w:r>
    </w:p>
    <w:p w:rsidR="00BA0C53" w:rsidRPr="003926F8" w:rsidRDefault="00BA0C53" w:rsidP="00BA0C53">
      <w:pPr>
        <w:jc w:val="both"/>
        <w:rPr>
          <w:sz w:val="24"/>
          <w:szCs w:val="24"/>
        </w:rPr>
      </w:pPr>
    </w:p>
    <w:p w:rsidR="00BA0C53" w:rsidRPr="003926F8" w:rsidRDefault="00BA0C53" w:rsidP="00BA0C53">
      <w:pPr>
        <w:jc w:val="both"/>
        <w:rPr>
          <w:sz w:val="24"/>
          <w:szCs w:val="24"/>
        </w:rPr>
      </w:pPr>
      <w:r w:rsidRPr="003926F8">
        <w:rPr>
          <w:sz w:val="24"/>
          <w:szCs w:val="24"/>
          <w:u w:val="single"/>
        </w:rPr>
        <w:t>Tartalék</w:t>
      </w:r>
    </w:p>
    <w:p w:rsidR="00BA0C53" w:rsidRPr="003926F8" w:rsidRDefault="00BA0C53" w:rsidP="00BA0C53">
      <w:pPr>
        <w:jc w:val="both"/>
        <w:rPr>
          <w:sz w:val="24"/>
          <w:szCs w:val="24"/>
        </w:rPr>
      </w:pPr>
      <w:r>
        <w:rPr>
          <w:sz w:val="24"/>
          <w:szCs w:val="24"/>
        </w:rPr>
        <w:t>A 2019. évi költségvetésben 1</w:t>
      </w:r>
      <w:r w:rsidRPr="003926F8">
        <w:rPr>
          <w:sz w:val="24"/>
          <w:szCs w:val="24"/>
        </w:rPr>
        <w:t>0.000 e Ft összegű tartalék tervezésére került sor. Ennek felhasználása, év közbeni felosztása a rendeletmódosítások alkalmával m</w:t>
      </w:r>
      <w:r>
        <w:rPr>
          <w:sz w:val="24"/>
          <w:szCs w:val="24"/>
        </w:rPr>
        <w:t xml:space="preserve">egtörtént. </w:t>
      </w:r>
    </w:p>
    <w:p w:rsidR="00BA0C53" w:rsidRPr="003926F8" w:rsidRDefault="00BA0C53" w:rsidP="00BA0C53">
      <w:pPr>
        <w:jc w:val="both"/>
        <w:rPr>
          <w:sz w:val="24"/>
          <w:szCs w:val="24"/>
        </w:rPr>
      </w:pPr>
    </w:p>
    <w:p w:rsidR="00BA0C53" w:rsidRPr="003926F8" w:rsidRDefault="00BA0C53" w:rsidP="00BA0C53">
      <w:pPr>
        <w:jc w:val="both"/>
        <w:rPr>
          <w:sz w:val="24"/>
          <w:szCs w:val="24"/>
        </w:rPr>
      </w:pPr>
      <w:r w:rsidRPr="003926F8">
        <w:rPr>
          <w:rStyle w:val="SzvegtrzsFlkvr"/>
          <w:b w:val="0"/>
          <w:bCs w:val="0"/>
          <w:sz w:val="24"/>
          <w:szCs w:val="24"/>
        </w:rPr>
        <w:t>A beruházási, felújítási feladatok</w:t>
      </w:r>
      <w:r>
        <w:rPr>
          <w:sz w:val="24"/>
          <w:szCs w:val="24"/>
        </w:rPr>
        <w:t xml:space="preserve"> 2019</w:t>
      </w:r>
      <w:r w:rsidRPr="003926F8">
        <w:rPr>
          <w:sz w:val="24"/>
          <w:szCs w:val="24"/>
        </w:rPr>
        <w:t>. év</w:t>
      </w:r>
      <w:r>
        <w:rPr>
          <w:sz w:val="24"/>
          <w:szCs w:val="24"/>
        </w:rPr>
        <w:t>i teljesítését a 6.</w:t>
      </w:r>
      <w:r w:rsidRPr="003926F8">
        <w:rPr>
          <w:sz w:val="24"/>
          <w:szCs w:val="24"/>
        </w:rPr>
        <w:t xml:space="preserve"> és 7. mellékletek </w:t>
      </w:r>
      <w:r>
        <w:rPr>
          <w:sz w:val="24"/>
          <w:szCs w:val="24"/>
        </w:rPr>
        <w:t xml:space="preserve">tételesen </w:t>
      </w:r>
      <w:r w:rsidRPr="003926F8">
        <w:rPr>
          <w:sz w:val="24"/>
          <w:szCs w:val="24"/>
        </w:rPr>
        <w:t xml:space="preserve">tartalmazzák (Önkormányzat). </w:t>
      </w:r>
    </w:p>
    <w:p w:rsidR="00BA0C53" w:rsidRDefault="00BA0C53" w:rsidP="00BA0C53">
      <w:pPr>
        <w:jc w:val="both"/>
        <w:rPr>
          <w:sz w:val="24"/>
          <w:szCs w:val="24"/>
        </w:rPr>
      </w:pPr>
      <w:r w:rsidRPr="003926F8">
        <w:rPr>
          <w:sz w:val="24"/>
          <w:szCs w:val="24"/>
        </w:rPr>
        <w:t xml:space="preserve">Az önkormányzat beruházásai a költségvetésben </w:t>
      </w:r>
      <w:r>
        <w:rPr>
          <w:sz w:val="24"/>
          <w:szCs w:val="24"/>
        </w:rPr>
        <w:t>1.325.856 E</w:t>
      </w:r>
      <w:r w:rsidRPr="003926F8">
        <w:rPr>
          <w:sz w:val="24"/>
          <w:szCs w:val="24"/>
        </w:rPr>
        <w:t xml:space="preserve"> Ft összeggel lett tervezve, a módosított előirányzat </w:t>
      </w:r>
      <w:r>
        <w:rPr>
          <w:sz w:val="24"/>
          <w:szCs w:val="24"/>
        </w:rPr>
        <w:t xml:space="preserve">1.880.142 E Ft-ra emelkedett, elsősorban a megnyert </w:t>
      </w:r>
      <w:proofErr w:type="gramStart"/>
      <w:r>
        <w:rPr>
          <w:sz w:val="24"/>
          <w:szCs w:val="24"/>
        </w:rPr>
        <w:t>pályázatok  miatt</w:t>
      </w:r>
      <w:proofErr w:type="gramEnd"/>
      <w:r>
        <w:rPr>
          <w:sz w:val="24"/>
          <w:szCs w:val="24"/>
        </w:rPr>
        <w:t>. Az éves teljesítés 205.535 E Ft volt. Az alacsony mértékű teljesítés megint a pályázatokhoz vezet, amelyek megvalósulása a következő években várható.</w:t>
      </w:r>
    </w:p>
    <w:p w:rsidR="00BA0C53" w:rsidRPr="003926F8" w:rsidRDefault="00BA0C53" w:rsidP="00BA0C53">
      <w:pPr>
        <w:jc w:val="both"/>
        <w:rPr>
          <w:sz w:val="24"/>
          <w:szCs w:val="24"/>
        </w:rPr>
      </w:pPr>
    </w:p>
    <w:p w:rsidR="00BA0C53" w:rsidRDefault="00BA0C53" w:rsidP="00BA0C53">
      <w:pPr>
        <w:jc w:val="both"/>
        <w:rPr>
          <w:sz w:val="24"/>
          <w:szCs w:val="24"/>
        </w:rPr>
      </w:pPr>
      <w:r>
        <w:rPr>
          <w:sz w:val="24"/>
          <w:szCs w:val="24"/>
        </w:rPr>
        <w:t>A felújítási kiadások részletezését a 7. mellékletben találjuk.</w:t>
      </w:r>
    </w:p>
    <w:p w:rsidR="00BA0C53" w:rsidRPr="003926F8" w:rsidRDefault="00BA0C53" w:rsidP="00BA0C53">
      <w:pPr>
        <w:jc w:val="both"/>
        <w:rPr>
          <w:sz w:val="24"/>
          <w:szCs w:val="24"/>
        </w:rPr>
      </w:pPr>
      <w:r>
        <w:rPr>
          <w:sz w:val="24"/>
          <w:szCs w:val="24"/>
        </w:rPr>
        <w:t>Az eredetileg tervezett 98.746 E Ft után a módosított előirányzat összege 538.409 E Ft-ra emelkedett. Az éves telesített felújítási kiadás összege 347.428 E Ft volt. Ennek jelentős hányada útfelújítás volt, és pályázati tételek.</w:t>
      </w:r>
    </w:p>
    <w:p w:rsidR="00BA0C53" w:rsidRPr="003926F8" w:rsidRDefault="00BA0C53" w:rsidP="00BA0C53">
      <w:pPr>
        <w:jc w:val="both"/>
        <w:rPr>
          <w:sz w:val="24"/>
          <w:szCs w:val="24"/>
        </w:rPr>
      </w:pPr>
    </w:p>
    <w:p w:rsidR="00BA0C53" w:rsidRPr="003926F8" w:rsidRDefault="00BA0C53" w:rsidP="00BA0C53">
      <w:pPr>
        <w:jc w:val="both"/>
        <w:rPr>
          <w:sz w:val="24"/>
          <w:szCs w:val="24"/>
        </w:rPr>
      </w:pPr>
      <w:r w:rsidRPr="003926F8">
        <w:rPr>
          <w:sz w:val="24"/>
          <w:szCs w:val="24"/>
          <w:u w:val="single"/>
        </w:rPr>
        <w:t xml:space="preserve">Finanszírozási kiadások </w:t>
      </w:r>
    </w:p>
    <w:p w:rsidR="00BA0C53" w:rsidRPr="003926F8" w:rsidRDefault="00BA0C53" w:rsidP="00BA0C53">
      <w:pPr>
        <w:jc w:val="both"/>
        <w:rPr>
          <w:sz w:val="24"/>
          <w:szCs w:val="24"/>
        </w:rPr>
      </w:pPr>
      <w:r>
        <w:rPr>
          <w:sz w:val="24"/>
          <w:szCs w:val="24"/>
        </w:rPr>
        <w:t>Pásztó Városi Önkormányzat 2019. évben 119.341 E</w:t>
      </w:r>
      <w:r w:rsidRPr="003926F8">
        <w:rPr>
          <w:sz w:val="24"/>
          <w:szCs w:val="24"/>
        </w:rPr>
        <w:t xml:space="preserve"> Ft összegű folyószámlahitelt vett igénybe, és fizetett vissza, a pénzintézettel kötött megállapodás szerint.</w:t>
      </w:r>
      <w:r>
        <w:rPr>
          <w:sz w:val="24"/>
          <w:szCs w:val="24"/>
        </w:rPr>
        <w:t xml:space="preserve"> </w:t>
      </w:r>
    </w:p>
    <w:p w:rsidR="00BA0C53" w:rsidRDefault="00BA0C53" w:rsidP="00BA0C53">
      <w:pPr>
        <w:jc w:val="both"/>
        <w:rPr>
          <w:sz w:val="24"/>
          <w:szCs w:val="24"/>
        </w:rPr>
      </w:pPr>
      <w:r w:rsidRPr="003926F8">
        <w:rPr>
          <w:sz w:val="24"/>
          <w:szCs w:val="24"/>
        </w:rPr>
        <w:t>A hosszú lejáratú hitelt</w:t>
      </w:r>
      <w:r>
        <w:rPr>
          <w:sz w:val="24"/>
          <w:szCs w:val="24"/>
        </w:rPr>
        <w:t xml:space="preserve">örlesztés 10.080 E Ft összegben történt. Ez a tanuszoda telkének megvásárlására igénybe vett hitel törlesztése, valamint a 2019-ben útfelújításra felvett hitel első törlesztő részlete. </w:t>
      </w:r>
    </w:p>
    <w:p w:rsidR="00BA0C53" w:rsidRPr="003926F8" w:rsidRDefault="00BA0C53" w:rsidP="00BA0C53">
      <w:pPr>
        <w:jc w:val="both"/>
        <w:rPr>
          <w:sz w:val="24"/>
          <w:szCs w:val="24"/>
        </w:rPr>
      </w:pPr>
    </w:p>
    <w:p w:rsidR="00BA0C53" w:rsidRDefault="00BA0C53" w:rsidP="00BA0C53">
      <w:pPr>
        <w:jc w:val="both"/>
        <w:rPr>
          <w:sz w:val="24"/>
          <w:szCs w:val="24"/>
        </w:rPr>
      </w:pPr>
      <w:r w:rsidRPr="003926F8">
        <w:rPr>
          <w:sz w:val="24"/>
          <w:szCs w:val="24"/>
        </w:rPr>
        <w:t>Az államháztartáson belüli megelőlegezés az előző év végén az állami támogatásból rendelkezésre bocsájtott előleg elsz</w:t>
      </w:r>
      <w:r>
        <w:rPr>
          <w:sz w:val="24"/>
          <w:szCs w:val="24"/>
        </w:rPr>
        <w:t>ámolása, és a közfoglalkoztatás év közben kapott előleg visszafizetése. (20.388 E</w:t>
      </w:r>
      <w:r w:rsidRPr="003926F8">
        <w:rPr>
          <w:sz w:val="24"/>
          <w:szCs w:val="24"/>
        </w:rPr>
        <w:t xml:space="preserve"> Ft)</w:t>
      </w:r>
    </w:p>
    <w:p w:rsidR="00BA0C53" w:rsidRDefault="00BA0C53" w:rsidP="00BA0C53">
      <w:pPr>
        <w:jc w:val="both"/>
        <w:rPr>
          <w:sz w:val="24"/>
          <w:szCs w:val="24"/>
        </w:rPr>
      </w:pPr>
    </w:p>
    <w:p w:rsidR="00BA0C53" w:rsidRDefault="00BA0C53" w:rsidP="00BA0C53">
      <w:pPr>
        <w:jc w:val="both"/>
        <w:rPr>
          <w:sz w:val="24"/>
          <w:szCs w:val="24"/>
        </w:rPr>
      </w:pPr>
      <w:r>
        <w:rPr>
          <w:sz w:val="24"/>
          <w:szCs w:val="24"/>
        </w:rPr>
        <w:t>Az intézményfinanszírozás az önkormányzati intézmények év közbeni pénzellátását takarja. Az eredetileg tervezett előirányzat 717.822 E Ft volt, amelyet év közben 747.498 E Ft-ra módosítottunk. Az éves teljesítés 740.911 E Ft. Az egyes intézmények gazdálkodásáról külön mellékletek készültek.</w:t>
      </w:r>
    </w:p>
    <w:p w:rsidR="00BA0C53" w:rsidRDefault="00BA0C53" w:rsidP="00BA0C53">
      <w:pPr>
        <w:jc w:val="both"/>
        <w:rPr>
          <w:sz w:val="24"/>
          <w:szCs w:val="24"/>
        </w:rPr>
      </w:pPr>
      <w:r>
        <w:rPr>
          <w:sz w:val="24"/>
          <w:szCs w:val="24"/>
        </w:rPr>
        <w:t xml:space="preserve">Összességében a kiadások az Önkormányzatnál 49,4 %-ban teljesültek. </w:t>
      </w:r>
    </w:p>
    <w:p w:rsidR="00BA0C53" w:rsidRDefault="00BA0C53" w:rsidP="00BA0C53">
      <w:pPr>
        <w:jc w:val="both"/>
        <w:rPr>
          <w:sz w:val="24"/>
          <w:szCs w:val="24"/>
        </w:rPr>
      </w:pPr>
    </w:p>
    <w:p w:rsidR="00BA0C53" w:rsidRPr="00902AC1" w:rsidRDefault="00BA0C53" w:rsidP="00BA0C53">
      <w:pPr>
        <w:jc w:val="both"/>
        <w:rPr>
          <w:b/>
          <w:sz w:val="24"/>
          <w:szCs w:val="24"/>
        </w:rPr>
      </w:pPr>
      <w:r>
        <w:rPr>
          <w:b/>
          <w:sz w:val="24"/>
          <w:szCs w:val="24"/>
        </w:rPr>
        <w:t xml:space="preserve">2.§ (8) </w:t>
      </w:r>
      <w:r w:rsidRPr="00902AC1">
        <w:rPr>
          <w:b/>
          <w:sz w:val="24"/>
          <w:szCs w:val="24"/>
        </w:rPr>
        <w:t>9.1.</w:t>
      </w:r>
      <w:r>
        <w:rPr>
          <w:b/>
          <w:sz w:val="24"/>
          <w:szCs w:val="24"/>
        </w:rPr>
        <w:t>1.</w:t>
      </w:r>
      <w:r w:rsidRPr="00902AC1">
        <w:rPr>
          <w:b/>
          <w:sz w:val="24"/>
          <w:szCs w:val="24"/>
        </w:rPr>
        <w:t xml:space="preserve"> melléklet</w:t>
      </w:r>
    </w:p>
    <w:p w:rsidR="00BA0C53" w:rsidRDefault="00BA0C53" w:rsidP="00BA0C53">
      <w:pPr>
        <w:jc w:val="both"/>
        <w:rPr>
          <w:sz w:val="24"/>
          <w:szCs w:val="24"/>
        </w:rPr>
      </w:pPr>
      <w:r>
        <w:rPr>
          <w:sz w:val="24"/>
          <w:szCs w:val="24"/>
        </w:rPr>
        <w:t>Ez a melléklet az önkormányzat bevételeit és kiadásait projektek nélkül tartalmazza. Szükségét éreztük a pályázatok nélkül is táblázatba foglalni a pénzügyi mutatókat, mert a nagy összegű projektek miatt így kaphatunk reális képet.</w:t>
      </w:r>
    </w:p>
    <w:p w:rsidR="00BA0C53" w:rsidRDefault="00BA0C53" w:rsidP="00BA0C53">
      <w:pPr>
        <w:jc w:val="both"/>
        <w:rPr>
          <w:sz w:val="24"/>
          <w:szCs w:val="24"/>
        </w:rPr>
      </w:pPr>
      <w:r>
        <w:rPr>
          <w:sz w:val="24"/>
          <w:szCs w:val="24"/>
        </w:rPr>
        <w:t xml:space="preserve">Az előző mellékletben ismertetett tendenciák vonatkoznak ide is. </w:t>
      </w:r>
    </w:p>
    <w:p w:rsidR="00BA0C53" w:rsidRDefault="00BA0C53" w:rsidP="00BA0C53">
      <w:pPr>
        <w:jc w:val="both"/>
        <w:rPr>
          <w:sz w:val="24"/>
          <w:szCs w:val="24"/>
        </w:rPr>
      </w:pPr>
      <w:r>
        <w:rPr>
          <w:sz w:val="24"/>
          <w:szCs w:val="24"/>
        </w:rPr>
        <w:t>Az eredet előirányzat összege bevételeknél, kiadásoknál 1.526.760 E Ft volt. A módosított előirányzatok 2.312.566 E Ft-ra emelkedtek. A bevételek teljesülése 93,7 %-ban, a kiadások felhasználása 81,6 %-ban történt meg.</w:t>
      </w:r>
    </w:p>
    <w:p w:rsidR="00BA0C53" w:rsidRDefault="00BA0C53" w:rsidP="00BA0C53">
      <w:pPr>
        <w:jc w:val="both"/>
        <w:rPr>
          <w:sz w:val="24"/>
          <w:szCs w:val="24"/>
        </w:rPr>
      </w:pPr>
    </w:p>
    <w:p w:rsidR="00BA0C53" w:rsidRPr="00902AC1" w:rsidRDefault="00BA0C53" w:rsidP="00BA0C53">
      <w:pPr>
        <w:jc w:val="both"/>
        <w:rPr>
          <w:b/>
          <w:sz w:val="24"/>
          <w:szCs w:val="24"/>
        </w:rPr>
      </w:pPr>
      <w:r>
        <w:rPr>
          <w:b/>
          <w:sz w:val="24"/>
          <w:szCs w:val="24"/>
        </w:rPr>
        <w:t xml:space="preserve">2.§ (9) </w:t>
      </w:r>
      <w:r w:rsidRPr="00902AC1">
        <w:rPr>
          <w:b/>
          <w:sz w:val="24"/>
          <w:szCs w:val="24"/>
        </w:rPr>
        <w:t>9.1.</w:t>
      </w:r>
      <w:r>
        <w:rPr>
          <w:b/>
          <w:sz w:val="24"/>
          <w:szCs w:val="24"/>
        </w:rPr>
        <w:t>2.</w:t>
      </w:r>
      <w:r w:rsidRPr="00902AC1">
        <w:rPr>
          <w:b/>
          <w:sz w:val="24"/>
          <w:szCs w:val="24"/>
        </w:rPr>
        <w:t xml:space="preserve"> melléklet</w:t>
      </w:r>
    </w:p>
    <w:p w:rsidR="00BA0C53" w:rsidRDefault="00BA0C53" w:rsidP="00BA0C53">
      <w:pPr>
        <w:jc w:val="both"/>
        <w:rPr>
          <w:sz w:val="24"/>
          <w:szCs w:val="24"/>
        </w:rPr>
      </w:pPr>
      <w:r>
        <w:rPr>
          <w:sz w:val="24"/>
          <w:szCs w:val="24"/>
        </w:rPr>
        <w:t>Varázsvölgy Pásztón című projekt bevételeit és kiadásait tartalmazza a melléklet.</w:t>
      </w:r>
    </w:p>
    <w:p w:rsidR="00BA0C53" w:rsidRDefault="00BA0C53" w:rsidP="00BA0C53">
      <w:pPr>
        <w:jc w:val="both"/>
        <w:rPr>
          <w:sz w:val="24"/>
          <w:szCs w:val="24"/>
        </w:rPr>
      </w:pPr>
    </w:p>
    <w:p w:rsidR="00BA0C53" w:rsidRPr="00902AC1" w:rsidRDefault="00BA0C53" w:rsidP="00BA0C53">
      <w:pPr>
        <w:jc w:val="both"/>
        <w:rPr>
          <w:b/>
          <w:sz w:val="24"/>
          <w:szCs w:val="24"/>
        </w:rPr>
      </w:pPr>
      <w:r>
        <w:rPr>
          <w:b/>
          <w:sz w:val="24"/>
          <w:szCs w:val="24"/>
        </w:rPr>
        <w:t xml:space="preserve">2.§ (9) </w:t>
      </w:r>
      <w:r w:rsidRPr="00902AC1">
        <w:rPr>
          <w:b/>
          <w:sz w:val="24"/>
          <w:szCs w:val="24"/>
        </w:rPr>
        <w:t>9.1.</w:t>
      </w:r>
      <w:r>
        <w:rPr>
          <w:b/>
          <w:sz w:val="24"/>
          <w:szCs w:val="24"/>
        </w:rPr>
        <w:t>3.</w:t>
      </w:r>
      <w:r w:rsidRPr="00902AC1">
        <w:rPr>
          <w:b/>
          <w:sz w:val="24"/>
          <w:szCs w:val="24"/>
        </w:rPr>
        <w:t xml:space="preserve"> melléklet</w:t>
      </w:r>
    </w:p>
    <w:p w:rsidR="00BA0C53" w:rsidRDefault="00BA0C53" w:rsidP="00BA0C53">
      <w:pPr>
        <w:jc w:val="both"/>
        <w:rPr>
          <w:sz w:val="24"/>
          <w:szCs w:val="24"/>
        </w:rPr>
      </w:pPr>
      <w:r>
        <w:rPr>
          <w:sz w:val="24"/>
          <w:szCs w:val="24"/>
        </w:rPr>
        <w:lastRenderedPageBreak/>
        <w:t>A Pásztói Bölcsőde című projekt bevételeit és kiadásait mutatja.</w:t>
      </w:r>
    </w:p>
    <w:p w:rsidR="00BA0C53" w:rsidRDefault="00BA0C53" w:rsidP="00BA0C53">
      <w:pPr>
        <w:jc w:val="both"/>
        <w:rPr>
          <w:sz w:val="24"/>
          <w:szCs w:val="24"/>
        </w:rPr>
      </w:pPr>
    </w:p>
    <w:p w:rsidR="00BA0C53" w:rsidRPr="00902AC1" w:rsidRDefault="00BA0C53" w:rsidP="00BA0C53">
      <w:pPr>
        <w:jc w:val="both"/>
        <w:rPr>
          <w:b/>
          <w:sz w:val="24"/>
          <w:szCs w:val="24"/>
        </w:rPr>
      </w:pPr>
      <w:r>
        <w:rPr>
          <w:b/>
          <w:sz w:val="24"/>
          <w:szCs w:val="24"/>
        </w:rPr>
        <w:t xml:space="preserve">2.§ (9) </w:t>
      </w:r>
      <w:r w:rsidRPr="00902AC1">
        <w:rPr>
          <w:b/>
          <w:sz w:val="24"/>
          <w:szCs w:val="24"/>
        </w:rPr>
        <w:t>9.1.</w:t>
      </w:r>
      <w:r>
        <w:rPr>
          <w:b/>
          <w:sz w:val="24"/>
          <w:szCs w:val="24"/>
        </w:rPr>
        <w:t>4.</w:t>
      </w:r>
      <w:r w:rsidRPr="00902AC1">
        <w:rPr>
          <w:b/>
          <w:sz w:val="24"/>
          <w:szCs w:val="24"/>
        </w:rPr>
        <w:t xml:space="preserve"> melléklet</w:t>
      </w:r>
    </w:p>
    <w:p w:rsidR="00BA0C53" w:rsidRDefault="00BA0C53" w:rsidP="00BA0C53">
      <w:pPr>
        <w:jc w:val="both"/>
        <w:rPr>
          <w:sz w:val="24"/>
          <w:szCs w:val="24"/>
        </w:rPr>
      </w:pPr>
      <w:r>
        <w:rPr>
          <w:sz w:val="24"/>
          <w:szCs w:val="24"/>
        </w:rPr>
        <w:t>A melléklet a Zagyva-völgyi kerékpárút Pásztó – Bátonyterenye című projekt bevételeit és kiadásait tartalmazza.</w:t>
      </w:r>
    </w:p>
    <w:p w:rsidR="00BA0C53" w:rsidRDefault="00BA0C53" w:rsidP="00BA0C53">
      <w:pPr>
        <w:jc w:val="both"/>
        <w:rPr>
          <w:sz w:val="24"/>
          <w:szCs w:val="24"/>
        </w:rPr>
      </w:pPr>
    </w:p>
    <w:p w:rsidR="00BA0C53" w:rsidRPr="00902AC1" w:rsidRDefault="00BA0C53" w:rsidP="00BA0C53">
      <w:pPr>
        <w:jc w:val="both"/>
        <w:rPr>
          <w:b/>
          <w:sz w:val="24"/>
          <w:szCs w:val="24"/>
        </w:rPr>
      </w:pPr>
      <w:r>
        <w:rPr>
          <w:b/>
          <w:sz w:val="24"/>
          <w:szCs w:val="24"/>
        </w:rPr>
        <w:t xml:space="preserve">2.§ (9) </w:t>
      </w:r>
      <w:r w:rsidRPr="00902AC1">
        <w:rPr>
          <w:b/>
          <w:sz w:val="24"/>
          <w:szCs w:val="24"/>
        </w:rPr>
        <w:t>9.1.</w:t>
      </w:r>
      <w:r>
        <w:rPr>
          <w:b/>
          <w:sz w:val="24"/>
          <w:szCs w:val="24"/>
        </w:rPr>
        <w:t>5.</w:t>
      </w:r>
      <w:r w:rsidRPr="00902AC1">
        <w:rPr>
          <w:b/>
          <w:sz w:val="24"/>
          <w:szCs w:val="24"/>
        </w:rPr>
        <w:t xml:space="preserve"> melléklet</w:t>
      </w:r>
    </w:p>
    <w:p w:rsidR="00BA0C53" w:rsidRDefault="00BA0C53" w:rsidP="00BA0C53">
      <w:pPr>
        <w:jc w:val="both"/>
        <w:rPr>
          <w:sz w:val="24"/>
          <w:szCs w:val="24"/>
        </w:rPr>
      </w:pPr>
      <w:r>
        <w:rPr>
          <w:sz w:val="24"/>
          <w:szCs w:val="24"/>
        </w:rPr>
        <w:t>A melléklet a Pásztó északi iparterület fejlesztése című projekt bevételeit és kiadásait részletezi.</w:t>
      </w:r>
    </w:p>
    <w:p w:rsidR="00BA0C53" w:rsidRDefault="00BA0C53" w:rsidP="00BA0C53">
      <w:pPr>
        <w:jc w:val="both"/>
        <w:rPr>
          <w:sz w:val="24"/>
          <w:szCs w:val="24"/>
        </w:rPr>
      </w:pPr>
    </w:p>
    <w:p w:rsidR="00BA0C53" w:rsidRPr="00902AC1" w:rsidRDefault="00BA0C53" w:rsidP="00BA0C53">
      <w:pPr>
        <w:jc w:val="both"/>
        <w:rPr>
          <w:b/>
          <w:sz w:val="24"/>
          <w:szCs w:val="24"/>
        </w:rPr>
      </w:pPr>
      <w:r>
        <w:rPr>
          <w:b/>
          <w:sz w:val="24"/>
          <w:szCs w:val="24"/>
        </w:rPr>
        <w:t xml:space="preserve">2.§ (9) </w:t>
      </w:r>
      <w:r w:rsidRPr="00902AC1">
        <w:rPr>
          <w:b/>
          <w:sz w:val="24"/>
          <w:szCs w:val="24"/>
        </w:rPr>
        <w:t>9.1.</w:t>
      </w:r>
      <w:r>
        <w:rPr>
          <w:b/>
          <w:sz w:val="24"/>
          <w:szCs w:val="24"/>
        </w:rPr>
        <w:t>6.</w:t>
      </w:r>
      <w:r w:rsidRPr="00902AC1">
        <w:rPr>
          <w:b/>
          <w:sz w:val="24"/>
          <w:szCs w:val="24"/>
        </w:rPr>
        <w:t xml:space="preserve"> melléklet</w:t>
      </w:r>
    </w:p>
    <w:p w:rsidR="00BA0C53" w:rsidRDefault="00BA0C53" w:rsidP="00BA0C53">
      <w:pPr>
        <w:jc w:val="both"/>
        <w:rPr>
          <w:sz w:val="24"/>
          <w:szCs w:val="24"/>
        </w:rPr>
      </w:pPr>
      <w:r>
        <w:rPr>
          <w:sz w:val="24"/>
          <w:szCs w:val="24"/>
        </w:rPr>
        <w:t>Zöldváros kialakítása című projekt bevételei és kiadásai szerepelnek e mellékletben.</w:t>
      </w:r>
    </w:p>
    <w:p w:rsidR="00BA0C53" w:rsidRDefault="00BA0C53" w:rsidP="00BA0C53">
      <w:pPr>
        <w:jc w:val="both"/>
        <w:rPr>
          <w:sz w:val="24"/>
          <w:szCs w:val="24"/>
        </w:rPr>
      </w:pPr>
    </w:p>
    <w:p w:rsidR="00BA0C53" w:rsidRPr="00902AC1" w:rsidRDefault="00BA0C53" w:rsidP="00BA0C53">
      <w:pPr>
        <w:jc w:val="both"/>
        <w:rPr>
          <w:b/>
          <w:sz w:val="24"/>
          <w:szCs w:val="24"/>
        </w:rPr>
      </w:pPr>
      <w:r>
        <w:rPr>
          <w:b/>
          <w:sz w:val="24"/>
          <w:szCs w:val="24"/>
        </w:rPr>
        <w:t xml:space="preserve">2.§ (9) </w:t>
      </w:r>
      <w:r w:rsidRPr="00902AC1">
        <w:rPr>
          <w:b/>
          <w:sz w:val="24"/>
          <w:szCs w:val="24"/>
        </w:rPr>
        <w:t>9.1.</w:t>
      </w:r>
      <w:r>
        <w:rPr>
          <w:b/>
          <w:sz w:val="24"/>
          <w:szCs w:val="24"/>
        </w:rPr>
        <w:t>7.</w:t>
      </w:r>
      <w:r w:rsidRPr="00902AC1">
        <w:rPr>
          <w:b/>
          <w:sz w:val="24"/>
          <w:szCs w:val="24"/>
        </w:rPr>
        <w:t xml:space="preserve"> melléklet</w:t>
      </w:r>
    </w:p>
    <w:p w:rsidR="00BA0C53" w:rsidRDefault="00BA0C53" w:rsidP="00BA0C53">
      <w:pPr>
        <w:jc w:val="both"/>
        <w:rPr>
          <w:sz w:val="24"/>
          <w:szCs w:val="24"/>
        </w:rPr>
      </w:pPr>
      <w:r>
        <w:rPr>
          <w:sz w:val="24"/>
          <w:szCs w:val="24"/>
        </w:rPr>
        <w:t>A Próbaterem felújítása című projekt bevételei és kiadásai találhatók ebben a mellékletben.</w:t>
      </w:r>
    </w:p>
    <w:p w:rsidR="00BA0C53" w:rsidRDefault="00BA0C53" w:rsidP="00BA0C53">
      <w:pPr>
        <w:jc w:val="both"/>
        <w:rPr>
          <w:sz w:val="24"/>
          <w:szCs w:val="24"/>
        </w:rPr>
      </w:pPr>
    </w:p>
    <w:p w:rsidR="00BA0C53" w:rsidRPr="00902AC1" w:rsidRDefault="00BA0C53" w:rsidP="00BA0C53">
      <w:pPr>
        <w:jc w:val="both"/>
        <w:rPr>
          <w:b/>
          <w:sz w:val="24"/>
          <w:szCs w:val="24"/>
        </w:rPr>
      </w:pPr>
      <w:r>
        <w:rPr>
          <w:b/>
          <w:sz w:val="24"/>
          <w:szCs w:val="24"/>
        </w:rPr>
        <w:t xml:space="preserve">2.§ (9) </w:t>
      </w:r>
      <w:r w:rsidRPr="00902AC1">
        <w:rPr>
          <w:b/>
          <w:sz w:val="24"/>
          <w:szCs w:val="24"/>
        </w:rPr>
        <w:t>9.1.</w:t>
      </w:r>
      <w:r>
        <w:rPr>
          <w:b/>
          <w:sz w:val="24"/>
          <w:szCs w:val="24"/>
        </w:rPr>
        <w:t>8.</w:t>
      </w:r>
      <w:r w:rsidRPr="00902AC1">
        <w:rPr>
          <w:b/>
          <w:sz w:val="24"/>
          <w:szCs w:val="24"/>
        </w:rPr>
        <w:t xml:space="preserve"> melléklet</w:t>
      </w:r>
    </w:p>
    <w:p w:rsidR="00BA0C53" w:rsidRDefault="00BA0C53" w:rsidP="00BA0C53">
      <w:pPr>
        <w:jc w:val="both"/>
        <w:rPr>
          <w:sz w:val="24"/>
          <w:szCs w:val="24"/>
        </w:rPr>
      </w:pPr>
      <w:r>
        <w:rPr>
          <w:sz w:val="24"/>
          <w:szCs w:val="24"/>
        </w:rPr>
        <w:t>A melléklet az Integrációs közösségfejlesztés című projekt bevételi és kiadási számadatait tartalmazza.</w:t>
      </w:r>
    </w:p>
    <w:p w:rsidR="00BA0C53" w:rsidRDefault="00BA0C53" w:rsidP="00BA0C53">
      <w:pPr>
        <w:jc w:val="both"/>
        <w:rPr>
          <w:sz w:val="24"/>
          <w:szCs w:val="24"/>
        </w:rPr>
      </w:pPr>
    </w:p>
    <w:p w:rsidR="00BA0C53" w:rsidRPr="00902AC1" w:rsidRDefault="00BA0C53" w:rsidP="00BA0C53">
      <w:pPr>
        <w:jc w:val="both"/>
        <w:rPr>
          <w:b/>
          <w:sz w:val="24"/>
          <w:szCs w:val="24"/>
        </w:rPr>
      </w:pPr>
      <w:r>
        <w:rPr>
          <w:b/>
          <w:sz w:val="24"/>
          <w:szCs w:val="24"/>
        </w:rPr>
        <w:t xml:space="preserve">2.§ (9) </w:t>
      </w:r>
      <w:r w:rsidRPr="00902AC1">
        <w:rPr>
          <w:b/>
          <w:sz w:val="24"/>
          <w:szCs w:val="24"/>
        </w:rPr>
        <w:t>9.1.</w:t>
      </w:r>
      <w:r>
        <w:rPr>
          <w:b/>
          <w:sz w:val="24"/>
          <w:szCs w:val="24"/>
        </w:rPr>
        <w:t>9.</w:t>
      </w:r>
      <w:r w:rsidRPr="00902AC1">
        <w:rPr>
          <w:b/>
          <w:sz w:val="24"/>
          <w:szCs w:val="24"/>
        </w:rPr>
        <w:t xml:space="preserve"> melléklet</w:t>
      </w:r>
    </w:p>
    <w:p w:rsidR="00BA0C53" w:rsidRDefault="00BA0C53" w:rsidP="00BA0C53">
      <w:pPr>
        <w:jc w:val="both"/>
        <w:rPr>
          <w:sz w:val="24"/>
          <w:szCs w:val="24"/>
        </w:rPr>
      </w:pPr>
      <w:r>
        <w:rPr>
          <w:sz w:val="24"/>
          <w:szCs w:val="24"/>
        </w:rPr>
        <w:t>Pásztó infrastruktúra fejlesztés az integrációért című projekt bevételei és kiadásai láthatók e mellékletben.</w:t>
      </w:r>
    </w:p>
    <w:p w:rsidR="00BA0C53" w:rsidRDefault="00BA0C53" w:rsidP="00BA0C53">
      <w:pPr>
        <w:jc w:val="both"/>
        <w:rPr>
          <w:sz w:val="24"/>
          <w:szCs w:val="24"/>
        </w:rPr>
      </w:pPr>
    </w:p>
    <w:p w:rsidR="00BA0C53" w:rsidRPr="00902AC1" w:rsidRDefault="00BA0C53" w:rsidP="00BA0C53">
      <w:pPr>
        <w:jc w:val="both"/>
        <w:rPr>
          <w:b/>
          <w:sz w:val="24"/>
          <w:szCs w:val="24"/>
        </w:rPr>
      </w:pPr>
      <w:r>
        <w:rPr>
          <w:b/>
          <w:sz w:val="24"/>
          <w:szCs w:val="24"/>
        </w:rPr>
        <w:t xml:space="preserve">2.§ (9) </w:t>
      </w:r>
      <w:r w:rsidRPr="00902AC1">
        <w:rPr>
          <w:b/>
          <w:sz w:val="24"/>
          <w:szCs w:val="24"/>
        </w:rPr>
        <w:t>9.1.</w:t>
      </w:r>
      <w:r>
        <w:rPr>
          <w:b/>
          <w:sz w:val="24"/>
          <w:szCs w:val="24"/>
        </w:rPr>
        <w:t>10.</w:t>
      </w:r>
      <w:r w:rsidRPr="00902AC1">
        <w:rPr>
          <w:b/>
          <w:sz w:val="24"/>
          <w:szCs w:val="24"/>
        </w:rPr>
        <w:t xml:space="preserve"> melléklet</w:t>
      </w:r>
    </w:p>
    <w:p w:rsidR="00BA0C53" w:rsidRDefault="00BA0C53" w:rsidP="00BA0C53">
      <w:pPr>
        <w:jc w:val="both"/>
        <w:rPr>
          <w:sz w:val="24"/>
          <w:szCs w:val="24"/>
        </w:rPr>
      </w:pPr>
      <w:r>
        <w:rPr>
          <w:sz w:val="24"/>
          <w:szCs w:val="24"/>
        </w:rPr>
        <w:t>A mellékletben a helyi identitás erősítése című projekt bevételei és kiadásai találhatók.</w:t>
      </w:r>
    </w:p>
    <w:p w:rsidR="00BA0C53" w:rsidRPr="00902AC1" w:rsidRDefault="00BA0C53" w:rsidP="00BA0C53">
      <w:pPr>
        <w:jc w:val="both"/>
        <w:rPr>
          <w:b/>
          <w:sz w:val="24"/>
          <w:szCs w:val="24"/>
        </w:rPr>
      </w:pPr>
      <w:r>
        <w:rPr>
          <w:b/>
          <w:sz w:val="24"/>
          <w:szCs w:val="24"/>
        </w:rPr>
        <w:t xml:space="preserve">2.§ (9) </w:t>
      </w:r>
      <w:r w:rsidRPr="00902AC1">
        <w:rPr>
          <w:b/>
          <w:sz w:val="24"/>
          <w:szCs w:val="24"/>
        </w:rPr>
        <w:t>9.1.</w:t>
      </w:r>
      <w:r>
        <w:rPr>
          <w:b/>
          <w:sz w:val="24"/>
          <w:szCs w:val="24"/>
        </w:rPr>
        <w:t>11.</w:t>
      </w:r>
      <w:r w:rsidRPr="00902AC1">
        <w:rPr>
          <w:b/>
          <w:sz w:val="24"/>
          <w:szCs w:val="24"/>
        </w:rPr>
        <w:t xml:space="preserve"> melléklet</w:t>
      </w:r>
    </w:p>
    <w:p w:rsidR="00BA0C53" w:rsidRDefault="00BA0C53" w:rsidP="00BA0C53">
      <w:pPr>
        <w:jc w:val="both"/>
        <w:rPr>
          <w:sz w:val="24"/>
          <w:szCs w:val="24"/>
        </w:rPr>
      </w:pPr>
      <w:r>
        <w:rPr>
          <w:sz w:val="24"/>
          <w:szCs w:val="24"/>
        </w:rPr>
        <w:t>A melléklet a Külterületi utak fejlesztése Pásztón című projekt bevételeit és kiadásait foglalja táblázatba.</w:t>
      </w:r>
    </w:p>
    <w:p w:rsidR="00BA0C53" w:rsidRDefault="00BA0C53" w:rsidP="00BA0C53">
      <w:pPr>
        <w:jc w:val="both"/>
        <w:rPr>
          <w:sz w:val="24"/>
          <w:szCs w:val="24"/>
        </w:rPr>
      </w:pPr>
    </w:p>
    <w:p w:rsidR="00BA0C53" w:rsidRPr="00902AC1" w:rsidRDefault="00BA0C53" w:rsidP="00BA0C53">
      <w:pPr>
        <w:jc w:val="both"/>
        <w:rPr>
          <w:b/>
          <w:sz w:val="24"/>
          <w:szCs w:val="24"/>
        </w:rPr>
      </w:pPr>
      <w:r>
        <w:rPr>
          <w:b/>
          <w:sz w:val="24"/>
          <w:szCs w:val="24"/>
        </w:rPr>
        <w:t xml:space="preserve">2.§ (9) </w:t>
      </w:r>
      <w:r w:rsidRPr="00902AC1">
        <w:rPr>
          <w:b/>
          <w:sz w:val="24"/>
          <w:szCs w:val="24"/>
        </w:rPr>
        <w:t>9.1.</w:t>
      </w:r>
      <w:r>
        <w:rPr>
          <w:b/>
          <w:sz w:val="24"/>
          <w:szCs w:val="24"/>
        </w:rPr>
        <w:t>12.</w:t>
      </w:r>
      <w:r w:rsidRPr="00902AC1">
        <w:rPr>
          <w:b/>
          <w:sz w:val="24"/>
          <w:szCs w:val="24"/>
        </w:rPr>
        <w:t xml:space="preserve"> melléklet</w:t>
      </w:r>
    </w:p>
    <w:p w:rsidR="00BA0C53" w:rsidRDefault="00BA0C53" w:rsidP="00BA0C53">
      <w:pPr>
        <w:jc w:val="both"/>
        <w:rPr>
          <w:sz w:val="24"/>
          <w:szCs w:val="24"/>
        </w:rPr>
      </w:pPr>
      <w:r>
        <w:rPr>
          <w:sz w:val="24"/>
          <w:szCs w:val="24"/>
        </w:rPr>
        <w:t xml:space="preserve">Zöld </w:t>
      </w:r>
      <w:proofErr w:type="gramStart"/>
      <w:r>
        <w:rPr>
          <w:sz w:val="24"/>
          <w:szCs w:val="24"/>
        </w:rPr>
        <w:t>város fejlesztések</w:t>
      </w:r>
      <w:proofErr w:type="gramEnd"/>
      <w:r>
        <w:rPr>
          <w:sz w:val="24"/>
          <w:szCs w:val="24"/>
        </w:rPr>
        <w:t xml:space="preserve"> Hasznoson és Mátrakeresztesen című projekt bevételei és kiadásai találhatók e mellékletben.</w:t>
      </w:r>
    </w:p>
    <w:p w:rsidR="00BA0C53" w:rsidRPr="00902AC1" w:rsidRDefault="00BA0C53" w:rsidP="00BA0C53">
      <w:pPr>
        <w:jc w:val="both"/>
        <w:rPr>
          <w:b/>
          <w:sz w:val="24"/>
          <w:szCs w:val="24"/>
        </w:rPr>
      </w:pPr>
      <w:r>
        <w:rPr>
          <w:b/>
          <w:sz w:val="24"/>
          <w:szCs w:val="24"/>
        </w:rPr>
        <w:t xml:space="preserve">2.§ (9) </w:t>
      </w:r>
      <w:r w:rsidRPr="00902AC1">
        <w:rPr>
          <w:b/>
          <w:sz w:val="24"/>
          <w:szCs w:val="24"/>
        </w:rPr>
        <w:t>9.1.</w:t>
      </w:r>
      <w:r>
        <w:rPr>
          <w:b/>
          <w:sz w:val="24"/>
          <w:szCs w:val="24"/>
        </w:rPr>
        <w:t>13.</w:t>
      </w:r>
      <w:r w:rsidRPr="00902AC1">
        <w:rPr>
          <w:b/>
          <w:sz w:val="24"/>
          <w:szCs w:val="24"/>
        </w:rPr>
        <w:t xml:space="preserve"> melléklet</w:t>
      </w:r>
    </w:p>
    <w:p w:rsidR="00BA0C53" w:rsidRDefault="00BA0C53" w:rsidP="00BA0C53">
      <w:pPr>
        <w:jc w:val="both"/>
        <w:rPr>
          <w:sz w:val="24"/>
          <w:szCs w:val="24"/>
        </w:rPr>
      </w:pPr>
      <w:r>
        <w:rPr>
          <w:sz w:val="24"/>
          <w:szCs w:val="24"/>
        </w:rPr>
        <w:t>A melléklet tartalmazza az Ipari csarnok fejlesztés a Déli iparterületen című projekt bevételeit és kiadásait.</w:t>
      </w:r>
    </w:p>
    <w:p w:rsidR="00BA0C53" w:rsidRDefault="00BA0C53" w:rsidP="00BA0C53">
      <w:pPr>
        <w:jc w:val="both"/>
        <w:rPr>
          <w:sz w:val="24"/>
          <w:szCs w:val="24"/>
        </w:rPr>
      </w:pPr>
    </w:p>
    <w:p w:rsidR="00BA0C53" w:rsidRPr="00902AC1" w:rsidRDefault="00BA0C53" w:rsidP="00BA0C53">
      <w:pPr>
        <w:jc w:val="both"/>
        <w:rPr>
          <w:b/>
          <w:sz w:val="24"/>
          <w:szCs w:val="24"/>
        </w:rPr>
      </w:pPr>
      <w:r>
        <w:rPr>
          <w:b/>
          <w:sz w:val="24"/>
          <w:szCs w:val="24"/>
        </w:rPr>
        <w:t xml:space="preserve">2.§ (9) </w:t>
      </w:r>
      <w:r w:rsidRPr="00902AC1">
        <w:rPr>
          <w:b/>
          <w:sz w:val="24"/>
          <w:szCs w:val="24"/>
        </w:rPr>
        <w:t>9.1.</w:t>
      </w:r>
      <w:r>
        <w:rPr>
          <w:b/>
          <w:sz w:val="24"/>
          <w:szCs w:val="24"/>
        </w:rPr>
        <w:t>14.</w:t>
      </w:r>
      <w:r w:rsidRPr="00902AC1">
        <w:rPr>
          <w:b/>
          <w:sz w:val="24"/>
          <w:szCs w:val="24"/>
        </w:rPr>
        <w:t xml:space="preserve"> melléklet</w:t>
      </w:r>
    </w:p>
    <w:p w:rsidR="00BA0C53" w:rsidRDefault="00BA0C53" w:rsidP="00BA0C53">
      <w:pPr>
        <w:jc w:val="both"/>
        <w:rPr>
          <w:sz w:val="24"/>
          <w:szCs w:val="24"/>
        </w:rPr>
      </w:pPr>
      <w:r>
        <w:rPr>
          <w:sz w:val="24"/>
          <w:szCs w:val="24"/>
        </w:rPr>
        <w:t>Hasznos Művelődési Ház felújítása című projekt bevételei és kiadásai találhatók e mellékletben.</w:t>
      </w:r>
    </w:p>
    <w:p w:rsidR="00BA0C53" w:rsidRDefault="00BA0C53" w:rsidP="00BA0C53">
      <w:pPr>
        <w:jc w:val="both"/>
        <w:rPr>
          <w:sz w:val="24"/>
          <w:szCs w:val="24"/>
        </w:rPr>
      </w:pPr>
    </w:p>
    <w:p w:rsidR="00BA0C53" w:rsidRDefault="00BA0C53" w:rsidP="00BA0C53">
      <w:pPr>
        <w:jc w:val="both"/>
        <w:rPr>
          <w:sz w:val="24"/>
          <w:szCs w:val="24"/>
        </w:rPr>
      </w:pPr>
    </w:p>
    <w:p w:rsidR="00BA0C53" w:rsidRPr="00902AC1" w:rsidRDefault="00BA0C53" w:rsidP="00BA0C53">
      <w:pPr>
        <w:jc w:val="both"/>
        <w:rPr>
          <w:b/>
          <w:sz w:val="24"/>
          <w:szCs w:val="24"/>
        </w:rPr>
      </w:pPr>
      <w:r>
        <w:rPr>
          <w:b/>
          <w:sz w:val="24"/>
          <w:szCs w:val="24"/>
        </w:rPr>
        <w:t xml:space="preserve">2.§ (9) </w:t>
      </w:r>
      <w:r w:rsidRPr="00902AC1">
        <w:rPr>
          <w:b/>
          <w:sz w:val="24"/>
          <w:szCs w:val="24"/>
        </w:rPr>
        <w:t>9.1.</w:t>
      </w:r>
      <w:r>
        <w:rPr>
          <w:b/>
          <w:sz w:val="24"/>
          <w:szCs w:val="24"/>
        </w:rPr>
        <w:t>15.</w:t>
      </w:r>
      <w:r w:rsidRPr="00902AC1">
        <w:rPr>
          <w:b/>
          <w:sz w:val="24"/>
          <w:szCs w:val="24"/>
        </w:rPr>
        <w:t xml:space="preserve"> melléklet</w:t>
      </w:r>
    </w:p>
    <w:p w:rsidR="00BA0C53" w:rsidRDefault="00BA0C53" w:rsidP="00BA0C53">
      <w:pPr>
        <w:jc w:val="both"/>
        <w:rPr>
          <w:sz w:val="24"/>
          <w:szCs w:val="24"/>
        </w:rPr>
      </w:pPr>
      <w:r>
        <w:rPr>
          <w:sz w:val="24"/>
          <w:szCs w:val="24"/>
        </w:rPr>
        <w:t>Mátrakeresztes Művelődési Ház felújítása című projekt bevételei és kiadásai szerepelnek e mellékletben.</w:t>
      </w:r>
    </w:p>
    <w:p w:rsidR="00BA0C53" w:rsidRDefault="00BA0C53" w:rsidP="00BA0C53">
      <w:pPr>
        <w:jc w:val="both"/>
        <w:rPr>
          <w:sz w:val="24"/>
          <w:szCs w:val="24"/>
        </w:rPr>
      </w:pPr>
    </w:p>
    <w:p w:rsidR="00BA0C53" w:rsidRPr="00902AC1" w:rsidRDefault="00BA0C53" w:rsidP="00BA0C53">
      <w:pPr>
        <w:jc w:val="both"/>
        <w:rPr>
          <w:b/>
          <w:sz w:val="24"/>
          <w:szCs w:val="24"/>
        </w:rPr>
      </w:pPr>
      <w:r>
        <w:rPr>
          <w:b/>
          <w:sz w:val="24"/>
          <w:szCs w:val="24"/>
        </w:rPr>
        <w:t xml:space="preserve">2.§ (9) </w:t>
      </w:r>
      <w:r w:rsidRPr="00902AC1">
        <w:rPr>
          <w:b/>
          <w:sz w:val="24"/>
          <w:szCs w:val="24"/>
        </w:rPr>
        <w:t>9.1.</w:t>
      </w:r>
      <w:r>
        <w:rPr>
          <w:b/>
          <w:sz w:val="24"/>
          <w:szCs w:val="24"/>
        </w:rPr>
        <w:t>16.</w:t>
      </w:r>
      <w:r w:rsidRPr="00902AC1">
        <w:rPr>
          <w:b/>
          <w:sz w:val="24"/>
          <w:szCs w:val="24"/>
        </w:rPr>
        <w:t xml:space="preserve"> melléklet</w:t>
      </w:r>
    </w:p>
    <w:p w:rsidR="00BA0C53" w:rsidRDefault="00BA0C53" w:rsidP="00BA0C53">
      <w:pPr>
        <w:jc w:val="both"/>
        <w:rPr>
          <w:sz w:val="24"/>
          <w:szCs w:val="24"/>
        </w:rPr>
      </w:pPr>
      <w:r>
        <w:rPr>
          <w:sz w:val="24"/>
          <w:szCs w:val="24"/>
        </w:rPr>
        <w:t>Pásztó Városi Önkormányzat 2019. évi Mérlegét tartalmazza, a Magyar Államkincstár részére benyújtott beszámolóból. A melléklet része az Önkormányzat befektetett pénzügyi eszközeiről készült kimutatás is.</w:t>
      </w:r>
    </w:p>
    <w:p w:rsidR="00BA0C53" w:rsidRDefault="00BA0C53" w:rsidP="00BA0C53">
      <w:pPr>
        <w:jc w:val="both"/>
        <w:rPr>
          <w:sz w:val="24"/>
          <w:szCs w:val="24"/>
        </w:rPr>
      </w:pPr>
    </w:p>
    <w:p w:rsidR="00BA0C53" w:rsidRPr="00902AC1" w:rsidRDefault="00BA0C53" w:rsidP="00BA0C53">
      <w:pPr>
        <w:jc w:val="both"/>
        <w:rPr>
          <w:b/>
          <w:sz w:val="24"/>
          <w:szCs w:val="24"/>
        </w:rPr>
      </w:pPr>
      <w:r>
        <w:rPr>
          <w:b/>
          <w:sz w:val="24"/>
          <w:szCs w:val="24"/>
        </w:rPr>
        <w:t xml:space="preserve">2.§ (9) </w:t>
      </w:r>
      <w:r w:rsidRPr="00902AC1">
        <w:rPr>
          <w:b/>
          <w:sz w:val="24"/>
          <w:szCs w:val="24"/>
        </w:rPr>
        <w:t>9.1.</w:t>
      </w:r>
      <w:r>
        <w:rPr>
          <w:b/>
          <w:sz w:val="24"/>
          <w:szCs w:val="24"/>
        </w:rPr>
        <w:t>17.</w:t>
      </w:r>
      <w:r w:rsidRPr="00902AC1">
        <w:rPr>
          <w:b/>
          <w:sz w:val="24"/>
          <w:szCs w:val="24"/>
        </w:rPr>
        <w:t xml:space="preserve"> melléklet</w:t>
      </w:r>
    </w:p>
    <w:p w:rsidR="00BA0C53" w:rsidRDefault="00BA0C53" w:rsidP="00BA0C53">
      <w:pPr>
        <w:jc w:val="both"/>
        <w:rPr>
          <w:sz w:val="24"/>
          <w:szCs w:val="24"/>
        </w:rPr>
      </w:pPr>
      <w:r>
        <w:rPr>
          <w:sz w:val="24"/>
          <w:szCs w:val="24"/>
        </w:rPr>
        <w:t>A mellékletben található a Kimutatás a tárgyi eszközök állományáról.</w:t>
      </w:r>
    </w:p>
    <w:p w:rsidR="00BA0C53" w:rsidRDefault="00BA0C53" w:rsidP="00BA0C53">
      <w:pPr>
        <w:jc w:val="both"/>
        <w:rPr>
          <w:sz w:val="24"/>
          <w:szCs w:val="24"/>
        </w:rPr>
      </w:pPr>
    </w:p>
    <w:p w:rsidR="00BA0C53" w:rsidRPr="00902AC1" w:rsidRDefault="00BA0C53" w:rsidP="00BA0C53">
      <w:pPr>
        <w:jc w:val="both"/>
        <w:rPr>
          <w:b/>
          <w:sz w:val="24"/>
          <w:szCs w:val="24"/>
        </w:rPr>
      </w:pPr>
      <w:r>
        <w:rPr>
          <w:b/>
          <w:sz w:val="24"/>
          <w:szCs w:val="24"/>
        </w:rPr>
        <w:t xml:space="preserve">2.§ (9) </w:t>
      </w:r>
      <w:r w:rsidRPr="00902AC1">
        <w:rPr>
          <w:b/>
          <w:sz w:val="24"/>
          <w:szCs w:val="24"/>
        </w:rPr>
        <w:t>9.1.</w:t>
      </w:r>
      <w:r>
        <w:rPr>
          <w:b/>
          <w:sz w:val="24"/>
          <w:szCs w:val="24"/>
        </w:rPr>
        <w:t>18.</w:t>
      </w:r>
      <w:r w:rsidRPr="00902AC1">
        <w:rPr>
          <w:b/>
          <w:sz w:val="24"/>
          <w:szCs w:val="24"/>
        </w:rPr>
        <w:t xml:space="preserve"> melléklet</w:t>
      </w:r>
    </w:p>
    <w:p w:rsidR="00BA0C53" w:rsidRDefault="00BA0C53" w:rsidP="00BA0C53">
      <w:pPr>
        <w:jc w:val="both"/>
        <w:rPr>
          <w:sz w:val="24"/>
          <w:szCs w:val="24"/>
        </w:rPr>
      </w:pPr>
      <w:r>
        <w:rPr>
          <w:sz w:val="24"/>
          <w:szCs w:val="24"/>
        </w:rPr>
        <w:t>Pásztó Városi Önkormányzat vagyonkimutatása (forgalomképtelen – korlátozottan forgalomképes – üzlet vagyon megbontásban)</w:t>
      </w:r>
    </w:p>
    <w:p w:rsidR="00BA0C53" w:rsidRDefault="00BA0C53" w:rsidP="00BA0C53">
      <w:pPr>
        <w:jc w:val="both"/>
        <w:rPr>
          <w:sz w:val="24"/>
          <w:szCs w:val="24"/>
        </w:rPr>
      </w:pPr>
    </w:p>
    <w:p w:rsidR="00BA0C53" w:rsidRPr="00902AC1" w:rsidRDefault="00BA0C53" w:rsidP="00BA0C53">
      <w:pPr>
        <w:jc w:val="both"/>
        <w:rPr>
          <w:b/>
          <w:sz w:val="24"/>
          <w:szCs w:val="24"/>
        </w:rPr>
      </w:pPr>
      <w:r>
        <w:rPr>
          <w:b/>
          <w:sz w:val="24"/>
          <w:szCs w:val="24"/>
        </w:rPr>
        <w:t xml:space="preserve">2.§ (9) </w:t>
      </w:r>
      <w:r w:rsidRPr="00902AC1">
        <w:rPr>
          <w:b/>
          <w:sz w:val="24"/>
          <w:szCs w:val="24"/>
        </w:rPr>
        <w:t>9.1.</w:t>
      </w:r>
      <w:r>
        <w:rPr>
          <w:b/>
          <w:sz w:val="24"/>
          <w:szCs w:val="24"/>
        </w:rPr>
        <w:t>19.</w:t>
      </w:r>
      <w:r w:rsidRPr="00902AC1">
        <w:rPr>
          <w:b/>
          <w:sz w:val="24"/>
          <w:szCs w:val="24"/>
        </w:rPr>
        <w:t xml:space="preserve"> melléklet</w:t>
      </w:r>
    </w:p>
    <w:p w:rsidR="00BA0C53" w:rsidRDefault="00BA0C53" w:rsidP="00BA0C53">
      <w:pPr>
        <w:jc w:val="both"/>
        <w:rPr>
          <w:sz w:val="24"/>
          <w:szCs w:val="24"/>
        </w:rPr>
      </w:pPr>
      <w:r>
        <w:rPr>
          <w:sz w:val="24"/>
          <w:szCs w:val="24"/>
        </w:rPr>
        <w:t>A melléklet Pásztó Városi Önkormányzat adósságszolgálat alakulásáról készült.</w:t>
      </w:r>
    </w:p>
    <w:p w:rsidR="00BA0C53" w:rsidRDefault="00BA0C53" w:rsidP="00BA0C53">
      <w:pPr>
        <w:jc w:val="both"/>
        <w:rPr>
          <w:sz w:val="24"/>
          <w:szCs w:val="24"/>
        </w:rPr>
      </w:pPr>
    </w:p>
    <w:p w:rsidR="00BA0C53" w:rsidRPr="00902AC1" w:rsidRDefault="00BA0C53" w:rsidP="00BA0C53">
      <w:pPr>
        <w:jc w:val="both"/>
        <w:rPr>
          <w:b/>
          <w:sz w:val="24"/>
          <w:szCs w:val="24"/>
        </w:rPr>
      </w:pPr>
      <w:r>
        <w:rPr>
          <w:b/>
          <w:sz w:val="24"/>
          <w:szCs w:val="24"/>
        </w:rPr>
        <w:t xml:space="preserve">2.§ (9) </w:t>
      </w:r>
      <w:r w:rsidRPr="00902AC1">
        <w:rPr>
          <w:b/>
          <w:sz w:val="24"/>
          <w:szCs w:val="24"/>
        </w:rPr>
        <w:t>9.1.</w:t>
      </w:r>
      <w:r>
        <w:rPr>
          <w:b/>
          <w:sz w:val="24"/>
          <w:szCs w:val="24"/>
        </w:rPr>
        <w:t>20.</w:t>
      </w:r>
      <w:r w:rsidRPr="00902AC1">
        <w:rPr>
          <w:b/>
          <w:sz w:val="24"/>
          <w:szCs w:val="24"/>
        </w:rPr>
        <w:t xml:space="preserve"> melléklet</w:t>
      </w:r>
    </w:p>
    <w:p w:rsidR="00BA0C53" w:rsidRDefault="00BA0C53" w:rsidP="00BA0C53">
      <w:pPr>
        <w:jc w:val="both"/>
        <w:rPr>
          <w:sz w:val="24"/>
          <w:szCs w:val="24"/>
        </w:rPr>
      </w:pPr>
      <w:proofErr w:type="spellStart"/>
      <w:r>
        <w:rPr>
          <w:sz w:val="24"/>
          <w:szCs w:val="24"/>
        </w:rPr>
        <w:t>Pászó</w:t>
      </w:r>
      <w:proofErr w:type="spellEnd"/>
      <w:r>
        <w:rPr>
          <w:sz w:val="24"/>
          <w:szCs w:val="24"/>
        </w:rPr>
        <w:t xml:space="preserve"> Városi Önkormányzat adósságot keletkeztető ügyleteiből eredő fizetési kötelezettségeit mutatja be. Az éves ilyen jellegű fizetési kötelezettséget az önkormányzat saját bevételeihez kell mérni, nem haladhatja meg az éves törlesztés az éves saját bevétel 50 %-át. Önkormányzatunk esetében ez a mutató kedvezően alakul.</w:t>
      </w:r>
    </w:p>
    <w:p w:rsidR="00BA0C53" w:rsidRDefault="00BA0C53" w:rsidP="00BA0C53">
      <w:pPr>
        <w:jc w:val="both"/>
        <w:rPr>
          <w:sz w:val="24"/>
          <w:szCs w:val="24"/>
        </w:rPr>
      </w:pPr>
    </w:p>
    <w:p w:rsidR="00BA0C53" w:rsidRDefault="00BA0C53" w:rsidP="00BA0C53">
      <w:pPr>
        <w:jc w:val="both"/>
        <w:rPr>
          <w:sz w:val="24"/>
          <w:szCs w:val="24"/>
        </w:rPr>
      </w:pPr>
    </w:p>
    <w:p w:rsidR="00BA0C53" w:rsidRPr="00902AC1" w:rsidRDefault="00BA0C53" w:rsidP="00BA0C53">
      <w:pPr>
        <w:jc w:val="both"/>
        <w:rPr>
          <w:b/>
          <w:sz w:val="24"/>
          <w:szCs w:val="24"/>
        </w:rPr>
      </w:pPr>
      <w:r>
        <w:rPr>
          <w:b/>
          <w:sz w:val="24"/>
          <w:szCs w:val="24"/>
        </w:rPr>
        <w:t xml:space="preserve">2.§ (9) </w:t>
      </w:r>
      <w:r w:rsidRPr="00902AC1">
        <w:rPr>
          <w:b/>
          <w:sz w:val="24"/>
          <w:szCs w:val="24"/>
        </w:rPr>
        <w:t>9.1.</w:t>
      </w:r>
      <w:r>
        <w:rPr>
          <w:b/>
          <w:sz w:val="24"/>
          <w:szCs w:val="24"/>
        </w:rPr>
        <w:t>21.</w:t>
      </w:r>
      <w:r w:rsidRPr="00902AC1">
        <w:rPr>
          <w:b/>
          <w:sz w:val="24"/>
          <w:szCs w:val="24"/>
        </w:rPr>
        <w:t xml:space="preserve"> melléklet</w:t>
      </w:r>
    </w:p>
    <w:p w:rsidR="00BA0C53" w:rsidRDefault="00BA0C53" w:rsidP="00BA0C53">
      <w:pPr>
        <w:jc w:val="both"/>
        <w:rPr>
          <w:sz w:val="24"/>
          <w:szCs w:val="24"/>
        </w:rPr>
      </w:pPr>
      <w:r>
        <w:rPr>
          <w:sz w:val="24"/>
          <w:szCs w:val="24"/>
        </w:rPr>
        <w:t>Pásztó Városi Önkormányzat adósságot keletkeztető ügyletekből és kezességvállalásból fennálló kötelezettségeit tartalmazza.</w:t>
      </w:r>
    </w:p>
    <w:p w:rsidR="00BA0C53" w:rsidRDefault="00BA0C53" w:rsidP="00BA0C53">
      <w:pPr>
        <w:jc w:val="both"/>
        <w:rPr>
          <w:sz w:val="24"/>
          <w:szCs w:val="24"/>
        </w:rPr>
      </w:pPr>
    </w:p>
    <w:p w:rsidR="00BA0C53" w:rsidRPr="00902AC1" w:rsidRDefault="00BA0C53" w:rsidP="00BA0C53">
      <w:pPr>
        <w:jc w:val="both"/>
        <w:rPr>
          <w:b/>
          <w:sz w:val="24"/>
          <w:szCs w:val="24"/>
        </w:rPr>
      </w:pPr>
      <w:r>
        <w:rPr>
          <w:b/>
          <w:sz w:val="24"/>
          <w:szCs w:val="24"/>
        </w:rPr>
        <w:t xml:space="preserve">2.§ (9) </w:t>
      </w:r>
      <w:r w:rsidRPr="00902AC1">
        <w:rPr>
          <w:b/>
          <w:sz w:val="24"/>
          <w:szCs w:val="24"/>
        </w:rPr>
        <w:t>9.1.</w:t>
      </w:r>
      <w:r>
        <w:rPr>
          <w:b/>
          <w:sz w:val="24"/>
          <w:szCs w:val="24"/>
        </w:rPr>
        <w:t>22.</w:t>
      </w:r>
      <w:r w:rsidRPr="00902AC1">
        <w:rPr>
          <w:b/>
          <w:sz w:val="24"/>
          <w:szCs w:val="24"/>
        </w:rPr>
        <w:t xml:space="preserve"> melléklet</w:t>
      </w:r>
    </w:p>
    <w:p w:rsidR="00BA0C53" w:rsidRDefault="00BA0C53" w:rsidP="00BA0C53">
      <w:pPr>
        <w:jc w:val="both"/>
        <w:rPr>
          <w:sz w:val="24"/>
          <w:szCs w:val="24"/>
        </w:rPr>
      </w:pPr>
      <w:r>
        <w:rPr>
          <w:sz w:val="24"/>
          <w:szCs w:val="24"/>
        </w:rPr>
        <w:t>A melléklet a Pásztó Városi Önkormányzat saját bevételeinek részletezéséről készült az adósságot keletkeztető ügyletből származó tárgyévi fizetési kötelezettség megállapításához.</w:t>
      </w:r>
    </w:p>
    <w:p w:rsidR="00BA0C53" w:rsidRDefault="00BA0C53" w:rsidP="00BA0C53">
      <w:pPr>
        <w:jc w:val="both"/>
        <w:rPr>
          <w:sz w:val="24"/>
          <w:szCs w:val="24"/>
        </w:rPr>
      </w:pPr>
    </w:p>
    <w:p w:rsidR="00BA0C53" w:rsidRPr="00902AC1" w:rsidRDefault="00BA0C53" w:rsidP="00BA0C53">
      <w:pPr>
        <w:jc w:val="both"/>
        <w:rPr>
          <w:b/>
          <w:sz w:val="24"/>
          <w:szCs w:val="24"/>
        </w:rPr>
      </w:pPr>
      <w:r>
        <w:rPr>
          <w:b/>
          <w:sz w:val="24"/>
          <w:szCs w:val="24"/>
        </w:rPr>
        <w:t xml:space="preserve">2.§ (10) </w:t>
      </w:r>
      <w:r w:rsidRPr="00902AC1">
        <w:rPr>
          <w:b/>
          <w:sz w:val="24"/>
          <w:szCs w:val="24"/>
        </w:rPr>
        <w:t>9</w:t>
      </w:r>
      <w:r>
        <w:rPr>
          <w:b/>
          <w:sz w:val="24"/>
          <w:szCs w:val="24"/>
        </w:rPr>
        <w:t>.2.</w:t>
      </w:r>
      <w:r w:rsidRPr="00902AC1">
        <w:rPr>
          <w:b/>
          <w:sz w:val="24"/>
          <w:szCs w:val="24"/>
        </w:rPr>
        <w:t xml:space="preserve"> melléklet</w:t>
      </w:r>
    </w:p>
    <w:p w:rsidR="00BA0C53" w:rsidRDefault="00BA0C53" w:rsidP="00BA0C53">
      <w:pPr>
        <w:jc w:val="both"/>
        <w:rPr>
          <w:sz w:val="24"/>
          <w:szCs w:val="24"/>
        </w:rPr>
      </w:pPr>
      <w:r>
        <w:rPr>
          <w:sz w:val="24"/>
          <w:szCs w:val="24"/>
        </w:rPr>
        <w:t>Pásztói Polgármesteri Hivatal bevételei és kiadásai</w:t>
      </w:r>
    </w:p>
    <w:p w:rsidR="00BA0C53" w:rsidRPr="00BC7133" w:rsidRDefault="00BA0C53" w:rsidP="00BA0C53">
      <w:pPr>
        <w:jc w:val="both"/>
        <w:rPr>
          <w:sz w:val="24"/>
          <w:szCs w:val="24"/>
          <w:u w:val="single"/>
        </w:rPr>
      </w:pPr>
    </w:p>
    <w:p w:rsidR="00BA0C53" w:rsidRDefault="00BA0C53" w:rsidP="00BA0C53">
      <w:pPr>
        <w:rPr>
          <w:sz w:val="24"/>
          <w:szCs w:val="24"/>
        </w:rPr>
      </w:pPr>
      <w:r>
        <w:rPr>
          <w:sz w:val="24"/>
          <w:szCs w:val="24"/>
        </w:rPr>
        <w:t xml:space="preserve">Az intézmény eredeti költségvetésében 298.591 E Ft összegű tervezett bevétel és kiadás szerepelt. Év közben a módosítások eredményeként a költségvetési főösszeg </w:t>
      </w:r>
    </w:p>
    <w:p w:rsidR="00BA0C53" w:rsidRDefault="00BA0C53" w:rsidP="00BA0C53">
      <w:pPr>
        <w:rPr>
          <w:sz w:val="24"/>
          <w:szCs w:val="24"/>
        </w:rPr>
      </w:pPr>
      <w:r>
        <w:rPr>
          <w:sz w:val="24"/>
          <w:szCs w:val="24"/>
        </w:rPr>
        <w:t>301.782 E Ft-ra emelkedett.</w:t>
      </w:r>
    </w:p>
    <w:p w:rsidR="00BA0C53" w:rsidRPr="00B744B6" w:rsidRDefault="00BA0C53" w:rsidP="00BA0C53">
      <w:pPr>
        <w:jc w:val="both"/>
        <w:rPr>
          <w:sz w:val="24"/>
          <w:szCs w:val="24"/>
          <w:u w:val="single"/>
        </w:rPr>
      </w:pPr>
      <w:r w:rsidRPr="00B744B6">
        <w:rPr>
          <w:sz w:val="24"/>
          <w:szCs w:val="24"/>
          <w:u w:val="single"/>
        </w:rPr>
        <w:t>Bevételek</w:t>
      </w:r>
    </w:p>
    <w:p w:rsidR="00BA0C53" w:rsidRDefault="00BA0C53" w:rsidP="00BA0C53">
      <w:pPr>
        <w:jc w:val="both"/>
        <w:rPr>
          <w:sz w:val="24"/>
          <w:szCs w:val="24"/>
        </w:rPr>
      </w:pPr>
      <w:r>
        <w:rPr>
          <w:sz w:val="24"/>
          <w:szCs w:val="24"/>
        </w:rPr>
        <w:t>A működési bevételek alakulása a tervezettnek megfelelő: 98,3 %-ban teljesült.</w:t>
      </w:r>
    </w:p>
    <w:p w:rsidR="00BA0C53" w:rsidRDefault="00BA0C53" w:rsidP="00BA0C53">
      <w:pPr>
        <w:jc w:val="both"/>
        <w:rPr>
          <w:sz w:val="24"/>
          <w:szCs w:val="24"/>
        </w:rPr>
      </w:pPr>
      <w:r>
        <w:rPr>
          <w:sz w:val="24"/>
          <w:szCs w:val="24"/>
        </w:rPr>
        <w:t xml:space="preserve">A működési célú támogatás előirányzata és teljesítése nagymértékben meghaladja az eredetileg tervezett összeget. 8.741 E Ft összegű bevételt realizált az intézmény ezen a jogcímen. Ennek döntő része az EP választás és a Helyi önkormányzati választás lebonyolítására megkapott támogatás. Itt szerepel még a támogatással foglalkoztatott munkavállalók után </w:t>
      </w:r>
      <w:proofErr w:type="spellStart"/>
      <w:r>
        <w:rPr>
          <w:sz w:val="24"/>
          <w:szCs w:val="24"/>
        </w:rPr>
        <w:t>igénybevett</w:t>
      </w:r>
      <w:proofErr w:type="spellEnd"/>
      <w:r>
        <w:rPr>
          <w:sz w:val="24"/>
          <w:szCs w:val="24"/>
        </w:rPr>
        <w:t xml:space="preserve"> pénzügyi támogatás összege is.</w:t>
      </w:r>
    </w:p>
    <w:p w:rsidR="00BA0C53" w:rsidRDefault="00BA0C53" w:rsidP="00BA0C53">
      <w:pPr>
        <w:jc w:val="both"/>
        <w:rPr>
          <w:sz w:val="24"/>
          <w:szCs w:val="24"/>
        </w:rPr>
      </w:pPr>
      <w:r>
        <w:rPr>
          <w:sz w:val="24"/>
          <w:szCs w:val="24"/>
        </w:rPr>
        <w:t xml:space="preserve">Pénzmaradványként a Hivatal 37.758 E Ft bevétellel rendelkezik. Ebből 34.825 E Ft az intézmény keretei között folyó projekthez kapcsolódik, 2.933 E Ft pedig a projekt nélküli gazdálkodás forrásait bővítette. </w:t>
      </w:r>
    </w:p>
    <w:p w:rsidR="00BA0C53" w:rsidRDefault="00BA0C53" w:rsidP="00BA0C53">
      <w:pPr>
        <w:jc w:val="both"/>
        <w:rPr>
          <w:sz w:val="24"/>
          <w:szCs w:val="24"/>
        </w:rPr>
      </w:pPr>
      <w:r>
        <w:rPr>
          <w:sz w:val="24"/>
          <w:szCs w:val="24"/>
        </w:rPr>
        <w:t>Az intézmény 250.957 E Ft összegű intézményfinanszírozásban részesült.</w:t>
      </w:r>
    </w:p>
    <w:p w:rsidR="00BA0C53" w:rsidRDefault="00BA0C53" w:rsidP="00BA0C53">
      <w:pPr>
        <w:jc w:val="both"/>
        <w:rPr>
          <w:sz w:val="24"/>
          <w:szCs w:val="24"/>
        </w:rPr>
      </w:pPr>
      <w:r>
        <w:rPr>
          <w:sz w:val="24"/>
          <w:szCs w:val="24"/>
        </w:rPr>
        <w:t xml:space="preserve">Összességében 2019. évben a bevételek 99,4 %-ban </w:t>
      </w:r>
      <w:proofErr w:type="spellStart"/>
      <w:r>
        <w:rPr>
          <w:sz w:val="24"/>
          <w:szCs w:val="24"/>
        </w:rPr>
        <w:t>realizálódtak</w:t>
      </w:r>
      <w:proofErr w:type="spellEnd"/>
      <w:r>
        <w:rPr>
          <w:sz w:val="24"/>
          <w:szCs w:val="24"/>
        </w:rPr>
        <w:t>.</w:t>
      </w:r>
    </w:p>
    <w:p w:rsidR="00BA0C53" w:rsidRDefault="00BA0C53" w:rsidP="00BA0C53">
      <w:pPr>
        <w:jc w:val="both"/>
        <w:rPr>
          <w:sz w:val="24"/>
          <w:szCs w:val="24"/>
        </w:rPr>
      </w:pPr>
    </w:p>
    <w:p w:rsidR="00BA0C53" w:rsidRDefault="00BA0C53" w:rsidP="00BA0C53">
      <w:pPr>
        <w:jc w:val="both"/>
        <w:rPr>
          <w:sz w:val="24"/>
          <w:szCs w:val="24"/>
          <w:u w:val="single"/>
        </w:rPr>
      </w:pPr>
      <w:r w:rsidRPr="00B744B6">
        <w:rPr>
          <w:sz w:val="24"/>
          <w:szCs w:val="24"/>
          <w:u w:val="single"/>
        </w:rPr>
        <w:t>Kiadások</w:t>
      </w:r>
    </w:p>
    <w:p w:rsidR="00BA0C53" w:rsidRDefault="00BA0C53" w:rsidP="00BA0C53">
      <w:pPr>
        <w:jc w:val="both"/>
        <w:rPr>
          <w:sz w:val="24"/>
          <w:szCs w:val="24"/>
        </w:rPr>
      </w:pPr>
      <w:r>
        <w:rPr>
          <w:sz w:val="24"/>
          <w:szCs w:val="24"/>
        </w:rPr>
        <w:t>A Pásztói Polgármesteri Hivatal gazdálkodására főleg a takarékoskodás a jellemző, minden területen.</w:t>
      </w:r>
    </w:p>
    <w:p w:rsidR="00BA0C53" w:rsidRPr="0096522F" w:rsidRDefault="00BA0C53" w:rsidP="00BA0C53">
      <w:pPr>
        <w:jc w:val="both"/>
        <w:rPr>
          <w:sz w:val="24"/>
          <w:szCs w:val="24"/>
        </w:rPr>
      </w:pPr>
      <w:r>
        <w:rPr>
          <w:sz w:val="24"/>
          <w:szCs w:val="24"/>
        </w:rPr>
        <w:lastRenderedPageBreak/>
        <w:t xml:space="preserve">A személyi juttatások előirányzata az eredeti költségvetésben 44 fő köztisztviselői létszámmal, és 50.000 Ft-os köztisztviselői illetményalap számításával készült. Az illetményalap emeléséhez állami támogatást is biztosítottak az önkormányzatnak. </w:t>
      </w:r>
    </w:p>
    <w:p w:rsidR="00BA0C53" w:rsidRDefault="00BA0C53" w:rsidP="00BA0C53">
      <w:pPr>
        <w:jc w:val="both"/>
        <w:rPr>
          <w:sz w:val="24"/>
          <w:szCs w:val="24"/>
        </w:rPr>
      </w:pPr>
      <w:r>
        <w:rPr>
          <w:sz w:val="24"/>
          <w:szCs w:val="24"/>
        </w:rPr>
        <w:t xml:space="preserve">A személyi juttatások előirányzatát jelentősen </w:t>
      </w:r>
      <w:proofErr w:type="gramStart"/>
      <w:r>
        <w:rPr>
          <w:sz w:val="24"/>
          <w:szCs w:val="24"/>
        </w:rPr>
        <w:t>megemelte  a</w:t>
      </w:r>
      <w:proofErr w:type="gramEnd"/>
      <w:r>
        <w:rPr>
          <w:sz w:val="24"/>
          <w:szCs w:val="24"/>
        </w:rPr>
        <w:t xml:space="preserve"> két választás lebonyolításával kapcsolatos pótelőirányzat. A tervezett személyi juttatások nem lettek teljes egészében felhasználva. Voltak </w:t>
      </w:r>
      <w:proofErr w:type="gramStart"/>
      <w:r>
        <w:rPr>
          <w:sz w:val="24"/>
          <w:szCs w:val="24"/>
        </w:rPr>
        <w:t>köztisztviselők</w:t>
      </w:r>
      <w:proofErr w:type="gramEnd"/>
      <w:r>
        <w:rPr>
          <w:sz w:val="24"/>
          <w:szCs w:val="24"/>
        </w:rPr>
        <w:t xml:space="preserve"> akik diplomájukat csak a nyelvvizsga hiánya miatt nem kapták meg. A költségvetésben számoltunk az ő átsorolásukkal, </w:t>
      </w:r>
      <w:proofErr w:type="gramStart"/>
      <w:r>
        <w:rPr>
          <w:sz w:val="24"/>
          <w:szCs w:val="24"/>
        </w:rPr>
        <w:t>hiszen</w:t>
      </w:r>
      <w:proofErr w:type="gramEnd"/>
      <w:r>
        <w:rPr>
          <w:sz w:val="24"/>
          <w:szCs w:val="24"/>
        </w:rPr>
        <w:t xml:space="preserve"> ha megszerezték volna a nyelvvizsgát, törvényi előírás az átsorolásuk. Ez nem történt meg 2019-ben, így ezek a bérelemek megmaradtak.</w:t>
      </w:r>
    </w:p>
    <w:p w:rsidR="00BA0C53" w:rsidRDefault="00BA0C53" w:rsidP="00BA0C53">
      <w:pPr>
        <w:jc w:val="both"/>
        <w:rPr>
          <w:sz w:val="24"/>
          <w:szCs w:val="24"/>
        </w:rPr>
      </w:pPr>
      <w:r>
        <w:rPr>
          <w:sz w:val="24"/>
          <w:szCs w:val="24"/>
        </w:rPr>
        <w:t>Az intézmény keretein belül lebonyolított projekt személyi juttatásai a következő évre is szólnak, így 2019-ben ennek maradványként kell mutatkoznia.</w:t>
      </w:r>
    </w:p>
    <w:p w:rsidR="00BA0C53" w:rsidRDefault="00BA0C53" w:rsidP="00BA0C53">
      <w:pPr>
        <w:jc w:val="both"/>
        <w:rPr>
          <w:sz w:val="24"/>
          <w:szCs w:val="24"/>
        </w:rPr>
      </w:pPr>
      <w:r>
        <w:rPr>
          <w:sz w:val="24"/>
          <w:szCs w:val="24"/>
        </w:rPr>
        <w:t>Mindezek miatt a személyi juttatások a módosított előirányzathoz képest 94,6 %-ban lettek felhasználva.</w:t>
      </w:r>
    </w:p>
    <w:p w:rsidR="00BA0C53" w:rsidRDefault="00BA0C53" w:rsidP="00BA0C53">
      <w:pPr>
        <w:jc w:val="both"/>
        <w:rPr>
          <w:sz w:val="24"/>
          <w:szCs w:val="24"/>
        </w:rPr>
      </w:pPr>
    </w:p>
    <w:p w:rsidR="00BA0C53" w:rsidRDefault="00BA0C53" w:rsidP="00BA0C53">
      <w:pPr>
        <w:jc w:val="both"/>
        <w:rPr>
          <w:sz w:val="24"/>
          <w:szCs w:val="24"/>
        </w:rPr>
      </w:pPr>
      <w:r>
        <w:rPr>
          <w:sz w:val="24"/>
          <w:szCs w:val="24"/>
        </w:rPr>
        <w:t>A munkaadókat terhelő járulék alakulásánál ugyanaz a tendencia érvényesül, mint a személyi juttatásoknál. 2019. július 1.-től 2 %-kal csökkent a szociális hozzájárulási adó mértéke, amit a rendelet módosítások alkalmával figyelembe is vettünk.  94,8 % a teljesítés mértéke a módosított előirányzathoz képest.</w:t>
      </w:r>
    </w:p>
    <w:p w:rsidR="00BA0C53" w:rsidRDefault="00BA0C53" w:rsidP="00BA0C53">
      <w:pPr>
        <w:jc w:val="both"/>
        <w:rPr>
          <w:sz w:val="24"/>
          <w:szCs w:val="24"/>
        </w:rPr>
      </w:pPr>
    </w:p>
    <w:p w:rsidR="00BA0C53" w:rsidRDefault="00BA0C53" w:rsidP="00BA0C53">
      <w:pPr>
        <w:jc w:val="both"/>
        <w:rPr>
          <w:sz w:val="24"/>
          <w:szCs w:val="24"/>
        </w:rPr>
      </w:pPr>
      <w:r>
        <w:rPr>
          <w:sz w:val="24"/>
          <w:szCs w:val="24"/>
        </w:rPr>
        <w:t>A dologi kiadások alakulásánál 62 %-os felhasználást tapasztalhatunk. Ennek oka a projekt jövő évre áthúzódó része.</w:t>
      </w:r>
    </w:p>
    <w:p w:rsidR="00BA0C53" w:rsidRDefault="00BA0C53" w:rsidP="00BA0C53">
      <w:pPr>
        <w:jc w:val="both"/>
        <w:rPr>
          <w:sz w:val="24"/>
          <w:szCs w:val="24"/>
        </w:rPr>
      </w:pPr>
    </w:p>
    <w:p w:rsidR="00BA0C53" w:rsidRDefault="00BA0C53" w:rsidP="00BA0C53">
      <w:pPr>
        <w:jc w:val="both"/>
        <w:rPr>
          <w:sz w:val="24"/>
          <w:szCs w:val="24"/>
        </w:rPr>
      </w:pPr>
      <w:r>
        <w:rPr>
          <w:sz w:val="24"/>
          <w:szCs w:val="24"/>
        </w:rPr>
        <w:t>A beruházási kiadások is takarékosan lettek felhasználva: 75,6 %-os teljesítést láthatunk.</w:t>
      </w:r>
    </w:p>
    <w:p w:rsidR="00BA0C53" w:rsidRDefault="00BA0C53" w:rsidP="00BA0C53">
      <w:pPr>
        <w:jc w:val="both"/>
        <w:rPr>
          <w:sz w:val="24"/>
          <w:szCs w:val="24"/>
        </w:rPr>
      </w:pPr>
      <w:r>
        <w:rPr>
          <w:sz w:val="24"/>
          <w:szCs w:val="24"/>
        </w:rPr>
        <w:t>(beruházások részletezése másik mellékletben)</w:t>
      </w:r>
    </w:p>
    <w:p w:rsidR="00BA0C53" w:rsidRDefault="00BA0C53" w:rsidP="00BA0C53">
      <w:pPr>
        <w:jc w:val="both"/>
        <w:rPr>
          <w:sz w:val="24"/>
          <w:szCs w:val="24"/>
        </w:rPr>
      </w:pPr>
      <w:r>
        <w:rPr>
          <w:sz w:val="24"/>
          <w:szCs w:val="24"/>
        </w:rPr>
        <w:t>Összességében a Pásztói Polgármesteri Hivatal 2019. évi kiadásai a módosított előirányzathoz képest megtakarítást mutatnak: 90,5 % a teljesítés mértéke.</w:t>
      </w:r>
    </w:p>
    <w:p w:rsidR="00BA0C53" w:rsidRDefault="00BA0C53" w:rsidP="00BA0C53">
      <w:pPr>
        <w:jc w:val="both"/>
        <w:rPr>
          <w:sz w:val="24"/>
          <w:szCs w:val="24"/>
        </w:rPr>
      </w:pPr>
    </w:p>
    <w:p w:rsidR="00BA0C53" w:rsidRDefault="00BA0C53" w:rsidP="00BA0C53">
      <w:pPr>
        <w:jc w:val="both"/>
        <w:rPr>
          <w:sz w:val="24"/>
          <w:szCs w:val="24"/>
        </w:rPr>
      </w:pPr>
    </w:p>
    <w:p w:rsidR="00BA0C53" w:rsidRPr="00902AC1" w:rsidRDefault="00BA0C53" w:rsidP="00BA0C53">
      <w:pPr>
        <w:jc w:val="both"/>
        <w:rPr>
          <w:b/>
          <w:sz w:val="24"/>
          <w:szCs w:val="24"/>
        </w:rPr>
      </w:pPr>
      <w:r>
        <w:rPr>
          <w:b/>
          <w:sz w:val="24"/>
          <w:szCs w:val="24"/>
        </w:rPr>
        <w:t xml:space="preserve">2.§ (10) </w:t>
      </w:r>
      <w:r w:rsidRPr="00902AC1">
        <w:rPr>
          <w:b/>
          <w:sz w:val="24"/>
          <w:szCs w:val="24"/>
        </w:rPr>
        <w:t>9</w:t>
      </w:r>
      <w:r>
        <w:rPr>
          <w:b/>
          <w:sz w:val="24"/>
          <w:szCs w:val="24"/>
        </w:rPr>
        <w:t>.2.1.</w:t>
      </w:r>
      <w:r w:rsidRPr="00902AC1">
        <w:rPr>
          <w:b/>
          <w:sz w:val="24"/>
          <w:szCs w:val="24"/>
        </w:rPr>
        <w:t xml:space="preserve"> melléklet</w:t>
      </w:r>
    </w:p>
    <w:p w:rsidR="00BA0C53" w:rsidRDefault="00BA0C53" w:rsidP="00BA0C53">
      <w:pPr>
        <w:jc w:val="both"/>
        <w:rPr>
          <w:sz w:val="24"/>
          <w:szCs w:val="24"/>
        </w:rPr>
      </w:pPr>
      <w:r>
        <w:rPr>
          <w:sz w:val="24"/>
          <w:szCs w:val="24"/>
        </w:rPr>
        <w:t>Pásztói Polgármesteri Hivatal bevételei és kiadásai projekt nélkül</w:t>
      </w:r>
    </w:p>
    <w:p w:rsidR="00BA0C53" w:rsidRDefault="00BA0C53" w:rsidP="00BA0C53">
      <w:pPr>
        <w:jc w:val="both"/>
        <w:rPr>
          <w:sz w:val="24"/>
          <w:szCs w:val="24"/>
        </w:rPr>
      </w:pPr>
    </w:p>
    <w:p w:rsidR="00BA0C53" w:rsidRDefault="00BA0C53" w:rsidP="00BA0C53">
      <w:pPr>
        <w:jc w:val="both"/>
        <w:rPr>
          <w:sz w:val="24"/>
          <w:szCs w:val="24"/>
        </w:rPr>
      </w:pPr>
      <w:r>
        <w:rPr>
          <w:sz w:val="24"/>
          <w:szCs w:val="24"/>
        </w:rPr>
        <w:t xml:space="preserve">Ez a melléklet ad számot a legpontosabban az intézmény 2019. évi gazdálkodásáról, </w:t>
      </w:r>
      <w:proofErr w:type="gramStart"/>
      <w:r>
        <w:rPr>
          <w:sz w:val="24"/>
          <w:szCs w:val="24"/>
        </w:rPr>
        <w:t>mert  a</w:t>
      </w:r>
      <w:proofErr w:type="gramEnd"/>
      <w:r>
        <w:rPr>
          <w:sz w:val="24"/>
          <w:szCs w:val="24"/>
        </w:rPr>
        <w:t xml:space="preserve"> projekt összegei nem torzítják. </w:t>
      </w:r>
    </w:p>
    <w:p w:rsidR="00BA0C53" w:rsidRDefault="00BA0C53" w:rsidP="00BA0C53">
      <w:pPr>
        <w:jc w:val="both"/>
        <w:rPr>
          <w:sz w:val="24"/>
          <w:szCs w:val="24"/>
        </w:rPr>
      </w:pPr>
      <w:r>
        <w:rPr>
          <w:sz w:val="24"/>
          <w:szCs w:val="24"/>
        </w:rPr>
        <w:t xml:space="preserve">A bevételek teljesülése a módosított előirányzathoz képest igen kedvező: 99, 4 %-ban teljesültek. </w:t>
      </w:r>
    </w:p>
    <w:p w:rsidR="00BA0C53" w:rsidRDefault="00BA0C53" w:rsidP="00BA0C53">
      <w:pPr>
        <w:jc w:val="both"/>
        <w:rPr>
          <w:sz w:val="24"/>
          <w:szCs w:val="24"/>
        </w:rPr>
      </w:pPr>
      <w:r>
        <w:rPr>
          <w:sz w:val="24"/>
          <w:szCs w:val="24"/>
        </w:rPr>
        <w:t>A kiadások felhasználása a módosított előirányzathoz képest 98,3 %-os felhasználást takar.</w:t>
      </w:r>
    </w:p>
    <w:p w:rsidR="00BA0C53" w:rsidRDefault="00BA0C53" w:rsidP="00BA0C53">
      <w:pPr>
        <w:jc w:val="both"/>
        <w:rPr>
          <w:sz w:val="24"/>
          <w:szCs w:val="24"/>
        </w:rPr>
      </w:pPr>
      <w:r>
        <w:rPr>
          <w:sz w:val="24"/>
          <w:szCs w:val="24"/>
        </w:rPr>
        <w:t>Az előző mellékletnél felsorolt jellemzők ide is vonatkoznak.</w:t>
      </w:r>
    </w:p>
    <w:p w:rsidR="00BA0C53" w:rsidRDefault="00BA0C53" w:rsidP="00BA0C53">
      <w:pPr>
        <w:jc w:val="both"/>
        <w:rPr>
          <w:sz w:val="24"/>
          <w:szCs w:val="24"/>
        </w:rPr>
      </w:pPr>
      <w:r>
        <w:rPr>
          <w:sz w:val="24"/>
          <w:szCs w:val="24"/>
        </w:rPr>
        <w:t>Összességében az intézmény gazdálkodása kedvező képpel zárult: 265.259 E Ft összegű bevételből 262.320 E Ft összegű kiadást teljesített az intézmény.</w:t>
      </w:r>
    </w:p>
    <w:p w:rsidR="00BA0C53" w:rsidRDefault="00BA0C53" w:rsidP="00BA0C53">
      <w:pPr>
        <w:jc w:val="both"/>
        <w:rPr>
          <w:sz w:val="24"/>
          <w:szCs w:val="24"/>
        </w:rPr>
      </w:pPr>
    </w:p>
    <w:p w:rsidR="00BA0C53" w:rsidRDefault="00BA0C53" w:rsidP="00BA0C53">
      <w:pPr>
        <w:jc w:val="both"/>
        <w:rPr>
          <w:sz w:val="24"/>
          <w:szCs w:val="24"/>
        </w:rPr>
      </w:pPr>
    </w:p>
    <w:p w:rsidR="00BA0C53" w:rsidRPr="00902AC1" w:rsidRDefault="00BA0C53" w:rsidP="00BA0C53">
      <w:pPr>
        <w:jc w:val="both"/>
        <w:rPr>
          <w:b/>
          <w:sz w:val="24"/>
          <w:szCs w:val="24"/>
        </w:rPr>
      </w:pPr>
      <w:r>
        <w:rPr>
          <w:b/>
          <w:sz w:val="24"/>
          <w:szCs w:val="24"/>
        </w:rPr>
        <w:t xml:space="preserve">2.§ (10) </w:t>
      </w:r>
      <w:r w:rsidRPr="00902AC1">
        <w:rPr>
          <w:b/>
          <w:sz w:val="24"/>
          <w:szCs w:val="24"/>
        </w:rPr>
        <w:t>9</w:t>
      </w:r>
      <w:r>
        <w:rPr>
          <w:b/>
          <w:sz w:val="24"/>
          <w:szCs w:val="24"/>
        </w:rPr>
        <w:t>.2.2.</w:t>
      </w:r>
      <w:r w:rsidRPr="00902AC1">
        <w:rPr>
          <w:b/>
          <w:sz w:val="24"/>
          <w:szCs w:val="24"/>
        </w:rPr>
        <w:t xml:space="preserve"> melléklet</w:t>
      </w:r>
    </w:p>
    <w:p w:rsidR="00BA0C53" w:rsidRDefault="00BA0C53" w:rsidP="00BA0C53">
      <w:pPr>
        <w:jc w:val="both"/>
        <w:rPr>
          <w:sz w:val="24"/>
          <w:szCs w:val="24"/>
        </w:rPr>
      </w:pPr>
      <w:r>
        <w:rPr>
          <w:sz w:val="24"/>
          <w:szCs w:val="24"/>
        </w:rPr>
        <w:t>A melléklet a Helyi foglalkoztatási paktum című projekt bevételeinek és kiadásainak alakulását mutatja be, amely a Pásztói Polgármesteri Hivatal keretei között valósul meg.</w:t>
      </w:r>
    </w:p>
    <w:p w:rsidR="00BA0C53" w:rsidRDefault="00BA0C53" w:rsidP="00BA0C53">
      <w:pPr>
        <w:jc w:val="both"/>
        <w:rPr>
          <w:sz w:val="24"/>
          <w:szCs w:val="24"/>
        </w:rPr>
      </w:pPr>
    </w:p>
    <w:p w:rsidR="00BA0C53" w:rsidRPr="00902AC1" w:rsidRDefault="00BA0C53" w:rsidP="00BA0C53">
      <w:pPr>
        <w:jc w:val="both"/>
        <w:rPr>
          <w:b/>
          <w:sz w:val="24"/>
          <w:szCs w:val="24"/>
        </w:rPr>
      </w:pPr>
      <w:r>
        <w:rPr>
          <w:b/>
          <w:sz w:val="24"/>
          <w:szCs w:val="24"/>
        </w:rPr>
        <w:t xml:space="preserve">2.§ (10) </w:t>
      </w:r>
      <w:r w:rsidRPr="00902AC1">
        <w:rPr>
          <w:b/>
          <w:sz w:val="24"/>
          <w:szCs w:val="24"/>
        </w:rPr>
        <w:t>9</w:t>
      </w:r>
      <w:r>
        <w:rPr>
          <w:b/>
          <w:sz w:val="24"/>
          <w:szCs w:val="24"/>
        </w:rPr>
        <w:t>.2.3.</w:t>
      </w:r>
      <w:r w:rsidRPr="00902AC1">
        <w:rPr>
          <w:b/>
          <w:sz w:val="24"/>
          <w:szCs w:val="24"/>
        </w:rPr>
        <w:t xml:space="preserve"> melléklet</w:t>
      </w:r>
    </w:p>
    <w:p w:rsidR="00BA0C53" w:rsidRDefault="00BA0C53" w:rsidP="00BA0C53">
      <w:pPr>
        <w:jc w:val="both"/>
        <w:rPr>
          <w:sz w:val="24"/>
          <w:szCs w:val="24"/>
        </w:rPr>
      </w:pPr>
      <w:r>
        <w:rPr>
          <w:sz w:val="24"/>
          <w:szCs w:val="24"/>
        </w:rPr>
        <w:t>A melléklet arról ad számot, milyen beruházási kiadások történtek 2019-ben a Pásztói Polgármesteri Hivatalban. Külön tüntettük fel a pályázat keretében megvalósított beszerzéseket.</w:t>
      </w:r>
    </w:p>
    <w:p w:rsidR="00BA0C53" w:rsidRDefault="00BA0C53" w:rsidP="00BA0C53">
      <w:pPr>
        <w:jc w:val="both"/>
        <w:rPr>
          <w:sz w:val="24"/>
          <w:szCs w:val="24"/>
        </w:rPr>
      </w:pPr>
    </w:p>
    <w:p w:rsidR="00BA0C53" w:rsidRPr="00902AC1" w:rsidRDefault="00BA0C53" w:rsidP="00BA0C53">
      <w:pPr>
        <w:jc w:val="both"/>
        <w:rPr>
          <w:b/>
          <w:sz w:val="24"/>
          <w:szCs w:val="24"/>
        </w:rPr>
      </w:pPr>
      <w:r>
        <w:rPr>
          <w:b/>
          <w:sz w:val="24"/>
          <w:szCs w:val="24"/>
        </w:rPr>
        <w:lastRenderedPageBreak/>
        <w:t xml:space="preserve">2.§ (10) </w:t>
      </w:r>
      <w:r w:rsidRPr="00902AC1">
        <w:rPr>
          <w:b/>
          <w:sz w:val="24"/>
          <w:szCs w:val="24"/>
        </w:rPr>
        <w:t>9</w:t>
      </w:r>
      <w:r>
        <w:rPr>
          <w:b/>
          <w:sz w:val="24"/>
          <w:szCs w:val="24"/>
        </w:rPr>
        <w:t>.2.4.</w:t>
      </w:r>
      <w:r w:rsidRPr="00902AC1">
        <w:rPr>
          <w:b/>
          <w:sz w:val="24"/>
          <w:szCs w:val="24"/>
        </w:rPr>
        <w:t xml:space="preserve"> melléklet</w:t>
      </w:r>
    </w:p>
    <w:p w:rsidR="00BA0C53" w:rsidRDefault="00BA0C53" w:rsidP="00BA0C53">
      <w:pPr>
        <w:jc w:val="both"/>
        <w:rPr>
          <w:sz w:val="24"/>
          <w:szCs w:val="24"/>
        </w:rPr>
      </w:pPr>
      <w:r>
        <w:rPr>
          <w:sz w:val="24"/>
          <w:szCs w:val="24"/>
        </w:rPr>
        <w:t>A Pásztói Polgármesteri Hivatal 2019. évi Mérlegét tartalmazza, a Magyar Államkincstár részére benyújtott beszámolóból.</w:t>
      </w:r>
    </w:p>
    <w:p w:rsidR="00BA0C53" w:rsidRDefault="00BA0C53" w:rsidP="00BA0C53">
      <w:pPr>
        <w:jc w:val="both"/>
        <w:rPr>
          <w:sz w:val="24"/>
          <w:szCs w:val="24"/>
        </w:rPr>
      </w:pPr>
    </w:p>
    <w:p w:rsidR="00BA0C53" w:rsidRPr="00902AC1" w:rsidRDefault="00BA0C53" w:rsidP="00BA0C53">
      <w:pPr>
        <w:jc w:val="both"/>
        <w:rPr>
          <w:b/>
          <w:sz w:val="24"/>
          <w:szCs w:val="24"/>
        </w:rPr>
      </w:pPr>
      <w:r>
        <w:rPr>
          <w:b/>
          <w:sz w:val="24"/>
          <w:szCs w:val="24"/>
        </w:rPr>
        <w:t xml:space="preserve">2.§ (10) </w:t>
      </w:r>
      <w:r w:rsidRPr="00902AC1">
        <w:rPr>
          <w:b/>
          <w:sz w:val="24"/>
          <w:szCs w:val="24"/>
        </w:rPr>
        <w:t>9</w:t>
      </w:r>
      <w:r>
        <w:rPr>
          <w:b/>
          <w:sz w:val="24"/>
          <w:szCs w:val="24"/>
        </w:rPr>
        <w:t>.2.5.</w:t>
      </w:r>
      <w:r w:rsidRPr="00902AC1">
        <w:rPr>
          <w:b/>
          <w:sz w:val="24"/>
          <w:szCs w:val="24"/>
        </w:rPr>
        <w:t xml:space="preserve"> melléklet</w:t>
      </w:r>
    </w:p>
    <w:p w:rsidR="00BA0C53" w:rsidRDefault="00BA0C53" w:rsidP="00BA0C53">
      <w:pPr>
        <w:jc w:val="both"/>
        <w:rPr>
          <w:sz w:val="24"/>
          <w:szCs w:val="24"/>
        </w:rPr>
      </w:pPr>
      <w:r>
        <w:rPr>
          <w:sz w:val="24"/>
          <w:szCs w:val="24"/>
        </w:rPr>
        <w:t xml:space="preserve">A melléklet </w:t>
      </w:r>
      <w:proofErr w:type="gramStart"/>
      <w:r>
        <w:rPr>
          <w:sz w:val="24"/>
          <w:szCs w:val="24"/>
        </w:rPr>
        <w:t>tartalmazza  a</w:t>
      </w:r>
      <w:proofErr w:type="gramEnd"/>
      <w:r>
        <w:rPr>
          <w:sz w:val="24"/>
          <w:szCs w:val="24"/>
        </w:rPr>
        <w:t xml:space="preserve"> kimutatást az intézmény tárgyi eszközeinek állományáról.</w:t>
      </w:r>
    </w:p>
    <w:p w:rsidR="00BA0C53" w:rsidRDefault="00BA0C53" w:rsidP="00BA0C53">
      <w:pPr>
        <w:jc w:val="both"/>
        <w:rPr>
          <w:sz w:val="24"/>
          <w:szCs w:val="24"/>
        </w:rPr>
      </w:pPr>
    </w:p>
    <w:p w:rsidR="00BA0C53" w:rsidRPr="00902AC1" w:rsidRDefault="00BA0C53" w:rsidP="00BA0C53">
      <w:pPr>
        <w:jc w:val="both"/>
        <w:rPr>
          <w:b/>
          <w:sz w:val="24"/>
          <w:szCs w:val="24"/>
        </w:rPr>
      </w:pPr>
      <w:r>
        <w:rPr>
          <w:b/>
          <w:sz w:val="24"/>
          <w:szCs w:val="24"/>
        </w:rPr>
        <w:t xml:space="preserve">2.§ (10) </w:t>
      </w:r>
      <w:r w:rsidRPr="00902AC1">
        <w:rPr>
          <w:b/>
          <w:sz w:val="24"/>
          <w:szCs w:val="24"/>
        </w:rPr>
        <w:t>9</w:t>
      </w:r>
      <w:r>
        <w:rPr>
          <w:b/>
          <w:sz w:val="24"/>
          <w:szCs w:val="24"/>
        </w:rPr>
        <w:t>.2.6.</w:t>
      </w:r>
      <w:r w:rsidRPr="00902AC1">
        <w:rPr>
          <w:b/>
          <w:sz w:val="24"/>
          <w:szCs w:val="24"/>
        </w:rPr>
        <w:t xml:space="preserve"> melléklet</w:t>
      </w:r>
    </w:p>
    <w:p w:rsidR="00BA0C53" w:rsidRDefault="00BA0C53" w:rsidP="00BA0C53">
      <w:pPr>
        <w:jc w:val="both"/>
        <w:rPr>
          <w:sz w:val="24"/>
          <w:szCs w:val="24"/>
        </w:rPr>
      </w:pPr>
      <w:r>
        <w:rPr>
          <w:sz w:val="24"/>
          <w:szCs w:val="24"/>
        </w:rPr>
        <w:t>A Pásztói Polgármesteri Hivatal vagyonkimutatásáról készült ez a melléklet (forgalomképtelen – korlátozottan forgalomképes – üzleti vagyon bontásban).</w:t>
      </w:r>
    </w:p>
    <w:p w:rsidR="00BA0C53" w:rsidRDefault="00BA0C53" w:rsidP="00BA0C53">
      <w:pPr>
        <w:jc w:val="both"/>
        <w:rPr>
          <w:sz w:val="24"/>
          <w:szCs w:val="24"/>
        </w:rPr>
      </w:pPr>
    </w:p>
    <w:p w:rsidR="00BA0C53" w:rsidRDefault="00BA0C53" w:rsidP="00BA0C53">
      <w:pPr>
        <w:jc w:val="both"/>
        <w:rPr>
          <w:sz w:val="24"/>
          <w:szCs w:val="24"/>
        </w:rPr>
      </w:pPr>
    </w:p>
    <w:p w:rsidR="00BA0C53" w:rsidRPr="00902AC1" w:rsidRDefault="00BA0C53" w:rsidP="00BA0C53">
      <w:pPr>
        <w:jc w:val="both"/>
        <w:rPr>
          <w:b/>
          <w:sz w:val="24"/>
          <w:szCs w:val="24"/>
        </w:rPr>
      </w:pPr>
      <w:r>
        <w:rPr>
          <w:b/>
          <w:sz w:val="24"/>
          <w:szCs w:val="24"/>
        </w:rPr>
        <w:t xml:space="preserve">2.§ (11) </w:t>
      </w:r>
      <w:r w:rsidRPr="00902AC1">
        <w:rPr>
          <w:b/>
          <w:sz w:val="24"/>
          <w:szCs w:val="24"/>
        </w:rPr>
        <w:t>9</w:t>
      </w:r>
      <w:r>
        <w:rPr>
          <w:b/>
          <w:sz w:val="24"/>
          <w:szCs w:val="24"/>
        </w:rPr>
        <w:t xml:space="preserve">.3. </w:t>
      </w:r>
      <w:r w:rsidRPr="00902AC1">
        <w:rPr>
          <w:b/>
          <w:sz w:val="24"/>
          <w:szCs w:val="24"/>
        </w:rPr>
        <w:t>melléklet</w:t>
      </w:r>
    </w:p>
    <w:p w:rsidR="00BA0C53" w:rsidRDefault="00BA0C53" w:rsidP="00BA0C53">
      <w:pPr>
        <w:jc w:val="both"/>
        <w:rPr>
          <w:sz w:val="24"/>
          <w:szCs w:val="24"/>
        </w:rPr>
      </w:pPr>
      <w:r>
        <w:rPr>
          <w:sz w:val="24"/>
          <w:szCs w:val="24"/>
        </w:rPr>
        <w:t>Pásztó Városi Óvoda és Bölcsőde bevételeit és kiadásait tartalmazza.</w:t>
      </w:r>
    </w:p>
    <w:p w:rsidR="00BA0C53" w:rsidRDefault="00BA0C53" w:rsidP="00BA0C53">
      <w:pPr>
        <w:jc w:val="both"/>
        <w:rPr>
          <w:sz w:val="24"/>
          <w:szCs w:val="24"/>
        </w:rPr>
      </w:pPr>
      <w:r>
        <w:rPr>
          <w:sz w:val="24"/>
          <w:szCs w:val="24"/>
        </w:rPr>
        <w:t xml:space="preserve">Az intézmény 2019. évi költségvetésében 218.241 E Ft összegű bevételt és kiadást terveztünk. </w:t>
      </w:r>
      <w:proofErr w:type="gramStart"/>
      <w:r>
        <w:rPr>
          <w:sz w:val="24"/>
          <w:szCs w:val="24"/>
        </w:rPr>
        <w:t>Ezt  év</w:t>
      </w:r>
      <w:proofErr w:type="gramEnd"/>
      <w:r>
        <w:rPr>
          <w:sz w:val="24"/>
          <w:szCs w:val="24"/>
        </w:rPr>
        <w:t xml:space="preserve"> közben a módosítások alkalmával 222.386 E Ft-ra emeltük.</w:t>
      </w:r>
    </w:p>
    <w:p w:rsidR="00BA0C53" w:rsidRDefault="00BA0C53" w:rsidP="00BA0C53">
      <w:pPr>
        <w:jc w:val="both"/>
        <w:rPr>
          <w:sz w:val="24"/>
          <w:szCs w:val="24"/>
        </w:rPr>
      </w:pPr>
    </w:p>
    <w:p w:rsidR="00BA0C53" w:rsidRPr="00961968" w:rsidRDefault="00BA0C53" w:rsidP="00BA0C53">
      <w:pPr>
        <w:jc w:val="both"/>
        <w:rPr>
          <w:sz w:val="24"/>
          <w:szCs w:val="24"/>
          <w:u w:val="single"/>
        </w:rPr>
      </w:pPr>
      <w:r w:rsidRPr="00961968">
        <w:rPr>
          <w:sz w:val="24"/>
          <w:szCs w:val="24"/>
          <w:u w:val="single"/>
        </w:rPr>
        <w:t>Bevételek</w:t>
      </w:r>
    </w:p>
    <w:p w:rsidR="00BA0C53" w:rsidRDefault="00BA0C53" w:rsidP="00BA0C53">
      <w:pPr>
        <w:jc w:val="both"/>
        <w:rPr>
          <w:sz w:val="24"/>
          <w:szCs w:val="24"/>
        </w:rPr>
      </w:pPr>
      <w:r>
        <w:rPr>
          <w:sz w:val="24"/>
          <w:szCs w:val="24"/>
        </w:rPr>
        <w:t xml:space="preserve">A működési bevételek alakulása kedvezően alakult 2019-ben: a módosított előirányzathoz képest 92,5 %-ban teljesültek a bevételek. </w:t>
      </w:r>
    </w:p>
    <w:p w:rsidR="00BA0C53" w:rsidRDefault="00BA0C53" w:rsidP="00BA0C53">
      <w:pPr>
        <w:jc w:val="both"/>
        <w:rPr>
          <w:sz w:val="24"/>
          <w:szCs w:val="24"/>
        </w:rPr>
      </w:pPr>
      <w:r>
        <w:rPr>
          <w:sz w:val="24"/>
          <w:szCs w:val="24"/>
        </w:rPr>
        <w:t xml:space="preserve">Az intézmény a vizsgált időszakban 4.742 E Ft támogatásban részesült a közfoglalkoztatás és a nyári diákmunka támogatásaként. </w:t>
      </w:r>
    </w:p>
    <w:p w:rsidR="00BA0C53" w:rsidRDefault="00BA0C53" w:rsidP="00BA0C53">
      <w:pPr>
        <w:jc w:val="both"/>
        <w:rPr>
          <w:sz w:val="24"/>
          <w:szCs w:val="24"/>
        </w:rPr>
      </w:pPr>
      <w:r>
        <w:rPr>
          <w:sz w:val="24"/>
          <w:szCs w:val="24"/>
        </w:rPr>
        <w:t xml:space="preserve">Az előző évi maradvány az intézményben 1.689 E Ft volt. </w:t>
      </w:r>
    </w:p>
    <w:p w:rsidR="00BA0C53" w:rsidRDefault="00BA0C53" w:rsidP="00BA0C53">
      <w:pPr>
        <w:jc w:val="both"/>
        <w:rPr>
          <w:sz w:val="24"/>
          <w:szCs w:val="24"/>
        </w:rPr>
      </w:pPr>
    </w:p>
    <w:p w:rsidR="00BA0C53" w:rsidRDefault="00BA0C53" w:rsidP="00BA0C53">
      <w:pPr>
        <w:jc w:val="both"/>
        <w:rPr>
          <w:sz w:val="24"/>
          <w:szCs w:val="24"/>
        </w:rPr>
      </w:pPr>
      <w:r>
        <w:rPr>
          <w:sz w:val="24"/>
          <w:szCs w:val="24"/>
        </w:rPr>
        <w:t>Az intézményfinanszírozást az eredeti költségvetéshez képest csökkentettük, mert a Bölcsőde az egész évre tervezett működés helyett csak szeptembertől működött. Emiatt az időarányos állami támogatásról is le kellett mondanunk.</w:t>
      </w:r>
    </w:p>
    <w:p w:rsidR="00BA0C53" w:rsidRDefault="00BA0C53" w:rsidP="00BA0C53">
      <w:pPr>
        <w:jc w:val="both"/>
        <w:rPr>
          <w:sz w:val="24"/>
          <w:szCs w:val="24"/>
        </w:rPr>
      </w:pPr>
      <w:r>
        <w:rPr>
          <w:sz w:val="24"/>
          <w:szCs w:val="24"/>
        </w:rPr>
        <w:t xml:space="preserve">Összességében az intézmény 2019. évi bevételei 98,7 %-ban </w:t>
      </w:r>
      <w:proofErr w:type="spellStart"/>
      <w:r>
        <w:rPr>
          <w:sz w:val="24"/>
          <w:szCs w:val="24"/>
        </w:rPr>
        <w:t>realizálódtak</w:t>
      </w:r>
      <w:proofErr w:type="spellEnd"/>
      <w:r>
        <w:rPr>
          <w:sz w:val="24"/>
          <w:szCs w:val="24"/>
        </w:rPr>
        <w:t xml:space="preserve"> a módosított előirányzathoz képest.</w:t>
      </w:r>
    </w:p>
    <w:p w:rsidR="00BA0C53" w:rsidRPr="00961968" w:rsidRDefault="00BA0C53" w:rsidP="00BA0C53">
      <w:pPr>
        <w:jc w:val="both"/>
        <w:rPr>
          <w:sz w:val="24"/>
          <w:szCs w:val="24"/>
          <w:u w:val="single"/>
        </w:rPr>
      </w:pPr>
      <w:r w:rsidRPr="00961968">
        <w:rPr>
          <w:sz w:val="24"/>
          <w:szCs w:val="24"/>
          <w:u w:val="single"/>
        </w:rPr>
        <w:t>Kiadások</w:t>
      </w:r>
    </w:p>
    <w:p w:rsidR="00BA0C53" w:rsidRDefault="00BA0C53" w:rsidP="00BA0C53">
      <w:pPr>
        <w:jc w:val="both"/>
        <w:rPr>
          <w:sz w:val="24"/>
          <w:szCs w:val="24"/>
        </w:rPr>
      </w:pPr>
      <w:r>
        <w:rPr>
          <w:sz w:val="24"/>
          <w:szCs w:val="24"/>
        </w:rPr>
        <w:t>A költségvetés készítésekor 45 fő foglalkoztatott volt az intézmény létszámkeretében, év közben 43 főre csökkent. Ennek oka, hogy 2 fő pedagógiai asszisztens június 30.-ig volt foglalkoztatva.</w:t>
      </w:r>
    </w:p>
    <w:p w:rsidR="00BA0C53" w:rsidRDefault="00BA0C53" w:rsidP="00BA0C53">
      <w:pPr>
        <w:jc w:val="both"/>
        <w:rPr>
          <w:sz w:val="24"/>
          <w:szCs w:val="24"/>
        </w:rPr>
      </w:pPr>
      <w:r>
        <w:rPr>
          <w:sz w:val="24"/>
          <w:szCs w:val="24"/>
        </w:rPr>
        <w:t>A személyi juttatások előirányzatát év közben megemeltük a közfoglalkoztatottak bérével.</w:t>
      </w:r>
    </w:p>
    <w:p w:rsidR="00BA0C53" w:rsidRDefault="00BA0C53" w:rsidP="00BA0C53">
      <w:pPr>
        <w:jc w:val="both"/>
        <w:rPr>
          <w:sz w:val="24"/>
          <w:szCs w:val="24"/>
        </w:rPr>
      </w:pPr>
      <w:r>
        <w:rPr>
          <w:sz w:val="24"/>
          <w:szCs w:val="24"/>
        </w:rPr>
        <w:t>Az éves teljesítés 96,2 %.</w:t>
      </w:r>
    </w:p>
    <w:p w:rsidR="00BA0C53" w:rsidRDefault="00BA0C53" w:rsidP="00BA0C53">
      <w:pPr>
        <w:jc w:val="both"/>
        <w:rPr>
          <w:sz w:val="24"/>
          <w:szCs w:val="24"/>
        </w:rPr>
      </w:pPr>
      <w:r>
        <w:rPr>
          <w:sz w:val="24"/>
          <w:szCs w:val="24"/>
        </w:rPr>
        <w:t>A munkaadót terhelő járulék előirányzata év közben csökkentve lett, mert július 1.-től 2 %-kal csökkent a Szociális hozzájárulási adó.</w:t>
      </w:r>
    </w:p>
    <w:p w:rsidR="00BA0C53" w:rsidRDefault="00BA0C53" w:rsidP="00BA0C53">
      <w:pPr>
        <w:jc w:val="both"/>
        <w:rPr>
          <w:sz w:val="24"/>
          <w:szCs w:val="24"/>
        </w:rPr>
      </w:pPr>
      <w:r>
        <w:rPr>
          <w:sz w:val="24"/>
          <w:szCs w:val="24"/>
        </w:rPr>
        <w:t xml:space="preserve">Az éves teljesítés a módosított előirányzathoz képest 97,4 </w:t>
      </w:r>
      <w:proofErr w:type="gramStart"/>
      <w:r>
        <w:rPr>
          <w:sz w:val="24"/>
          <w:szCs w:val="24"/>
        </w:rPr>
        <w:t>%  teljesítéssel</w:t>
      </w:r>
      <w:proofErr w:type="gramEnd"/>
      <w:r>
        <w:rPr>
          <w:sz w:val="24"/>
          <w:szCs w:val="24"/>
        </w:rPr>
        <w:t xml:space="preserve"> zárult.</w:t>
      </w:r>
    </w:p>
    <w:p w:rsidR="00BA0C53" w:rsidRDefault="00BA0C53" w:rsidP="00BA0C53">
      <w:pPr>
        <w:jc w:val="both"/>
        <w:rPr>
          <w:sz w:val="24"/>
          <w:szCs w:val="24"/>
        </w:rPr>
      </w:pPr>
      <w:r>
        <w:rPr>
          <w:sz w:val="24"/>
          <w:szCs w:val="24"/>
        </w:rPr>
        <w:t>A dologi kiadások területén is megtakarítás tapasztalható. 97,1 % mértékben történt a módosított előirányzathoz képest felhasználás.</w:t>
      </w:r>
    </w:p>
    <w:p w:rsidR="00BA0C53" w:rsidRDefault="00BA0C53" w:rsidP="00BA0C53">
      <w:pPr>
        <w:jc w:val="both"/>
        <w:rPr>
          <w:sz w:val="24"/>
          <w:szCs w:val="24"/>
        </w:rPr>
      </w:pPr>
      <w:r>
        <w:rPr>
          <w:sz w:val="24"/>
          <w:szCs w:val="24"/>
        </w:rPr>
        <w:t>A beruházási, felújítási kiadások a tervezetthez képest 88,9 %-os teljesítést mutatnak.  (részletezve a következő mellékletben)</w:t>
      </w:r>
    </w:p>
    <w:p w:rsidR="00BA0C53" w:rsidRDefault="00BA0C53" w:rsidP="00BA0C53">
      <w:pPr>
        <w:jc w:val="both"/>
        <w:rPr>
          <w:sz w:val="24"/>
          <w:szCs w:val="24"/>
        </w:rPr>
      </w:pPr>
      <w:r>
        <w:rPr>
          <w:sz w:val="24"/>
          <w:szCs w:val="24"/>
        </w:rPr>
        <w:t>Összességében az intézmény kiadásai a módosított előirányzathoz képest 96,4 %-os felhasználással zárták az évet.</w:t>
      </w:r>
    </w:p>
    <w:p w:rsidR="00BA0C53" w:rsidRDefault="00BA0C53" w:rsidP="00BA0C53">
      <w:pPr>
        <w:jc w:val="both"/>
        <w:rPr>
          <w:sz w:val="24"/>
          <w:szCs w:val="24"/>
        </w:rPr>
      </w:pPr>
    </w:p>
    <w:p w:rsidR="00BA0C53" w:rsidRPr="00902AC1" w:rsidRDefault="00BA0C53" w:rsidP="00BA0C53">
      <w:pPr>
        <w:jc w:val="both"/>
        <w:rPr>
          <w:b/>
          <w:sz w:val="24"/>
          <w:szCs w:val="24"/>
        </w:rPr>
      </w:pPr>
      <w:r>
        <w:rPr>
          <w:b/>
          <w:sz w:val="24"/>
          <w:szCs w:val="24"/>
        </w:rPr>
        <w:t xml:space="preserve">2.§ (11) </w:t>
      </w:r>
      <w:r w:rsidRPr="00902AC1">
        <w:rPr>
          <w:b/>
          <w:sz w:val="24"/>
          <w:szCs w:val="24"/>
        </w:rPr>
        <w:t>9</w:t>
      </w:r>
      <w:r>
        <w:rPr>
          <w:b/>
          <w:sz w:val="24"/>
          <w:szCs w:val="24"/>
        </w:rPr>
        <w:t xml:space="preserve">.3.1. </w:t>
      </w:r>
      <w:r w:rsidRPr="00902AC1">
        <w:rPr>
          <w:b/>
          <w:sz w:val="24"/>
          <w:szCs w:val="24"/>
        </w:rPr>
        <w:t>melléklet</w:t>
      </w:r>
    </w:p>
    <w:p w:rsidR="00BA0C53" w:rsidRDefault="00BA0C53" w:rsidP="00BA0C53">
      <w:pPr>
        <w:jc w:val="both"/>
        <w:rPr>
          <w:sz w:val="24"/>
          <w:szCs w:val="24"/>
        </w:rPr>
      </w:pPr>
      <w:r>
        <w:rPr>
          <w:sz w:val="24"/>
          <w:szCs w:val="24"/>
        </w:rPr>
        <w:t>A melléklet részletezi a Pásztó Városi Óvoda és Bölcsőde 2019. évben megvalósított beruházási és felújítási feladatait. A melléklethez tartozik a befejezetlen beruházások állománya: az intézményben a Babaház felújítása még itt szerepel.</w:t>
      </w:r>
    </w:p>
    <w:p w:rsidR="00BA0C53" w:rsidRDefault="00BA0C53" w:rsidP="00BA0C53">
      <w:pPr>
        <w:jc w:val="both"/>
        <w:rPr>
          <w:sz w:val="24"/>
          <w:szCs w:val="24"/>
        </w:rPr>
      </w:pPr>
    </w:p>
    <w:p w:rsidR="00BA0C53" w:rsidRPr="00BF177E" w:rsidRDefault="00BA0C53" w:rsidP="00BA0C53">
      <w:pPr>
        <w:jc w:val="both"/>
        <w:rPr>
          <w:b/>
          <w:sz w:val="24"/>
          <w:szCs w:val="24"/>
        </w:rPr>
      </w:pPr>
      <w:r>
        <w:rPr>
          <w:b/>
          <w:sz w:val="24"/>
          <w:szCs w:val="24"/>
        </w:rPr>
        <w:lastRenderedPageBreak/>
        <w:t xml:space="preserve">2.§ (11) </w:t>
      </w:r>
      <w:r w:rsidRPr="00902AC1">
        <w:rPr>
          <w:b/>
          <w:sz w:val="24"/>
          <w:szCs w:val="24"/>
        </w:rPr>
        <w:t>9</w:t>
      </w:r>
      <w:r>
        <w:rPr>
          <w:b/>
          <w:sz w:val="24"/>
          <w:szCs w:val="24"/>
        </w:rPr>
        <w:t xml:space="preserve">.3.2. </w:t>
      </w:r>
      <w:r w:rsidRPr="00902AC1">
        <w:rPr>
          <w:b/>
          <w:sz w:val="24"/>
          <w:szCs w:val="24"/>
        </w:rPr>
        <w:t>melléklet</w:t>
      </w:r>
    </w:p>
    <w:p w:rsidR="00BA0C53" w:rsidRDefault="00BA0C53" w:rsidP="00BA0C53">
      <w:pPr>
        <w:jc w:val="both"/>
        <w:rPr>
          <w:sz w:val="24"/>
          <w:szCs w:val="24"/>
        </w:rPr>
      </w:pPr>
      <w:r>
        <w:rPr>
          <w:sz w:val="24"/>
          <w:szCs w:val="24"/>
        </w:rPr>
        <w:t>A Pásztó Városi Óvoda és Bölcsőde 2019. évi Mérlegét tartalmazza, a Magyar Államkincstár részére benyújtott beszámolóból.</w:t>
      </w:r>
    </w:p>
    <w:p w:rsidR="00BA0C53" w:rsidRDefault="00BA0C53" w:rsidP="00BA0C53">
      <w:pPr>
        <w:jc w:val="both"/>
        <w:rPr>
          <w:sz w:val="24"/>
          <w:szCs w:val="24"/>
        </w:rPr>
      </w:pPr>
    </w:p>
    <w:p w:rsidR="00BA0C53" w:rsidRPr="00BF177E" w:rsidRDefault="00BA0C53" w:rsidP="00BA0C53">
      <w:pPr>
        <w:jc w:val="both"/>
        <w:rPr>
          <w:b/>
          <w:sz w:val="24"/>
          <w:szCs w:val="24"/>
        </w:rPr>
      </w:pPr>
      <w:r>
        <w:rPr>
          <w:b/>
          <w:sz w:val="24"/>
          <w:szCs w:val="24"/>
        </w:rPr>
        <w:t xml:space="preserve">2.§ (11) </w:t>
      </w:r>
      <w:r w:rsidRPr="00902AC1">
        <w:rPr>
          <w:b/>
          <w:sz w:val="24"/>
          <w:szCs w:val="24"/>
        </w:rPr>
        <w:t>9</w:t>
      </w:r>
      <w:r>
        <w:rPr>
          <w:b/>
          <w:sz w:val="24"/>
          <w:szCs w:val="24"/>
        </w:rPr>
        <w:t xml:space="preserve">.3.3. </w:t>
      </w:r>
      <w:r w:rsidRPr="00902AC1">
        <w:rPr>
          <w:b/>
          <w:sz w:val="24"/>
          <w:szCs w:val="24"/>
        </w:rPr>
        <w:t>melléklet</w:t>
      </w:r>
    </w:p>
    <w:p w:rsidR="00BA0C53" w:rsidRDefault="00BA0C53" w:rsidP="00BA0C53">
      <w:pPr>
        <w:jc w:val="both"/>
        <w:rPr>
          <w:sz w:val="24"/>
          <w:szCs w:val="24"/>
        </w:rPr>
      </w:pPr>
      <w:r>
        <w:rPr>
          <w:sz w:val="24"/>
          <w:szCs w:val="24"/>
        </w:rPr>
        <w:t>Kimutatás az intézmény tárgyi eszközeinek állományáról</w:t>
      </w:r>
    </w:p>
    <w:p w:rsidR="00BA0C53" w:rsidRDefault="00BA0C53" w:rsidP="00BA0C53">
      <w:pPr>
        <w:jc w:val="both"/>
        <w:rPr>
          <w:sz w:val="24"/>
          <w:szCs w:val="24"/>
        </w:rPr>
      </w:pPr>
    </w:p>
    <w:p w:rsidR="00BA0C53" w:rsidRPr="00BF177E" w:rsidRDefault="00BA0C53" w:rsidP="00BA0C53">
      <w:pPr>
        <w:jc w:val="both"/>
        <w:rPr>
          <w:b/>
          <w:sz w:val="24"/>
          <w:szCs w:val="24"/>
        </w:rPr>
      </w:pPr>
      <w:r>
        <w:rPr>
          <w:b/>
          <w:sz w:val="24"/>
          <w:szCs w:val="24"/>
        </w:rPr>
        <w:t xml:space="preserve">2.§ (11) </w:t>
      </w:r>
      <w:r w:rsidRPr="00902AC1">
        <w:rPr>
          <w:b/>
          <w:sz w:val="24"/>
          <w:szCs w:val="24"/>
        </w:rPr>
        <w:t>9</w:t>
      </w:r>
      <w:r>
        <w:rPr>
          <w:b/>
          <w:sz w:val="24"/>
          <w:szCs w:val="24"/>
        </w:rPr>
        <w:t xml:space="preserve">.3.4. </w:t>
      </w:r>
      <w:r w:rsidRPr="00902AC1">
        <w:rPr>
          <w:b/>
          <w:sz w:val="24"/>
          <w:szCs w:val="24"/>
        </w:rPr>
        <w:t>melléklet</w:t>
      </w:r>
    </w:p>
    <w:p w:rsidR="00BA0C53" w:rsidRDefault="00BA0C53" w:rsidP="00BA0C53">
      <w:pPr>
        <w:jc w:val="both"/>
        <w:rPr>
          <w:sz w:val="24"/>
          <w:szCs w:val="24"/>
        </w:rPr>
      </w:pPr>
      <w:r>
        <w:rPr>
          <w:sz w:val="24"/>
          <w:szCs w:val="24"/>
        </w:rPr>
        <w:t>A Pásztó Városi Óvoda és Bölcsőde vagyonkimutatásáról készült ez a melléklet (forgalomképtelen – korlátozottan forgalomképes – üzleti vagyon bontásban).</w:t>
      </w:r>
    </w:p>
    <w:p w:rsidR="00BA0C53" w:rsidRDefault="00BA0C53" w:rsidP="00BA0C53">
      <w:pPr>
        <w:jc w:val="both"/>
        <w:rPr>
          <w:sz w:val="24"/>
          <w:szCs w:val="24"/>
        </w:rPr>
      </w:pPr>
    </w:p>
    <w:p w:rsidR="00BA0C53" w:rsidRPr="00BF177E" w:rsidRDefault="00BA0C53" w:rsidP="00BA0C53">
      <w:pPr>
        <w:jc w:val="both"/>
        <w:rPr>
          <w:b/>
          <w:sz w:val="24"/>
          <w:szCs w:val="24"/>
        </w:rPr>
      </w:pPr>
      <w:r>
        <w:rPr>
          <w:b/>
          <w:sz w:val="24"/>
          <w:szCs w:val="24"/>
        </w:rPr>
        <w:t xml:space="preserve">2.§ (12) </w:t>
      </w:r>
      <w:r w:rsidRPr="00902AC1">
        <w:rPr>
          <w:b/>
          <w:sz w:val="24"/>
          <w:szCs w:val="24"/>
        </w:rPr>
        <w:t>9</w:t>
      </w:r>
      <w:r>
        <w:rPr>
          <w:b/>
          <w:sz w:val="24"/>
          <w:szCs w:val="24"/>
        </w:rPr>
        <w:t xml:space="preserve">.4. </w:t>
      </w:r>
      <w:r w:rsidRPr="00902AC1">
        <w:rPr>
          <w:b/>
          <w:sz w:val="24"/>
          <w:szCs w:val="24"/>
        </w:rPr>
        <w:t>melléklet</w:t>
      </w:r>
    </w:p>
    <w:p w:rsidR="00BA0C53" w:rsidRDefault="00BA0C53" w:rsidP="00BA0C53">
      <w:pPr>
        <w:jc w:val="both"/>
        <w:rPr>
          <w:sz w:val="24"/>
          <w:szCs w:val="24"/>
        </w:rPr>
      </w:pPr>
      <w:r>
        <w:rPr>
          <w:sz w:val="24"/>
          <w:szCs w:val="24"/>
        </w:rPr>
        <w:t>Teleki László Városi Könyvtár és Művelődési Központ bevételei és kiadásai</w:t>
      </w:r>
    </w:p>
    <w:p w:rsidR="00BA0C53" w:rsidRDefault="00BA0C53" w:rsidP="00BA0C53">
      <w:pPr>
        <w:jc w:val="both"/>
        <w:rPr>
          <w:sz w:val="24"/>
          <w:szCs w:val="24"/>
        </w:rPr>
      </w:pPr>
      <w:r>
        <w:rPr>
          <w:sz w:val="24"/>
          <w:szCs w:val="24"/>
        </w:rPr>
        <w:t xml:space="preserve">Az intézmény eredeti költségvetésében 110.364 E Ft bevétellel és kiadással számoltunk. Az év közben történt módosítások eredményeként a bevételek és kiadások módosított előirányzata 140.636 E Ft-ra emelkedett. </w:t>
      </w:r>
    </w:p>
    <w:p w:rsidR="00BA0C53" w:rsidRDefault="00BA0C53" w:rsidP="00BA0C53">
      <w:pPr>
        <w:jc w:val="both"/>
        <w:rPr>
          <w:sz w:val="24"/>
          <w:szCs w:val="24"/>
        </w:rPr>
      </w:pPr>
      <w:r>
        <w:rPr>
          <w:sz w:val="24"/>
          <w:szCs w:val="24"/>
        </w:rPr>
        <w:t>A módosítások egy része központi forrásból származik (kulturális illetménypótlék), másik része saját hatáskörben végrehajtott módosítás. Ez utóbbi főleg a városi rendezvények megrendezésével kapcsolatos kiadási többlet miatt merült fel.</w:t>
      </w:r>
    </w:p>
    <w:p w:rsidR="00BA0C53" w:rsidRPr="00183DE1" w:rsidRDefault="00BA0C53" w:rsidP="00BA0C53">
      <w:pPr>
        <w:jc w:val="both"/>
        <w:rPr>
          <w:sz w:val="24"/>
          <w:szCs w:val="24"/>
          <w:u w:val="single"/>
        </w:rPr>
      </w:pPr>
      <w:r w:rsidRPr="00183DE1">
        <w:rPr>
          <w:sz w:val="24"/>
          <w:szCs w:val="24"/>
          <w:u w:val="single"/>
        </w:rPr>
        <w:t>Bevételek</w:t>
      </w:r>
    </w:p>
    <w:p w:rsidR="00BA0C53" w:rsidRDefault="00BA0C53" w:rsidP="00BA0C53">
      <w:pPr>
        <w:jc w:val="both"/>
        <w:rPr>
          <w:sz w:val="24"/>
          <w:szCs w:val="24"/>
        </w:rPr>
      </w:pPr>
      <w:r>
        <w:rPr>
          <w:sz w:val="24"/>
          <w:szCs w:val="24"/>
        </w:rPr>
        <w:t xml:space="preserve">A működési bevételek kedvezően alakultak az intézményben: 101 %-ban teljesültek. </w:t>
      </w:r>
    </w:p>
    <w:p w:rsidR="00BA0C53" w:rsidRDefault="00BA0C53" w:rsidP="00BA0C53">
      <w:pPr>
        <w:jc w:val="both"/>
        <w:rPr>
          <w:sz w:val="24"/>
          <w:szCs w:val="24"/>
        </w:rPr>
      </w:pPr>
      <w:r>
        <w:rPr>
          <w:sz w:val="24"/>
          <w:szCs w:val="24"/>
        </w:rPr>
        <w:t>Az intézmény közfoglalkoztatott után járó támogatásban is részesült (2.431 E Ft).</w:t>
      </w:r>
    </w:p>
    <w:p w:rsidR="00BA0C53" w:rsidRDefault="00BA0C53" w:rsidP="00BA0C53">
      <w:pPr>
        <w:jc w:val="both"/>
        <w:rPr>
          <w:sz w:val="24"/>
          <w:szCs w:val="24"/>
        </w:rPr>
      </w:pPr>
    </w:p>
    <w:p w:rsidR="00BA0C53" w:rsidRDefault="00BA0C53" w:rsidP="00BA0C53">
      <w:pPr>
        <w:jc w:val="both"/>
        <w:rPr>
          <w:sz w:val="24"/>
          <w:szCs w:val="24"/>
        </w:rPr>
      </w:pPr>
      <w:r>
        <w:rPr>
          <w:sz w:val="24"/>
          <w:szCs w:val="24"/>
        </w:rPr>
        <w:t>Az előző évi maradvány 31.451 E Ft volt, amelyből 29.919 E Ft a projekthez tartozik, amelyben az intézmény konzorciumi tagként vesz részt.</w:t>
      </w:r>
    </w:p>
    <w:p w:rsidR="00BA0C53" w:rsidRDefault="00BA0C53" w:rsidP="00BA0C53">
      <w:pPr>
        <w:jc w:val="both"/>
        <w:rPr>
          <w:sz w:val="24"/>
          <w:szCs w:val="24"/>
        </w:rPr>
      </w:pPr>
      <w:r>
        <w:rPr>
          <w:sz w:val="24"/>
          <w:szCs w:val="24"/>
        </w:rPr>
        <w:t xml:space="preserve">Az intézményfinanszírozás eredetileg tervezett összegét megemeltük 97.167 E Ft lett, és felhasználása is </w:t>
      </w:r>
      <w:proofErr w:type="gramStart"/>
      <w:r>
        <w:rPr>
          <w:sz w:val="24"/>
          <w:szCs w:val="24"/>
        </w:rPr>
        <w:t>megtörtént..</w:t>
      </w:r>
      <w:proofErr w:type="gramEnd"/>
    </w:p>
    <w:p w:rsidR="00BA0C53" w:rsidRDefault="00BA0C53" w:rsidP="00BA0C53">
      <w:pPr>
        <w:jc w:val="both"/>
        <w:rPr>
          <w:sz w:val="24"/>
          <w:szCs w:val="24"/>
        </w:rPr>
      </w:pPr>
      <w:r>
        <w:rPr>
          <w:sz w:val="24"/>
          <w:szCs w:val="24"/>
        </w:rPr>
        <w:t>Összességében a bevételek alakulása az intézménynél kedvező: 100 % a teljesülés.</w:t>
      </w:r>
    </w:p>
    <w:p w:rsidR="00BA0C53" w:rsidRDefault="00BA0C53" w:rsidP="00BA0C53">
      <w:pPr>
        <w:jc w:val="both"/>
        <w:rPr>
          <w:sz w:val="24"/>
          <w:szCs w:val="24"/>
        </w:rPr>
      </w:pPr>
    </w:p>
    <w:p w:rsidR="00BA0C53" w:rsidRPr="00183DE1" w:rsidRDefault="00BA0C53" w:rsidP="00BA0C53">
      <w:pPr>
        <w:jc w:val="both"/>
        <w:rPr>
          <w:sz w:val="24"/>
          <w:szCs w:val="24"/>
          <w:u w:val="single"/>
        </w:rPr>
      </w:pPr>
      <w:r w:rsidRPr="00183DE1">
        <w:rPr>
          <w:sz w:val="24"/>
          <w:szCs w:val="24"/>
          <w:u w:val="single"/>
        </w:rPr>
        <w:t>Kiadások</w:t>
      </w:r>
    </w:p>
    <w:p w:rsidR="00BA0C53" w:rsidRDefault="00BA0C53" w:rsidP="00BA0C53">
      <w:pPr>
        <w:jc w:val="both"/>
        <w:rPr>
          <w:sz w:val="24"/>
          <w:szCs w:val="24"/>
        </w:rPr>
      </w:pPr>
      <w:r>
        <w:rPr>
          <w:sz w:val="24"/>
          <w:szCs w:val="24"/>
        </w:rPr>
        <w:t>A személyi juttatások előirányzata az állami támogatásból biztosított kulturális illetménypótlék miatt, és a közfoglalkoztatás miatt emelkedett. Az intézmény létszámkerete 10 fő.</w:t>
      </w:r>
    </w:p>
    <w:p w:rsidR="00BA0C53" w:rsidRDefault="00BA0C53" w:rsidP="00BA0C53">
      <w:pPr>
        <w:jc w:val="both"/>
        <w:rPr>
          <w:sz w:val="24"/>
          <w:szCs w:val="24"/>
        </w:rPr>
      </w:pPr>
      <w:r>
        <w:rPr>
          <w:sz w:val="24"/>
          <w:szCs w:val="24"/>
        </w:rPr>
        <w:t xml:space="preserve">Az intézménynél összességében nagymértékű megtakarítás látható a működési kiadások valamennyi eleménél. Ez azonban torz, mert ez a projekt miatt van, ami áthúzódik a következő évre is. </w:t>
      </w:r>
    </w:p>
    <w:p w:rsidR="00BA0C53" w:rsidRDefault="00BA0C53" w:rsidP="00BA0C53">
      <w:pPr>
        <w:jc w:val="both"/>
        <w:rPr>
          <w:sz w:val="24"/>
          <w:szCs w:val="24"/>
        </w:rPr>
      </w:pPr>
      <w:r>
        <w:rPr>
          <w:sz w:val="24"/>
          <w:szCs w:val="24"/>
        </w:rPr>
        <w:t xml:space="preserve">A beruházási kiadások a tervezetthez közel alakultak: 97,8 %-ban lettek felhasználva. </w:t>
      </w:r>
    </w:p>
    <w:p w:rsidR="00BA0C53" w:rsidRDefault="00BA0C53" w:rsidP="00BA0C53">
      <w:pPr>
        <w:jc w:val="both"/>
        <w:rPr>
          <w:sz w:val="24"/>
          <w:szCs w:val="24"/>
        </w:rPr>
      </w:pPr>
      <w:r>
        <w:rPr>
          <w:sz w:val="24"/>
          <w:szCs w:val="24"/>
        </w:rPr>
        <w:t>Összességében az intézmény tervezett kiadásainak felhasználása 83,8 %-ban történt meg.</w:t>
      </w:r>
    </w:p>
    <w:p w:rsidR="00BA0C53" w:rsidRDefault="00BA0C53" w:rsidP="00BA0C53">
      <w:pPr>
        <w:jc w:val="both"/>
        <w:rPr>
          <w:sz w:val="24"/>
          <w:szCs w:val="24"/>
        </w:rPr>
      </w:pPr>
    </w:p>
    <w:p w:rsidR="00BA0C53" w:rsidRDefault="00BA0C53" w:rsidP="00BA0C53">
      <w:pPr>
        <w:jc w:val="both"/>
        <w:rPr>
          <w:sz w:val="24"/>
          <w:szCs w:val="24"/>
        </w:rPr>
      </w:pPr>
    </w:p>
    <w:p w:rsidR="00BA0C53" w:rsidRPr="00BF177E" w:rsidRDefault="00BA0C53" w:rsidP="00BA0C53">
      <w:pPr>
        <w:jc w:val="both"/>
        <w:rPr>
          <w:b/>
          <w:sz w:val="24"/>
          <w:szCs w:val="24"/>
        </w:rPr>
      </w:pPr>
      <w:r>
        <w:rPr>
          <w:b/>
          <w:sz w:val="24"/>
          <w:szCs w:val="24"/>
        </w:rPr>
        <w:t xml:space="preserve">2.§ (12) </w:t>
      </w:r>
      <w:r w:rsidRPr="00902AC1">
        <w:rPr>
          <w:b/>
          <w:sz w:val="24"/>
          <w:szCs w:val="24"/>
        </w:rPr>
        <w:t>9</w:t>
      </w:r>
      <w:r>
        <w:rPr>
          <w:b/>
          <w:sz w:val="24"/>
          <w:szCs w:val="24"/>
        </w:rPr>
        <w:t xml:space="preserve">.4.1. </w:t>
      </w:r>
      <w:r w:rsidRPr="00902AC1">
        <w:rPr>
          <w:b/>
          <w:sz w:val="24"/>
          <w:szCs w:val="24"/>
        </w:rPr>
        <w:t>melléklet</w:t>
      </w:r>
    </w:p>
    <w:p w:rsidR="00BA0C53" w:rsidRDefault="00BA0C53" w:rsidP="00BA0C53">
      <w:pPr>
        <w:jc w:val="both"/>
        <w:rPr>
          <w:sz w:val="24"/>
          <w:szCs w:val="24"/>
        </w:rPr>
      </w:pPr>
      <w:r>
        <w:rPr>
          <w:sz w:val="24"/>
          <w:szCs w:val="24"/>
        </w:rPr>
        <w:t>Teleki László Városi Könyvtár és Művelődési Központ projekt nélkül.</w:t>
      </w:r>
    </w:p>
    <w:p w:rsidR="00BA0C53" w:rsidRDefault="00BA0C53" w:rsidP="00BA0C53">
      <w:pPr>
        <w:jc w:val="both"/>
        <w:rPr>
          <w:sz w:val="24"/>
          <w:szCs w:val="24"/>
        </w:rPr>
      </w:pPr>
    </w:p>
    <w:p w:rsidR="00BA0C53" w:rsidRDefault="00BA0C53" w:rsidP="00BA0C53">
      <w:pPr>
        <w:jc w:val="both"/>
        <w:rPr>
          <w:sz w:val="24"/>
          <w:szCs w:val="24"/>
        </w:rPr>
      </w:pPr>
      <w:r>
        <w:rPr>
          <w:sz w:val="24"/>
          <w:szCs w:val="24"/>
        </w:rPr>
        <w:t>Az intézmény 2019. évi gazdálkodásáról pontosabb képet ebből a mellékletből kaphatunk.</w:t>
      </w:r>
    </w:p>
    <w:p w:rsidR="00BA0C53" w:rsidRDefault="00BA0C53" w:rsidP="00BA0C53">
      <w:pPr>
        <w:jc w:val="both"/>
        <w:rPr>
          <w:sz w:val="24"/>
          <w:szCs w:val="24"/>
        </w:rPr>
      </w:pPr>
      <w:r>
        <w:rPr>
          <w:sz w:val="24"/>
          <w:szCs w:val="24"/>
        </w:rPr>
        <w:t>A bevételek teljesülése 100 %.</w:t>
      </w:r>
    </w:p>
    <w:p w:rsidR="00BA0C53" w:rsidRDefault="00BA0C53" w:rsidP="00BA0C53">
      <w:pPr>
        <w:jc w:val="both"/>
        <w:rPr>
          <w:sz w:val="24"/>
          <w:szCs w:val="24"/>
        </w:rPr>
      </w:pPr>
      <w:r>
        <w:rPr>
          <w:sz w:val="24"/>
          <w:szCs w:val="24"/>
        </w:rPr>
        <w:t>A kiadások felhasználása 98,7 %.</w:t>
      </w:r>
    </w:p>
    <w:p w:rsidR="00BA0C53" w:rsidRDefault="00BA0C53" w:rsidP="00BA0C53">
      <w:pPr>
        <w:jc w:val="both"/>
        <w:rPr>
          <w:sz w:val="24"/>
          <w:szCs w:val="24"/>
        </w:rPr>
      </w:pPr>
      <w:r>
        <w:rPr>
          <w:sz w:val="24"/>
          <w:szCs w:val="24"/>
        </w:rPr>
        <w:t>Az intézménynél önként vállalt feladatként szerepelnek a városi rendezvények kiadásai, amelyet intézményfinanszírozásból fedeznek.</w:t>
      </w:r>
    </w:p>
    <w:p w:rsidR="00BA0C53" w:rsidRDefault="00BA0C53" w:rsidP="00BA0C53">
      <w:pPr>
        <w:jc w:val="both"/>
        <w:rPr>
          <w:sz w:val="24"/>
          <w:szCs w:val="24"/>
        </w:rPr>
      </w:pPr>
    </w:p>
    <w:p w:rsidR="00BA0C53" w:rsidRPr="00BF177E" w:rsidRDefault="00BA0C53" w:rsidP="00BA0C53">
      <w:pPr>
        <w:jc w:val="both"/>
        <w:rPr>
          <w:b/>
          <w:sz w:val="24"/>
          <w:szCs w:val="24"/>
        </w:rPr>
      </w:pPr>
      <w:r>
        <w:rPr>
          <w:b/>
          <w:sz w:val="24"/>
          <w:szCs w:val="24"/>
        </w:rPr>
        <w:t xml:space="preserve">2.§ (12) </w:t>
      </w:r>
      <w:r w:rsidRPr="00902AC1">
        <w:rPr>
          <w:b/>
          <w:sz w:val="24"/>
          <w:szCs w:val="24"/>
        </w:rPr>
        <w:t>9</w:t>
      </w:r>
      <w:r>
        <w:rPr>
          <w:b/>
          <w:sz w:val="24"/>
          <w:szCs w:val="24"/>
        </w:rPr>
        <w:t xml:space="preserve">.4.2. </w:t>
      </w:r>
      <w:r w:rsidRPr="00902AC1">
        <w:rPr>
          <w:b/>
          <w:sz w:val="24"/>
          <w:szCs w:val="24"/>
        </w:rPr>
        <w:t>melléklet</w:t>
      </w:r>
    </w:p>
    <w:p w:rsidR="00BA0C53" w:rsidRDefault="00BA0C53" w:rsidP="00BA0C53">
      <w:pPr>
        <w:jc w:val="both"/>
        <w:rPr>
          <w:sz w:val="24"/>
          <w:szCs w:val="24"/>
        </w:rPr>
      </w:pPr>
      <w:r>
        <w:rPr>
          <w:sz w:val="24"/>
          <w:szCs w:val="24"/>
        </w:rPr>
        <w:lastRenderedPageBreak/>
        <w:t>Az Integrációs közösségfejlesztés Pásztón című projekt bevételei és kiadásai találhatók e mellékletben, amelyben az intézmény konzorciumi tagként vesz részt.</w:t>
      </w:r>
    </w:p>
    <w:p w:rsidR="00BA0C53" w:rsidRDefault="00BA0C53" w:rsidP="00BA0C53">
      <w:pPr>
        <w:jc w:val="both"/>
        <w:rPr>
          <w:sz w:val="24"/>
          <w:szCs w:val="24"/>
        </w:rPr>
      </w:pPr>
    </w:p>
    <w:p w:rsidR="00BA0C53" w:rsidRPr="00BF177E" w:rsidRDefault="00BA0C53" w:rsidP="00BA0C53">
      <w:pPr>
        <w:jc w:val="both"/>
        <w:rPr>
          <w:b/>
          <w:sz w:val="24"/>
          <w:szCs w:val="24"/>
        </w:rPr>
      </w:pPr>
      <w:r>
        <w:rPr>
          <w:b/>
          <w:sz w:val="24"/>
          <w:szCs w:val="24"/>
        </w:rPr>
        <w:t xml:space="preserve">2.§ (12) </w:t>
      </w:r>
      <w:r w:rsidRPr="00902AC1">
        <w:rPr>
          <w:b/>
          <w:sz w:val="24"/>
          <w:szCs w:val="24"/>
        </w:rPr>
        <w:t>9</w:t>
      </w:r>
      <w:r>
        <w:rPr>
          <w:b/>
          <w:sz w:val="24"/>
          <w:szCs w:val="24"/>
        </w:rPr>
        <w:t xml:space="preserve">.4.3. </w:t>
      </w:r>
      <w:r w:rsidRPr="00902AC1">
        <w:rPr>
          <w:b/>
          <w:sz w:val="24"/>
          <w:szCs w:val="24"/>
        </w:rPr>
        <w:t>melléklet</w:t>
      </w:r>
    </w:p>
    <w:p w:rsidR="00BA0C53" w:rsidRDefault="00BA0C53" w:rsidP="00BA0C53">
      <w:pPr>
        <w:jc w:val="both"/>
        <w:rPr>
          <w:sz w:val="24"/>
          <w:szCs w:val="24"/>
        </w:rPr>
      </w:pPr>
      <w:r>
        <w:rPr>
          <w:sz w:val="24"/>
          <w:szCs w:val="24"/>
        </w:rPr>
        <w:t>A mellékletben megtalálható milyen beruházási kiadások történtek Teleki L. Városi Könyvtár és Művelődési Központ intézménynél.</w:t>
      </w:r>
    </w:p>
    <w:p w:rsidR="00BA0C53" w:rsidRDefault="00BA0C53" w:rsidP="00BA0C53">
      <w:pPr>
        <w:jc w:val="both"/>
        <w:rPr>
          <w:sz w:val="24"/>
          <w:szCs w:val="24"/>
        </w:rPr>
      </w:pPr>
    </w:p>
    <w:p w:rsidR="00BA0C53" w:rsidRPr="00BF177E" w:rsidRDefault="00BA0C53" w:rsidP="00BA0C53">
      <w:pPr>
        <w:jc w:val="both"/>
        <w:rPr>
          <w:b/>
          <w:sz w:val="24"/>
          <w:szCs w:val="24"/>
        </w:rPr>
      </w:pPr>
      <w:r>
        <w:rPr>
          <w:b/>
          <w:sz w:val="24"/>
          <w:szCs w:val="24"/>
        </w:rPr>
        <w:t xml:space="preserve">2.§ (12) </w:t>
      </w:r>
      <w:r w:rsidRPr="00902AC1">
        <w:rPr>
          <w:b/>
          <w:sz w:val="24"/>
          <w:szCs w:val="24"/>
        </w:rPr>
        <w:t>9</w:t>
      </w:r>
      <w:r>
        <w:rPr>
          <w:b/>
          <w:sz w:val="24"/>
          <w:szCs w:val="24"/>
        </w:rPr>
        <w:t xml:space="preserve">.4.4. </w:t>
      </w:r>
      <w:r w:rsidRPr="00902AC1">
        <w:rPr>
          <w:b/>
          <w:sz w:val="24"/>
          <w:szCs w:val="24"/>
        </w:rPr>
        <w:t>melléklet</w:t>
      </w:r>
    </w:p>
    <w:p w:rsidR="00BA0C53" w:rsidRDefault="00BA0C53" w:rsidP="00BA0C53">
      <w:pPr>
        <w:jc w:val="both"/>
        <w:rPr>
          <w:sz w:val="24"/>
          <w:szCs w:val="24"/>
        </w:rPr>
      </w:pPr>
      <w:r>
        <w:rPr>
          <w:sz w:val="24"/>
          <w:szCs w:val="24"/>
        </w:rPr>
        <w:t>Az intézmény 2019. évi Mérlegét tartalmazza, a Magyar Államkincstár részére benyújtott beszámolóból.</w:t>
      </w:r>
    </w:p>
    <w:p w:rsidR="00BA0C53" w:rsidRDefault="00BA0C53" w:rsidP="00BA0C53">
      <w:pPr>
        <w:jc w:val="both"/>
        <w:rPr>
          <w:sz w:val="24"/>
          <w:szCs w:val="24"/>
        </w:rPr>
      </w:pPr>
    </w:p>
    <w:p w:rsidR="00BA0C53" w:rsidRPr="00BF177E" w:rsidRDefault="00BA0C53" w:rsidP="00BA0C53">
      <w:pPr>
        <w:jc w:val="both"/>
        <w:rPr>
          <w:b/>
          <w:sz w:val="24"/>
          <w:szCs w:val="24"/>
        </w:rPr>
      </w:pPr>
      <w:r>
        <w:rPr>
          <w:b/>
          <w:sz w:val="24"/>
          <w:szCs w:val="24"/>
        </w:rPr>
        <w:t xml:space="preserve">2.§ (12) </w:t>
      </w:r>
      <w:r w:rsidRPr="00902AC1">
        <w:rPr>
          <w:b/>
          <w:sz w:val="24"/>
          <w:szCs w:val="24"/>
        </w:rPr>
        <w:t>9</w:t>
      </w:r>
      <w:r>
        <w:rPr>
          <w:b/>
          <w:sz w:val="24"/>
          <w:szCs w:val="24"/>
        </w:rPr>
        <w:t xml:space="preserve">.4.5. </w:t>
      </w:r>
      <w:r w:rsidRPr="00902AC1">
        <w:rPr>
          <w:b/>
          <w:sz w:val="24"/>
          <w:szCs w:val="24"/>
        </w:rPr>
        <w:t>melléklet</w:t>
      </w:r>
    </w:p>
    <w:p w:rsidR="00BA0C53" w:rsidRDefault="00BA0C53" w:rsidP="00BA0C53">
      <w:pPr>
        <w:jc w:val="both"/>
        <w:rPr>
          <w:sz w:val="24"/>
          <w:szCs w:val="24"/>
        </w:rPr>
      </w:pPr>
      <w:r>
        <w:rPr>
          <w:sz w:val="24"/>
          <w:szCs w:val="24"/>
        </w:rPr>
        <w:t>A melléklet tartalmazza a kimutatást az intézmény tárgyi eszközeinek állományáról.</w:t>
      </w:r>
    </w:p>
    <w:p w:rsidR="00BA0C53" w:rsidRDefault="00BA0C53" w:rsidP="00BA0C53">
      <w:pPr>
        <w:jc w:val="both"/>
        <w:rPr>
          <w:sz w:val="24"/>
          <w:szCs w:val="24"/>
        </w:rPr>
      </w:pPr>
    </w:p>
    <w:p w:rsidR="00BA0C53" w:rsidRPr="00BF177E" w:rsidRDefault="00BA0C53" w:rsidP="00BA0C53">
      <w:pPr>
        <w:jc w:val="both"/>
        <w:rPr>
          <w:b/>
          <w:sz w:val="24"/>
          <w:szCs w:val="24"/>
        </w:rPr>
      </w:pPr>
      <w:r>
        <w:rPr>
          <w:b/>
          <w:sz w:val="24"/>
          <w:szCs w:val="24"/>
        </w:rPr>
        <w:t xml:space="preserve">2.§ (12) </w:t>
      </w:r>
      <w:r w:rsidRPr="00902AC1">
        <w:rPr>
          <w:b/>
          <w:sz w:val="24"/>
          <w:szCs w:val="24"/>
        </w:rPr>
        <w:t>9</w:t>
      </w:r>
      <w:r>
        <w:rPr>
          <w:b/>
          <w:sz w:val="24"/>
          <w:szCs w:val="24"/>
        </w:rPr>
        <w:t xml:space="preserve">.4.6. </w:t>
      </w:r>
      <w:r w:rsidRPr="00902AC1">
        <w:rPr>
          <w:b/>
          <w:sz w:val="24"/>
          <w:szCs w:val="24"/>
        </w:rPr>
        <w:t>melléklet</w:t>
      </w:r>
    </w:p>
    <w:p w:rsidR="00BA0C53" w:rsidRDefault="00BA0C53" w:rsidP="00BA0C53">
      <w:pPr>
        <w:jc w:val="both"/>
        <w:rPr>
          <w:sz w:val="24"/>
          <w:szCs w:val="24"/>
        </w:rPr>
      </w:pPr>
      <w:r>
        <w:rPr>
          <w:sz w:val="24"/>
          <w:szCs w:val="24"/>
        </w:rPr>
        <w:t>A Teleki László Városi Könyvtár és Művelődési Központ vagyonkimutatásáról készült ez a melléklet (forgalomképtelen – korlátozottan forgalomképes – üzleti vagyon bontásban).</w:t>
      </w:r>
    </w:p>
    <w:p w:rsidR="00BA0C53" w:rsidRDefault="00BA0C53" w:rsidP="00BA0C53">
      <w:pPr>
        <w:jc w:val="both"/>
        <w:rPr>
          <w:sz w:val="24"/>
          <w:szCs w:val="24"/>
        </w:rPr>
      </w:pPr>
    </w:p>
    <w:p w:rsidR="00BA0C53" w:rsidRPr="00C7603E" w:rsidRDefault="00BA0C53" w:rsidP="00BA0C53">
      <w:pPr>
        <w:jc w:val="both"/>
        <w:rPr>
          <w:b/>
          <w:sz w:val="24"/>
          <w:szCs w:val="24"/>
        </w:rPr>
      </w:pPr>
      <w:r w:rsidRPr="00C7603E">
        <w:rPr>
          <w:b/>
          <w:sz w:val="24"/>
          <w:szCs w:val="24"/>
        </w:rPr>
        <w:t>2.§ (13) 9.5. melléklet</w:t>
      </w:r>
    </w:p>
    <w:p w:rsidR="00BA0C53" w:rsidRDefault="00BA0C53" w:rsidP="00BA0C53">
      <w:pPr>
        <w:jc w:val="both"/>
        <w:rPr>
          <w:sz w:val="24"/>
          <w:szCs w:val="24"/>
        </w:rPr>
      </w:pPr>
      <w:r>
        <w:rPr>
          <w:sz w:val="24"/>
          <w:szCs w:val="24"/>
        </w:rPr>
        <w:t>A Pásztói Múzeum bevételeit és kiadásait tartalmazza</w:t>
      </w:r>
    </w:p>
    <w:p w:rsidR="00BA0C53" w:rsidRDefault="00BA0C53" w:rsidP="00BA0C53">
      <w:pPr>
        <w:jc w:val="both"/>
        <w:rPr>
          <w:sz w:val="24"/>
          <w:szCs w:val="24"/>
        </w:rPr>
      </w:pPr>
      <w:r>
        <w:rPr>
          <w:sz w:val="24"/>
          <w:szCs w:val="24"/>
        </w:rPr>
        <w:t xml:space="preserve">Az intézmény eredeti költségvetésében 27.642 E Ft bevétel és kiadás szerepelt, ami a módosítások eredményeként 30.104 E Ft-ra emelkedett. </w:t>
      </w:r>
    </w:p>
    <w:p w:rsidR="00BA0C53" w:rsidRPr="00AA28B3" w:rsidRDefault="00BA0C53" w:rsidP="00BA0C53">
      <w:pPr>
        <w:jc w:val="both"/>
        <w:rPr>
          <w:sz w:val="24"/>
          <w:szCs w:val="24"/>
          <w:u w:val="single"/>
        </w:rPr>
      </w:pPr>
      <w:r w:rsidRPr="00AA28B3">
        <w:rPr>
          <w:sz w:val="24"/>
          <w:szCs w:val="24"/>
          <w:u w:val="single"/>
        </w:rPr>
        <w:t>Bevételek</w:t>
      </w:r>
    </w:p>
    <w:p w:rsidR="00BA0C53" w:rsidRDefault="00BA0C53" w:rsidP="00BA0C53">
      <w:pPr>
        <w:jc w:val="both"/>
        <w:rPr>
          <w:sz w:val="24"/>
          <w:szCs w:val="24"/>
        </w:rPr>
      </w:pPr>
      <w:r>
        <w:rPr>
          <w:sz w:val="24"/>
          <w:szCs w:val="24"/>
        </w:rPr>
        <w:t>Az intézmény tervezett működési bevételeit terven felül teljesítette: 118 %.</w:t>
      </w:r>
    </w:p>
    <w:p w:rsidR="00BA0C53" w:rsidRDefault="00BA0C53" w:rsidP="00BA0C53">
      <w:pPr>
        <w:jc w:val="both"/>
        <w:rPr>
          <w:sz w:val="24"/>
          <w:szCs w:val="24"/>
        </w:rPr>
      </w:pPr>
      <w:r>
        <w:rPr>
          <w:sz w:val="24"/>
          <w:szCs w:val="24"/>
        </w:rPr>
        <w:t>Közfoglalkoztatás utáni támogatásban is részesült, 2.945 E Ft-ot kapott erre a célra.</w:t>
      </w:r>
    </w:p>
    <w:p w:rsidR="00BA0C53" w:rsidRDefault="00BA0C53" w:rsidP="00BA0C53">
      <w:pPr>
        <w:jc w:val="both"/>
        <w:rPr>
          <w:sz w:val="24"/>
          <w:szCs w:val="24"/>
        </w:rPr>
      </w:pPr>
      <w:r>
        <w:rPr>
          <w:sz w:val="24"/>
          <w:szCs w:val="24"/>
        </w:rPr>
        <w:t>Az előző évi maradványa 495 E Ft volt.  Intézményfinanszírozásként 21.602 E Ft-ban részesült.</w:t>
      </w:r>
    </w:p>
    <w:p w:rsidR="00BA0C53" w:rsidRDefault="00BA0C53" w:rsidP="00BA0C53">
      <w:pPr>
        <w:jc w:val="both"/>
        <w:rPr>
          <w:sz w:val="24"/>
          <w:szCs w:val="24"/>
        </w:rPr>
      </w:pPr>
    </w:p>
    <w:p w:rsidR="00BA0C53" w:rsidRDefault="00BA0C53" w:rsidP="00BA0C53">
      <w:pPr>
        <w:jc w:val="both"/>
        <w:rPr>
          <w:sz w:val="24"/>
          <w:szCs w:val="24"/>
          <w:u w:val="single"/>
        </w:rPr>
      </w:pPr>
      <w:r w:rsidRPr="00AA28B3">
        <w:rPr>
          <w:sz w:val="24"/>
          <w:szCs w:val="24"/>
          <w:u w:val="single"/>
        </w:rPr>
        <w:t>Kiadások</w:t>
      </w:r>
    </w:p>
    <w:p w:rsidR="00BA0C53" w:rsidRDefault="00BA0C53" w:rsidP="00BA0C53">
      <w:pPr>
        <w:jc w:val="both"/>
        <w:rPr>
          <w:sz w:val="24"/>
          <w:szCs w:val="24"/>
        </w:rPr>
      </w:pPr>
      <w:r w:rsidRPr="00AA28B3">
        <w:rPr>
          <w:sz w:val="24"/>
          <w:szCs w:val="24"/>
        </w:rPr>
        <w:t>Az intézmény költ</w:t>
      </w:r>
      <w:r>
        <w:rPr>
          <w:sz w:val="24"/>
          <w:szCs w:val="24"/>
        </w:rPr>
        <w:t xml:space="preserve">ségvetésben meghatározott létszámkerete 4 fő. </w:t>
      </w:r>
    </w:p>
    <w:p w:rsidR="00BA0C53" w:rsidRPr="00AA28B3" w:rsidRDefault="00BA0C53" w:rsidP="00BA0C53">
      <w:pPr>
        <w:jc w:val="both"/>
        <w:rPr>
          <w:sz w:val="24"/>
          <w:szCs w:val="24"/>
        </w:rPr>
      </w:pPr>
      <w:r>
        <w:rPr>
          <w:sz w:val="24"/>
          <w:szCs w:val="24"/>
        </w:rPr>
        <w:t>2019-ben valamennyi kiadási jogcímen megtakarítással zárta az évet. Összességében a tervezett kiadások felhasználása 82,8 % volt az intézményben.</w:t>
      </w:r>
    </w:p>
    <w:p w:rsidR="00BA0C53" w:rsidRPr="003926F8" w:rsidRDefault="00BA0C53" w:rsidP="00BA0C53">
      <w:pPr>
        <w:jc w:val="both"/>
        <w:rPr>
          <w:sz w:val="24"/>
          <w:szCs w:val="24"/>
          <w:u w:val="single"/>
        </w:rPr>
      </w:pPr>
    </w:p>
    <w:p w:rsidR="00BA0C53" w:rsidRPr="00C7603E" w:rsidRDefault="00BA0C53" w:rsidP="00BA0C53">
      <w:pPr>
        <w:jc w:val="both"/>
        <w:rPr>
          <w:b/>
          <w:sz w:val="24"/>
          <w:szCs w:val="24"/>
        </w:rPr>
      </w:pPr>
      <w:r w:rsidRPr="00C7603E">
        <w:rPr>
          <w:b/>
          <w:sz w:val="24"/>
          <w:szCs w:val="24"/>
        </w:rPr>
        <w:t>2.§ (13) 9.5.</w:t>
      </w:r>
      <w:r>
        <w:rPr>
          <w:b/>
          <w:sz w:val="24"/>
          <w:szCs w:val="24"/>
        </w:rPr>
        <w:t>1.</w:t>
      </w:r>
      <w:r w:rsidRPr="00C7603E">
        <w:rPr>
          <w:b/>
          <w:sz w:val="24"/>
          <w:szCs w:val="24"/>
        </w:rPr>
        <w:t xml:space="preserve"> melléklet</w:t>
      </w:r>
    </w:p>
    <w:p w:rsidR="00BA0C53" w:rsidRDefault="00BA0C53" w:rsidP="00BA0C53">
      <w:pPr>
        <w:jc w:val="both"/>
        <w:rPr>
          <w:sz w:val="24"/>
          <w:szCs w:val="24"/>
        </w:rPr>
      </w:pPr>
      <w:r>
        <w:rPr>
          <w:sz w:val="24"/>
          <w:szCs w:val="24"/>
        </w:rPr>
        <w:t xml:space="preserve">A melléklet a Pásztói Múzeumban 2019-ben történt beruházási és felújítási </w:t>
      </w:r>
      <w:proofErr w:type="gramStart"/>
      <w:r>
        <w:rPr>
          <w:sz w:val="24"/>
          <w:szCs w:val="24"/>
        </w:rPr>
        <w:t>feladatokat  részletezi</w:t>
      </w:r>
      <w:proofErr w:type="gramEnd"/>
      <w:r>
        <w:rPr>
          <w:sz w:val="24"/>
          <w:szCs w:val="24"/>
        </w:rPr>
        <w:t>.</w:t>
      </w:r>
    </w:p>
    <w:p w:rsidR="00BA0C53" w:rsidRDefault="00BA0C53" w:rsidP="00BA0C53">
      <w:pPr>
        <w:jc w:val="both"/>
        <w:rPr>
          <w:sz w:val="24"/>
          <w:szCs w:val="24"/>
        </w:rPr>
      </w:pPr>
    </w:p>
    <w:p w:rsidR="00BA0C53" w:rsidRPr="00C7603E" w:rsidRDefault="00BA0C53" w:rsidP="00BA0C53">
      <w:pPr>
        <w:jc w:val="both"/>
        <w:rPr>
          <w:b/>
          <w:sz w:val="24"/>
          <w:szCs w:val="24"/>
        </w:rPr>
      </w:pPr>
      <w:r w:rsidRPr="00C7603E">
        <w:rPr>
          <w:b/>
          <w:sz w:val="24"/>
          <w:szCs w:val="24"/>
        </w:rPr>
        <w:t>2.§ (13) 9.5.</w:t>
      </w:r>
      <w:r>
        <w:rPr>
          <w:b/>
          <w:sz w:val="24"/>
          <w:szCs w:val="24"/>
        </w:rPr>
        <w:t>2.</w:t>
      </w:r>
      <w:r w:rsidRPr="00C7603E">
        <w:rPr>
          <w:b/>
          <w:sz w:val="24"/>
          <w:szCs w:val="24"/>
        </w:rPr>
        <w:t xml:space="preserve"> melléklet</w:t>
      </w:r>
    </w:p>
    <w:p w:rsidR="00BA0C53" w:rsidRDefault="00BA0C53" w:rsidP="00BA0C53">
      <w:pPr>
        <w:jc w:val="both"/>
        <w:rPr>
          <w:sz w:val="24"/>
          <w:szCs w:val="24"/>
        </w:rPr>
      </w:pPr>
      <w:r>
        <w:rPr>
          <w:sz w:val="24"/>
          <w:szCs w:val="24"/>
        </w:rPr>
        <w:t>Az intézmény 2019. évi Mérlegét tartalmazza, a Magyar Államkincstár részére benyújtott beszámolóból.</w:t>
      </w:r>
    </w:p>
    <w:p w:rsidR="00BA0C53" w:rsidRDefault="00BA0C53" w:rsidP="00BA0C53">
      <w:pPr>
        <w:jc w:val="both"/>
        <w:rPr>
          <w:sz w:val="24"/>
          <w:szCs w:val="24"/>
        </w:rPr>
      </w:pPr>
    </w:p>
    <w:p w:rsidR="00BA0C53" w:rsidRPr="00C7603E" w:rsidRDefault="00BA0C53" w:rsidP="00BA0C53">
      <w:pPr>
        <w:jc w:val="both"/>
        <w:rPr>
          <w:b/>
          <w:sz w:val="24"/>
          <w:szCs w:val="24"/>
        </w:rPr>
      </w:pPr>
      <w:r w:rsidRPr="00C7603E">
        <w:rPr>
          <w:b/>
          <w:sz w:val="24"/>
          <w:szCs w:val="24"/>
        </w:rPr>
        <w:t>2.§ (13) 9.5.</w:t>
      </w:r>
      <w:r>
        <w:rPr>
          <w:b/>
          <w:sz w:val="24"/>
          <w:szCs w:val="24"/>
        </w:rPr>
        <w:t>3.</w:t>
      </w:r>
      <w:r w:rsidRPr="00C7603E">
        <w:rPr>
          <w:b/>
          <w:sz w:val="24"/>
          <w:szCs w:val="24"/>
        </w:rPr>
        <w:t xml:space="preserve"> melléklet</w:t>
      </w:r>
    </w:p>
    <w:p w:rsidR="00BA0C53" w:rsidRDefault="00BA0C53" w:rsidP="00BA0C53">
      <w:pPr>
        <w:jc w:val="both"/>
        <w:rPr>
          <w:sz w:val="24"/>
          <w:szCs w:val="24"/>
        </w:rPr>
      </w:pPr>
      <w:r>
        <w:rPr>
          <w:sz w:val="24"/>
          <w:szCs w:val="24"/>
        </w:rPr>
        <w:t>A melléklet tartalmazza a kimutatást az intézmény tárgyi eszközeinek állományáról.</w:t>
      </w:r>
    </w:p>
    <w:p w:rsidR="00BA0C53" w:rsidRDefault="00BA0C53" w:rsidP="00BA0C53">
      <w:pPr>
        <w:jc w:val="both"/>
        <w:rPr>
          <w:sz w:val="24"/>
          <w:szCs w:val="24"/>
        </w:rPr>
      </w:pPr>
    </w:p>
    <w:p w:rsidR="00BA0C53" w:rsidRPr="00C7603E" w:rsidRDefault="00BA0C53" w:rsidP="00BA0C53">
      <w:pPr>
        <w:jc w:val="both"/>
        <w:rPr>
          <w:b/>
          <w:sz w:val="24"/>
          <w:szCs w:val="24"/>
        </w:rPr>
      </w:pPr>
      <w:r w:rsidRPr="00C7603E">
        <w:rPr>
          <w:b/>
          <w:sz w:val="24"/>
          <w:szCs w:val="24"/>
        </w:rPr>
        <w:t>2.§ (13) 9.5.</w:t>
      </w:r>
      <w:r>
        <w:rPr>
          <w:b/>
          <w:sz w:val="24"/>
          <w:szCs w:val="24"/>
        </w:rPr>
        <w:t>4.</w:t>
      </w:r>
      <w:r w:rsidRPr="00C7603E">
        <w:rPr>
          <w:b/>
          <w:sz w:val="24"/>
          <w:szCs w:val="24"/>
        </w:rPr>
        <w:t xml:space="preserve"> melléklet</w:t>
      </w:r>
    </w:p>
    <w:p w:rsidR="00BA0C53" w:rsidRDefault="00BA0C53" w:rsidP="00BA0C53">
      <w:pPr>
        <w:jc w:val="both"/>
        <w:rPr>
          <w:sz w:val="24"/>
          <w:szCs w:val="24"/>
        </w:rPr>
      </w:pPr>
      <w:r>
        <w:rPr>
          <w:sz w:val="24"/>
          <w:szCs w:val="24"/>
        </w:rPr>
        <w:t>A Pásztói Múzeum vagyonkimutatásáról készült ez a melléklet (forgalomképtelen – korlátozottan forgalomképes – üzleti vagyon bontásban).</w:t>
      </w:r>
    </w:p>
    <w:p w:rsidR="00BA0C53" w:rsidRDefault="00BA0C53" w:rsidP="00BA0C53">
      <w:pPr>
        <w:jc w:val="both"/>
        <w:rPr>
          <w:sz w:val="24"/>
          <w:szCs w:val="24"/>
        </w:rPr>
      </w:pPr>
    </w:p>
    <w:p w:rsidR="00BA0C53" w:rsidRPr="00C7603E" w:rsidRDefault="00BA0C53" w:rsidP="00BA0C53">
      <w:pPr>
        <w:jc w:val="both"/>
        <w:rPr>
          <w:b/>
          <w:sz w:val="24"/>
          <w:szCs w:val="24"/>
        </w:rPr>
      </w:pPr>
      <w:r>
        <w:rPr>
          <w:b/>
          <w:sz w:val="24"/>
          <w:szCs w:val="24"/>
        </w:rPr>
        <w:t>2.§ (14) 9.6.</w:t>
      </w:r>
      <w:r w:rsidRPr="00C7603E">
        <w:rPr>
          <w:b/>
          <w:sz w:val="24"/>
          <w:szCs w:val="24"/>
        </w:rPr>
        <w:t xml:space="preserve"> melléklet</w:t>
      </w:r>
    </w:p>
    <w:p w:rsidR="00BA0C53" w:rsidRDefault="00BA0C53" w:rsidP="00BA0C53">
      <w:pPr>
        <w:jc w:val="both"/>
        <w:rPr>
          <w:sz w:val="24"/>
          <w:szCs w:val="24"/>
        </w:rPr>
      </w:pPr>
      <w:r>
        <w:rPr>
          <w:sz w:val="24"/>
          <w:szCs w:val="24"/>
        </w:rPr>
        <w:t>A melléklet a Pásztói Gondozási Központ bevételeit és kiadásait tartalmazza.</w:t>
      </w:r>
    </w:p>
    <w:p w:rsidR="00BA0C53" w:rsidRDefault="00BA0C53" w:rsidP="00BA0C53">
      <w:pPr>
        <w:jc w:val="both"/>
        <w:rPr>
          <w:sz w:val="24"/>
          <w:szCs w:val="24"/>
        </w:rPr>
      </w:pPr>
      <w:r>
        <w:rPr>
          <w:sz w:val="24"/>
          <w:szCs w:val="24"/>
        </w:rPr>
        <w:lastRenderedPageBreak/>
        <w:t xml:space="preserve">Az Önkormányzat intézményei között a legnagyobb intézmény, a legnagyobb létszámmal rendelkezik, és a legösszetettebb. </w:t>
      </w:r>
    </w:p>
    <w:p w:rsidR="00BA0C53" w:rsidRDefault="00BA0C53" w:rsidP="00BA0C53">
      <w:pPr>
        <w:jc w:val="both"/>
        <w:rPr>
          <w:sz w:val="24"/>
          <w:szCs w:val="24"/>
        </w:rPr>
      </w:pPr>
      <w:r>
        <w:rPr>
          <w:sz w:val="24"/>
          <w:szCs w:val="24"/>
        </w:rPr>
        <w:t xml:space="preserve">Kötelező és önként vállalt feladatokat is ellát, valamint konzorciumi tagként részt vesz az Integrációs közösségfejlesztés Pásztón című projektben. </w:t>
      </w:r>
    </w:p>
    <w:p w:rsidR="00BA0C53" w:rsidRDefault="00BA0C53" w:rsidP="00BA0C53">
      <w:pPr>
        <w:jc w:val="both"/>
        <w:rPr>
          <w:sz w:val="24"/>
          <w:szCs w:val="24"/>
        </w:rPr>
      </w:pPr>
      <w:r>
        <w:rPr>
          <w:sz w:val="24"/>
          <w:szCs w:val="24"/>
        </w:rPr>
        <w:t>Az intézmény 2019. évi eredeti költségvetésében 288.452 E Ft bevétel és kiadás szerepelt, a módosítások alkalmával ez 325.852 E Ft-ra növekedett.</w:t>
      </w:r>
    </w:p>
    <w:p w:rsidR="00BA0C53" w:rsidRDefault="00BA0C53" w:rsidP="00BA0C53">
      <w:pPr>
        <w:jc w:val="both"/>
        <w:rPr>
          <w:sz w:val="24"/>
          <w:szCs w:val="24"/>
        </w:rPr>
      </w:pPr>
    </w:p>
    <w:p w:rsidR="00BA0C53" w:rsidRPr="00545042" w:rsidRDefault="00BA0C53" w:rsidP="00BA0C53">
      <w:pPr>
        <w:jc w:val="both"/>
        <w:rPr>
          <w:sz w:val="24"/>
          <w:szCs w:val="24"/>
          <w:u w:val="single"/>
        </w:rPr>
      </w:pPr>
      <w:r w:rsidRPr="00545042">
        <w:rPr>
          <w:sz w:val="24"/>
          <w:szCs w:val="24"/>
          <w:u w:val="single"/>
        </w:rPr>
        <w:t>Bevételek</w:t>
      </w:r>
    </w:p>
    <w:p w:rsidR="00BA0C53" w:rsidRDefault="00BA0C53" w:rsidP="00BA0C53">
      <w:pPr>
        <w:ind w:right="57"/>
        <w:rPr>
          <w:sz w:val="24"/>
          <w:szCs w:val="24"/>
        </w:rPr>
      </w:pPr>
      <w:r>
        <w:rPr>
          <w:sz w:val="24"/>
          <w:szCs w:val="24"/>
        </w:rPr>
        <w:t xml:space="preserve">A működési bevételek 95,4 %-ban </w:t>
      </w:r>
      <w:proofErr w:type="spellStart"/>
      <w:r>
        <w:rPr>
          <w:sz w:val="24"/>
          <w:szCs w:val="24"/>
        </w:rPr>
        <w:t>realizálódtak</w:t>
      </w:r>
      <w:proofErr w:type="spellEnd"/>
      <w:r>
        <w:rPr>
          <w:sz w:val="24"/>
          <w:szCs w:val="24"/>
        </w:rPr>
        <w:t xml:space="preserve"> az intézményben. Az Idősek Otthonában tervezett belépési díj nem alakult a tervezettnek megfelelően.</w:t>
      </w:r>
    </w:p>
    <w:p w:rsidR="00BA0C53" w:rsidRDefault="00BA0C53" w:rsidP="00BA0C53">
      <w:pPr>
        <w:ind w:right="57"/>
        <w:rPr>
          <w:sz w:val="24"/>
          <w:szCs w:val="24"/>
        </w:rPr>
      </w:pPr>
      <w:r>
        <w:rPr>
          <w:sz w:val="24"/>
          <w:szCs w:val="24"/>
        </w:rPr>
        <w:t>Működési célú támogatásban részesül az intézmény a Védőnői Szolgálat működéséhez (NEAK), és a közfoglalkoztatáshoz.  Ezekre 26.745 E Ft bevételt kapott.</w:t>
      </w:r>
    </w:p>
    <w:p w:rsidR="00BA0C53" w:rsidRDefault="00BA0C53" w:rsidP="00BA0C53">
      <w:pPr>
        <w:ind w:right="57"/>
        <w:rPr>
          <w:sz w:val="24"/>
          <w:szCs w:val="24"/>
        </w:rPr>
      </w:pPr>
      <w:r>
        <w:rPr>
          <w:sz w:val="24"/>
          <w:szCs w:val="24"/>
        </w:rPr>
        <w:t>Az előző évi maradvány 46.307 E Ft volt, amelyből a projekthez kapcsolódik 33.294 E Ft.</w:t>
      </w:r>
    </w:p>
    <w:p w:rsidR="00BA0C53" w:rsidRDefault="00BA0C53" w:rsidP="00BA0C53">
      <w:pPr>
        <w:ind w:right="57"/>
        <w:rPr>
          <w:sz w:val="24"/>
          <w:szCs w:val="24"/>
        </w:rPr>
      </w:pPr>
      <w:r>
        <w:rPr>
          <w:sz w:val="24"/>
          <w:szCs w:val="24"/>
        </w:rPr>
        <w:t>Összességében az intézmény bevételei 2019-ben 98,7 %-ban teljesültek.</w:t>
      </w:r>
    </w:p>
    <w:p w:rsidR="00BA0C53" w:rsidRDefault="00BA0C53" w:rsidP="00BA0C53">
      <w:pPr>
        <w:ind w:right="57"/>
        <w:rPr>
          <w:sz w:val="24"/>
          <w:szCs w:val="24"/>
        </w:rPr>
      </w:pPr>
    </w:p>
    <w:p w:rsidR="00BA0C53" w:rsidRPr="00107819" w:rsidRDefault="00BA0C53" w:rsidP="00BA0C53">
      <w:pPr>
        <w:ind w:right="57"/>
        <w:rPr>
          <w:b/>
          <w:bCs/>
          <w:sz w:val="24"/>
          <w:szCs w:val="24"/>
          <w:u w:val="single"/>
        </w:rPr>
      </w:pPr>
      <w:r w:rsidRPr="00107819">
        <w:rPr>
          <w:b/>
          <w:bCs/>
          <w:sz w:val="24"/>
          <w:szCs w:val="24"/>
          <w:u w:val="single"/>
        </w:rPr>
        <w:t>Kiadások</w:t>
      </w:r>
    </w:p>
    <w:p w:rsidR="00BA0C53" w:rsidRDefault="00BA0C53" w:rsidP="00BA0C53">
      <w:pPr>
        <w:ind w:right="57"/>
        <w:rPr>
          <w:sz w:val="24"/>
          <w:szCs w:val="24"/>
          <w:u w:val="single"/>
        </w:rPr>
      </w:pPr>
    </w:p>
    <w:p w:rsidR="00BA0C53" w:rsidRDefault="00BA0C53" w:rsidP="00BA0C53">
      <w:pPr>
        <w:ind w:right="57"/>
        <w:rPr>
          <w:sz w:val="24"/>
          <w:szCs w:val="24"/>
        </w:rPr>
      </w:pPr>
      <w:r w:rsidRPr="0068510C">
        <w:rPr>
          <w:sz w:val="24"/>
          <w:szCs w:val="24"/>
        </w:rPr>
        <w:t xml:space="preserve">A költségvetésben </w:t>
      </w:r>
      <w:r>
        <w:rPr>
          <w:sz w:val="24"/>
          <w:szCs w:val="24"/>
        </w:rPr>
        <w:t>meghatározott létszámkeret 62,5 fő.   A személyi juttatások előirányzatát a szociális ágazati pótlékra biztosított pótelőirányzat növelte.</w:t>
      </w:r>
    </w:p>
    <w:p w:rsidR="00BA0C53" w:rsidRDefault="00BA0C53" w:rsidP="00BA0C53">
      <w:pPr>
        <w:ind w:right="57"/>
        <w:rPr>
          <w:sz w:val="24"/>
          <w:szCs w:val="24"/>
        </w:rPr>
      </w:pPr>
      <w:r>
        <w:rPr>
          <w:sz w:val="24"/>
          <w:szCs w:val="24"/>
        </w:rPr>
        <w:t xml:space="preserve">A kiadások módosított előirányzathoz képest nagymértékű megtakarítást mutatnak: 89,6 %. </w:t>
      </w:r>
      <w:proofErr w:type="gramStart"/>
      <w:r>
        <w:rPr>
          <w:sz w:val="24"/>
          <w:szCs w:val="24"/>
        </w:rPr>
        <w:t>Ennek  oka</w:t>
      </w:r>
      <w:proofErr w:type="gramEnd"/>
      <w:r>
        <w:rPr>
          <w:sz w:val="24"/>
          <w:szCs w:val="24"/>
        </w:rPr>
        <w:t>, hogy a projekt egy része áthúzódik a következő évre.</w:t>
      </w:r>
    </w:p>
    <w:p w:rsidR="00BA0C53" w:rsidRDefault="00BA0C53" w:rsidP="00BA0C53">
      <w:pPr>
        <w:ind w:right="57"/>
        <w:rPr>
          <w:sz w:val="24"/>
          <w:szCs w:val="24"/>
        </w:rPr>
      </w:pPr>
    </w:p>
    <w:p w:rsidR="00BA0C53" w:rsidRPr="00C7603E" w:rsidRDefault="00BA0C53" w:rsidP="00BA0C53">
      <w:pPr>
        <w:jc w:val="both"/>
        <w:rPr>
          <w:b/>
          <w:sz w:val="24"/>
          <w:szCs w:val="24"/>
        </w:rPr>
      </w:pPr>
      <w:r>
        <w:rPr>
          <w:b/>
          <w:sz w:val="24"/>
          <w:szCs w:val="24"/>
        </w:rPr>
        <w:t>2.§ (14) 9.6.1.</w:t>
      </w:r>
      <w:r w:rsidRPr="00C7603E">
        <w:rPr>
          <w:b/>
          <w:sz w:val="24"/>
          <w:szCs w:val="24"/>
        </w:rPr>
        <w:t xml:space="preserve"> melléklet</w:t>
      </w:r>
    </w:p>
    <w:p w:rsidR="00BA0C53" w:rsidRDefault="00BA0C53" w:rsidP="00BA0C53">
      <w:pPr>
        <w:ind w:right="57"/>
        <w:rPr>
          <w:sz w:val="24"/>
          <w:szCs w:val="24"/>
        </w:rPr>
      </w:pPr>
      <w:r>
        <w:rPr>
          <w:sz w:val="24"/>
          <w:szCs w:val="24"/>
        </w:rPr>
        <w:t>A Pásztói Gondozási Központ bevételeiről és kiadásairól ad számot, projekt nélkül.</w:t>
      </w:r>
    </w:p>
    <w:p w:rsidR="00BA0C53" w:rsidRDefault="00BA0C53" w:rsidP="00BA0C53">
      <w:pPr>
        <w:ind w:right="57"/>
        <w:rPr>
          <w:sz w:val="24"/>
          <w:szCs w:val="24"/>
        </w:rPr>
      </w:pPr>
      <w:r>
        <w:rPr>
          <w:sz w:val="24"/>
          <w:szCs w:val="24"/>
        </w:rPr>
        <w:t>A bevételek kedvezően alakultak az év folyamán: 98,6 %-ban teljesültek.</w:t>
      </w:r>
    </w:p>
    <w:p w:rsidR="00BA0C53" w:rsidRDefault="00BA0C53" w:rsidP="00BA0C53">
      <w:pPr>
        <w:ind w:right="57"/>
        <w:rPr>
          <w:sz w:val="24"/>
          <w:szCs w:val="24"/>
        </w:rPr>
      </w:pPr>
      <w:r>
        <w:rPr>
          <w:sz w:val="24"/>
          <w:szCs w:val="24"/>
        </w:rPr>
        <w:t>A kiadások alakulásáról el lehet mondani, hogy minden kiadási tétel megtakarítással zárult 2019-ben. Összességében 95,9 %-os felhasználás mutatkozik a módosított előirányzathoz képest.</w:t>
      </w:r>
    </w:p>
    <w:p w:rsidR="00BA0C53" w:rsidRDefault="00BA0C53" w:rsidP="00BA0C53">
      <w:pPr>
        <w:ind w:right="57"/>
        <w:rPr>
          <w:sz w:val="24"/>
          <w:szCs w:val="24"/>
        </w:rPr>
      </w:pPr>
    </w:p>
    <w:p w:rsidR="00BA0C53" w:rsidRPr="00C7603E" w:rsidRDefault="00BA0C53" w:rsidP="00BA0C53">
      <w:pPr>
        <w:jc w:val="both"/>
        <w:rPr>
          <w:b/>
          <w:sz w:val="24"/>
          <w:szCs w:val="24"/>
        </w:rPr>
      </w:pPr>
      <w:r>
        <w:rPr>
          <w:b/>
          <w:sz w:val="24"/>
          <w:szCs w:val="24"/>
        </w:rPr>
        <w:t>2.§ (14) 9.6.2.</w:t>
      </w:r>
      <w:r w:rsidRPr="00C7603E">
        <w:rPr>
          <w:b/>
          <w:sz w:val="24"/>
          <w:szCs w:val="24"/>
        </w:rPr>
        <w:t xml:space="preserve"> melléklet</w:t>
      </w:r>
    </w:p>
    <w:p w:rsidR="00BA0C53" w:rsidRDefault="00BA0C53" w:rsidP="00BA0C53">
      <w:pPr>
        <w:jc w:val="both"/>
        <w:rPr>
          <w:sz w:val="24"/>
          <w:szCs w:val="24"/>
        </w:rPr>
      </w:pPr>
      <w:r>
        <w:rPr>
          <w:sz w:val="24"/>
          <w:szCs w:val="24"/>
        </w:rPr>
        <w:t>Az Integrációs közösségfejlesztés Pásztón című projekt bevételei és kiadásai találhatók e mellékletben, amelyben az intézmény konzorciumi tagként vesz részt.</w:t>
      </w:r>
    </w:p>
    <w:p w:rsidR="00BA0C53" w:rsidRDefault="00BA0C53" w:rsidP="00BA0C53">
      <w:pPr>
        <w:ind w:right="57"/>
        <w:rPr>
          <w:sz w:val="24"/>
          <w:szCs w:val="24"/>
        </w:rPr>
      </w:pPr>
    </w:p>
    <w:p w:rsidR="00BA0C53" w:rsidRPr="00C7603E" w:rsidRDefault="00BA0C53" w:rsidP="00BA0C53">
      <w:pPr>
        <w:jc w:val="both"/>
        <w:rPr>
          <w:b/>
          <w:sz w:val="24"/>
          <w:szCs w:val="24"/>
        </w:rPr>
      </w:pPr>
      <w:r>
        <w:rPr>
          <w:b/>
          <w:sz w:val="24"/>
          <w:szCs w:val="24"/>
        </w:rPr>
        <w:t>2.§ (14) 9.6.3.</w:t>
      </w:r>
      <w:r w:rsidRPr="00C7603E">
        <w:rPr>
          <w:b/>
          <w:sz w:val="24"/>
          <w:szCs w:val="24"/>
        </w:rPr>
        <w:t xml:space="preserve"> melléklet</w:t>
      </w:r>
    </w:p>
    <w:p w:rsidR="00BA0C53" w:rsidRDefault="00BA0C53" w:rsidP="00BA0C53">
      <w:pPr>
        <w:jc w:val="both"/>
        <w:rPr>
          <w:sz w:val="24"/>
          <w:szCs w:val="24"/>
        </w:rPr>
      </w:pPr>
      <w:r>
        <w:rPr>
          <w:sz w:val="24"/>
          <w:szCs w:val="24"/>
        </w:rPr>
        <w:t>A mellékletben megtalálható milyen beruházási kiadások történtek a Pásztói Gondozási Központ intézménynél.</w:t>
      </w:r>
    </w:p>
    <w:p w:rsidR="00BA0C53" w:rsidRDefault="00BA0C53" w:rsidP="00BA0C53">
      <w:pPr>
        <w:ind w:right="57"/>
        <w:rPr>
          <w:sz w:val="24"/>
          <w:szCs w:val="24"/>
        </w:rPr>
      </w:pPr>
    </w:p>
    <w:p w:rsidR="00BA0C53" w:rsidRPr="00C7603E" w:rsidRDefault="00BA0C53" w:rsidP="00BA0C53">
      <w:pPr>
        <w:jc w:val="both"/>
        <w:rPr>
          <w:b/>
          <w:sz w:val="24"/>
          <w:szCs w:val="24"/>
        </w:rPr>
      </w:pPr>
      <w:r>
        <w:rPr>
          <w:b/>
          <w:sz w:val="24"/>
          <w:szCs w:val="24"/>
        </w:rPr>
        <w:t>2.§ (14) 9.6.4.</w:t>
      </w:r>
      <w:r w:rsidRPr="00C7603E">
        <w:rPr>
          <w:b/>
          <w:sz w:val="24"/>
          <w:szCs w:val="24"/>
        </w:rPr>
        <w:t xml:space="preserve"> melléklet</w:t>
      </w:r>
    </w:p>
    <w:p w:rsidR="00BA0C53" w:rsidRDefault="00BA0C53" w:rsidP="00BA0C53">
      <w:pPr>
        <w:jc w:val="both"/>
        <w:rPr>
          <w:sz w:val="24"/>
          <w:szCs w:val="24"/>
        </w:rPr>
      </w:pPr>
      <w:r>
        <w:rPr>
          <w:sz w:val="24"/>
          <w:szCs w:val="24"/>
        </w:rPr>
        <w:t>Az intézmény 2019. évi Mérlegét tartalmazza, a Magyar Államkincstár részére benyújtott beszámolóból.</w:t>
      </w:r>
    </w:p>
    <w:p w:rsidR="00BA0C53" w:rsidRDefault="00BA0C53" w:rsidP="00BA0C53">
      <w:pPr>
        <w:ind w:right="57"/>
        <w:rPr>
          <w:sz w:val="24"/>
          <w:szCs w:val="24"/>
        </w:rPr>
      </w:pPr>
    </w:p>
    <w:p w:rsidR="00BA0C53" w:rsidRPr="00C7603E" w:rsidRDefault="00BA0C53" w:rsidP="00BA0C53">
      <w:pPr>
        <w:jc w:val="both"/>
        <w:rPr>
          <w:b/>
          <w:sz w:val="24"/>
          <w:szCs w:val="24"/>
        </w:rPr>
      </w:pPr>
      <w:r>
        <w:rPr>
          <w:b/>
          <w:sz w:val="24"/>
          <w:szCs w:val="24"/>
        </w:rPr>
        <w:t>2.§ (14) 9.6.5.</w:t>
      </w:r>
      <w:r w:rsidRPr="00C7603E">
        <w:rPr>
          <w:b/>
          <w:sz w:val="24"/>
          <w:szCs w:val="24"/>
        </w:rPr>
        <w:t xml:space="preserve"> melléklet</w:t>
      </w:r>
    </w:p>
    <w:p w:rsidR="00BA0C53" w:rsidRDefault="00BA0C53" w:rsidP="00BA0C53">
      <w:pPr>
        <w:jc w:val="both"/>
        <w:rPr>
          <w:sz w:val="24"/>
          <w:szCs w:val="24"/>
        </w:rPr>
      </w:pPr>
      <w:r>
        <w:rPr>
          <w:sz w:val="24"/>
          <w:szCs w:val="24"/>
        </w:rPr>
        <w:t>A melléklet tartalmazza a kimutatást az intézmény tárgyi eszközeinek állományáról.</w:t>
      </w:r>
    </w:p>
    <w:p w:rsidR="00BA0C53" w:rsidRDefault="00BA0C53" w:rsidP="00BA0C53">
      <w:pPr>
        <w:ind w:right="57"/>
        <w:rPr>
          <w:sz w:val="24"/>
          <w:szCs w:val="24"/>
        </w:rPr>
      </w:pPr>
    </w:p>
    <w:p w:rsidR="00BA0C53" w:rsidRPr="00C7603E" w:rsidRDefault="00BA0C53" w:rsidP="00BA0C53">
      <w:pPr>
        <w:jc w:val="both"/>
        <w:rPr>
          <w:b/>
          <w:sz w:val="24"/>
          <w:szCs w:val="24"/>
        </w:rPr>
      </w:pPr>
      <w:r>
        <w:rPr>
          <w:b/>
          <w:sz w:val="24"/>
          <w:szCs w:val="24"/>
        </w:rPr>
        <w:t>2.§ (14) 9.6.6.</w:t>
      </w:r>
      <w:r w:rsidRPr="00C7603E">
        <w:rPr>
          <w:b/>
          <w:sz w:val="24"/>
          <w:szCs w:val="24"/>
        </w:rPr>
        <w:t xml:space="preserve"> melléklet</w:t>
      </w:r>
    </w:p>
    <w:p w:rsidR="00BA0C53" w:rsidRDefault="00BA0C53" w:rsidP="00BA0C53">
      <w:pPr>
        <w:jc w:val="both"/>
        <w:rPr>
          <w:sz w:val="24"/>
          <w:szCs w:val="24"/>
        </w:rPr>
      </w:pPr>
      <w:r>
        <w:rPr>
          <w:sz w:val="24"/>
          <w:szCs w:val="24"/>
        </w:rPr>
        <w:t>A Pásztói Gondozási Központ vagyonkimutatásáról készült ez a melléklet (forgalomképtelen – korlátozottan forgalomképes – üzleti vagyon bontásban).</w:t>
      </w:r>
    </w:p>
    <w:p w:rsidR="00BA0C53" w:rsidRDefault="00BA0C53" w:rsidP="00BA0C53">
      <w:pPr>
        <w:ind w:right="57"/>
        <w:rPr>
          <w:sz w:val="24"/>
          <w:szCs w:val="24"/>
        </w:rPr>
      </w:pPr>
    </w:p>
    <w:p w:rsidR="00BA0C53" w:rsidRPr="00C7603E" w:rsidRDefault="00BA0C53" w:rsidP="00BA0C53">
      <w:pPr>
        <w:jc w:val="both"/>
        <w:rPr>
          <w:b/>
          <w:sz w:val="24"/>
          <w:szCs w:val="24"/>
        </w:rPr>
      </w:pPr>
      <w:r>
        <w:rPr>
          <w:b/>
          <w:sz w:val="24"/>
          <w:szCs w:val="24"/>
        </w:rPr>
        <w:t>2.§ (15) 10.</w:t>
      </w:r>
      <w:r w:rsidRPr="00C7603E">
        <w:rPr>
          <w:b/>
          <w:sz w:val="24"/>
          <w:szCs w:val="24"/>
        </w:rPr>
        <w:t xml:space="preserve"> melléklet</w:t>
      </w:r>
    </w:p>
    <w:p w:rsidR="00BA0C53" w:rsidRDefault="00BA0C53" w:rsidP="00BA0C53">
      <w:pPr>
        <w:ind w:right="57"/>
        <w:rPr>
          <w:sz w:val="24"/>
          <w:szCs w:val="24"/>
        </w:rPr>
      </w:pPr>
      <w:r>
        <w:rPr>
          <w:sz w:val="24"/>
          <w:szCs w:val="24"/>
        </w:rPr>
        <w:lastRenderedPageBreak/>
        <w:t>A melléklet tételesen tartalmazza az Önkormányzat városfenntartási kiadásait, kiadási jogcímenként, valamint kötelező és önként vállalt feladat bontásban.</w:t>
      </w:r>
    </w:p>
    <w:p w:rsidR="00BA0C53" w:rsidRDefault="00BA0C53" w:rsidP="00BA0C53">
      <w:pPr>
        <w:ind w:right="57"/>
        <w:rPr>
          <w:sz w:val="24"/>
          <w:szCs w:val="24"/>
        </w:rPr>
      </w:pPr>
      <w:proofErr w:type="gramStart"/>
      <w:r>
        <w:rPr>
          <w:sz w:val="24"/>
          <w:szCs w:val="24"/>
        </w:rPr>
        <w:t>Látható</w:t>
      </w:r>
      <w:proofErr w:type="gramEnd"/>
      <w:r>
        <w:rPr>
          <w:sz w:val="24"/>
          <w:szCs w:val="24"/>
        </w:rPr>
        <w:t xml:space="preserve"> hogy az eredeti előirányzathoz képest a módosítások 26,2 % emelkedést eredményeztek. A teljesítés mértéke összességében 97,8 %. Az egyes jogcímek eltérően alakultak. </w:t>
      </w:r>
    </w:p>
    <w:p w:rsidR="00BA0C53" w:rsidRDefault="00BA0C53" w:rsidP="00BA0C53">
      <w:pPr>
        <w:ind w:right="57"/>
        <w:rPr>
          <w:sz w:val="24"/>
          <w:szCs w:val="24"/>
        </w:rPr>
      </w:pPr>
    </w:p>
    <w:p w:rsidR="00BA0C53" w:rsidRPr="00C7603E" w:rsidRDefault="00BA0C53" w:rsidP="00BA0C53">
      <w:pPr>
        <w:jc w:val="both"/>
        <w:rPr>
          <w:b/>
          <w:sz w:val="24"/>
          <w:szCs w:val="24"/>
        </w:rPr>
      </w:pPr>
      <w:r>
        <w:rPr>
          <w:b/>
          <w:sz w:val="24"/>
          <w:szCs w:val="24"/>
        </w:rPr>
        <w:t>2.§ (16) 11.</w:t>
      </w:r>
      <w:r w:rsidRPr="00C7603E">
        <w:rPr>
          <w:b/>
          <w:sz w:val="24"/>
          <w:szCs w:val="24"/>
        </w:rPr>
        <w:t xml:space="preserve"> melléklet</w:t>
      </w:r>
    </w:p>
    <w:p w:rsidR="00BA0C53" w:rsidRDefault="00BA0C53" w:rsidP="00BA0C53">
      <w:pPr>
        <w:ind w:right="57"/>
        <w:rPr>
          <w:sz w:val="24"/>
          <w:szCs w:val="24"/>
        </w:rPr>
      </w:pPr>
      <w:r>
        <w:rPr>
          <w:sz w:val="24"/>
          <w:szCs w:val="24"/>
        </w:rPr>
        <w:t xml:space="preserve">A melléklet ad számot az Önkormányzat 2019. évi egyéb kiadásairól, tételesen. </w:t>
      </w:r>
    </w:p>
    <w:p w:rsidR="00BA0C53" w:rsidRDefault="00BA0C53" w:rsidP="00BA0C53">
      <w:pPr>
        <w:ind w:right="57"/>
        <w:rPr>
          <w:sz w:val="24"/>
          <w:szCs w:val="24"/>
        </w:rPr>
      </w:pPr>
      <w:r>
        <w:rPr>
          <w:sz w:val="24"/>
          <w:szCs w:val="24"/>
        </w:rPr>
        <w:t>Kiadási jogcímenként és kötelező – önként vállalt feladatok bontásban szerepelnek az adatok.</w:t>
      </w:r>
    </w:p>
    <w:p w:rsidR="00BA0C53" w:rsidRDefault="00BA0C53" w:rsidP="00BA0C53">
      <w:pPr>
        <w:ind w:right="57"/>
        <w:rPr>
          <w:sz w:val="24"/>
          <w:szCs w:val="24"/>
        </w:rPr>
      </w:pPr>
    </w:p>
    <w:p w:rsidR="00BA0C53" w:rsidRPr="00C7603E" w:rsidRDefault="00BA0C53" w:rsidP="00BA0C53">
      <w:pPr>
        <w:jc w:val="both"/>
        <w:rPr>
          <w:b/>
          <w:sz w:val="24"/>
          <w:szCs w:val="24"/>
        </w:rPr>
      </w:pPr>
      <w:r>
        <w:rPr>
          <w:sz w:val="24"/>
          <w:szCs w:val="24"/>
        </w:rPr>
        <w:t xml:space="preserve"> </w:t>
      </w:r>
      <w:r>
        <w:rPr>
          <w:b/>
          <w:sz w:val="24"/>
          <w:szCs w:val="24"/>
        </w:rPr>
        <w:t>2.§ (17) 12.</w:t>
      </w:r>
      <w:r w:rsidRPr="00C7603E">
        <w:rPr>
          <w:b/>
          <w:sz w:val="24"/>
          <w:szCs w:val="24"/>
        </w:rPr>
        <w:t xml:space="preserve"> melléklet</w:t>
      </w:r>
    </w:p>
    <w:p w:rsidR="00BA0C53" w:rsidRDefault="00BA0C53" w:rsidP="00BA0C53">
      <w:pPr>
        <w:ind w:right="57"/>
        <w:rPr>
          <w:sz w:val="24"/>
          <w:szCs w:val="24"/>
        </w:rPr>
      </w:pPr>
      <w:r>
        <w:rPr>
          <w:sz w:val="24"/>
          <w:szCs w:val="24"/>
        </w:rPr>
        <w:t>A melléklet tartalmazza az önkormányzat és intézményei létszámkeretének alakulását.</w:t>
      </w:r>
    </w:p>
    <w:p w:rsidR="00BA0C53" w:rsidRDefault="00BA0C53" w:rsidP="00BA0C53">
      <w:pPr>
        <w:ind w:right="57"/>
        <w:rPr>
          <w:sz w:val="24"/>
          <w:szCs w:val="24"/>
        </w:rPr>
      </w:pPr>
    </w:p>
    <w:p w:rsidR="00BA0C53" w:rsidRDefault="00BA0C53" w:rsidP="00BA0C53">
      <w:pPr>
        <w:jc w:val="both"/>
        <w:rPr>
          <w:b/>
          <w:sz w:val="24"/>
          <w:szCs w:val="24"/>
        </w:rPr>
      </w:pPr>
      <w:r>
        <w:rPr>
          <w:b/>
          <w:sz w:val="24"/>
          <w:szCs w:val="24"/>
        </w:rPr>
        <w:t>2.§ (18) 13.</w:t>
      </w:r>
      <w:r w:rsidRPr="00C7603E">
        <w:rPr>
          <w:b/>
          <w:sz w:val="24"/>
          <w:szCs w:val="24"/>
        </w:rPr>
        <w:t xml:space="preserve"> melléklet</w:t>
      </w:r>
    </w:p>
    <w:p w:rsidR="00BA0C53" w:rsidRPr="009C01A5" w:rsidRDefault="00BA0C53" w:rsidP="00BA0C53">
      <w:pPr>
        <w:jc w:val="both"/>
        <w:rPr>
          <w:sz w:val="24"/>
          <w:szCs w:val="24"/>
        </w:rPr>
      </w:pPr>
      <w:r w:rsidRPr="00C510EE">
        <w:rPr>
          <w:sz w:val="24"/>
          <w:szCs w:val="24"/>
        </w:rPr>
        <w:t>A melléklet a 2019. évi állami támogatások elszámolásáról készült</w:t>
      </w:r>
      <w:r>
        <w:rPr>
          <w:sz w:val="24"/>
          <w:szCs w:val="24"/>
        </w:rPr>
        <w:t xml:space="preserve">.  A táblázatból </w:t>
      </w:r>
      <w:proofErr w:type="gramStart"/>
      <w:r>
        <w:rPr>
          <w:sz w:val="24"/>
          <w:szCs w:val="24"/>
        </w:rPr>
        <w:t>látható</w:t>
      </w:r>
      <w:proofErr w:type="gramEnd"/>
      <w:r>
        <w:rPr>
          <w:sz w:val="24"/>
          <w:szCs w:val="24"/>
        </w:rPr>
        <w:t xml:space="preserve"> hogy az Önkormányzatnak visszafizetési kötelezettsége keletkezett: 1.474 E Ft. Ennek visszafizetésére 2020-ban került sor.</w:t>
      </w:r>
    </w:p>
    <w:p w:rsidR="00BA0C53" w:rsidRDefault="00BA0C53" w:rsidP="00BA0C53">
      <w:pPr>
        <w:jc w:val="both"/>
        <w:rPr>
          <w:b/>
          <w:sz w:val="24"/>
          <w:szCs w:val="24"/>
        </w:rPr>
      </w:pPr>
    </w:p>
    <w:p w:rsidR="00BA0C53" w:rsidRDefault="00BA0C53" w:rsidP="00BA0C53">
      <w:pPr>
        <w:jc w:val="both"/>
        <w:rPr>
          <w:b/>
          <w:sz w:val="24"/>
          <w:szCs w:val="24"/>
        </w:rPr>
      </w:pPr>
      <w:r>
        <w:rPr>
          <w:b/>
          <w:sz w:val="24"/>
          <w:szCs w:val="24"/>
        </w:rPr>
        <w:t>2.§ (19) 14.</w:t>
      </w:r>
      <w:r w:rsidRPr="00C7603E">
        <w:rPr>
          <w:b/>
          <w:sz w:val="24"/>
          <w:szCs w:val="24"/>
        </w:rPr>
        <w:t xml:space="preserve"> melléklet</w:t>
      </w:r>
    </w:p>
    <w:p w:rsidR="00BA0C53" w:rsidRPr="00C510EE" w:rsidRDefault="00BA0C53" w:rsidP="00BA0C53">
      <w:pPr>
        <w:jc w:val="both"/>
        <w:rPr>
          <w:sz w:val="24"/>
          <w:szCs w:val="24"/>
        </w:rPr>
      </w:pPr>
      <w:r>
        <w:rPr>
          <w:sz w:val="24"/>
          <w:szCs w:val="24"/>
        </w:rPr>
        <w:t xml:space="preserve">A melléklet pályázatonként bemutatja 2019. év végén az egyes EU-s projektek számláin milyen pénzösszeg állt rendelkezésre. Város összesen ez 1.935.166 E </w:t>
      </w:r>
      <w:proofErr w:type="gramStart"/>
      <w:r>
        <w:rPr>
          <w:sz w:val="24"/>
          <w:szCs w:val="24"/>
        </w:rPr>
        <w:t>Ft  év</w:t>
      </w:r>
      <w:proofErr w:type="gramEnd"/>
      <w:r>
        <w:rPr>
          <w:sz w:val="24"/>
          <w:szCs w:val="24"/>
        </w:rPr>
        <w:t xml:space="preserve"> végi állományt jelent.</w:t>
      </w:r>
    </w:p>
    <w:p w:rsidR="00BA0C53" w:rsidRDefault="00BA0C53" w:rsidP="00BA0C53">
      <w:pPr>
        <w:jc w:val="both"/>
        <w:rPr>
          <w:b/>
          <w:sz w:val="24"/>
          <w:szCs w:val="24"/>
        </w:rPr>
      </w:pPr>
    </w:p>
    <w:p w:rsidR="00BA0C53" w:rsidRDefault="00BA0C53" w:rsidP="00BA0C53">
      <w:pPr>
        <w:jc w:val="both"/>
        <w:rPr>
          <w:b/>
          <w:sz w:val="24"/>
          <w:szCs w:val="24"/>
        </w:rPr>
      </w:pPr>
      <w:r>
        <w:rPr>
          <w:b/>
          <w:sz w:val="24"/>
          <w:szCs w:val="24"/>
        </w:rPr>
        <w:t>2.§ (20) 15.</w:t>
      </w:r>
      <w:r w:rsidRPr="00C7603E">
        <w:rPr>
          <w:b/>
          <w:sz w:val="24"/>
          <w:szCs w:val="24"/>
        </w:rPr>
        <w:t xml:space="preserve"> melléklet</w:t>
      </w:r>
    </w:p>
    <w:p w:rsidR="00BA0C53" w:rsidRDefault="00BA0C53" w:rsidP="00BA0C53">
      <w:pPr>
        <w:jc w:val="both"/>
        <w:rPr>
          <w:sz w:val="24"/>
          <w:szCs w:val="24"/>
        </w:rPr>
      </w:pPr>
      <w:r w:rsidRPr="00C510EE">
        <w:rPr>
          <w:sz w:val="24"/>
          <w:szCs w:val="24"/>
        </w:rPr>
        <w:t xml:space="preserve">A </w:t>
      </w:r>
      <w:r>
        <w:rPr>
          <w:sz w:val="24"/>
          <w:szCs w:val="24"/>
        </w:rPr>
        <w:t>melléklet az Önkormányzat által nyújtott kölcsönök alakulásáról készült.</w:t>
      </w:r>
    </w:p>
    <w:p w:rsidR="00BA0C53" w:rsidRPr="00C510EE" w:rsidRDefault="00BA0C53" w:rsidP="00BA0C53">
      <w:pPr>
        <w:jc w:val="both"/>
        <w:rPr>
          <w:sz w:val="24"/>
          <w:szCs w:val="24"/>
        </w:rPr>
      </w:pPr>
    </w:p>
    <w:p w:rsidR="00BA0C53" w:rsidRDefault="00BA0C53" w:rsidP="00BA0C53">
      <w:pPr>
        <w:jc w:val="both"/>
        <w:rPr>
          <w:b/>
          <w:sz w:val="24"/>
          <w:szCs w:val="24"/>
        </w:rPr>
      </w:pPr>
      <w:r>
        <w:rPr>
          <w:b/>
          <w:sz w:val="24"/>
          <w:szCs w:val="24"/>
        </w:rPr>
        <w:t>2.§ (21) 16.</w:t>
      </w:r>
      <w:r w:rsidRPr="00C7603E">
        <w:rPr>
          <w:b/>
          <w:sz w:val="24"/>
          <w:szCs w:val="24"/>
        </w:rPr>
        <w:t xml:space="preserve"> melléklet</w:t>
      </w:r>
    </w:p>
    <w:p w:rsidR="00BA0C53" w:rsidRDefault="00BA0C53" w:rsidP="00BA0C53">
      <w:pPr>
        <w:jc w:val="both"/>
        <w:rPr>
          <w:sz w:val="24"/>
          <w:szCs w:val="24"/>
        </w:rPr>
      </w:pPr>
      <w:r w:rsidRPr="00C510EE">
        <w:rPr>
          <w:sz w:val="24"/>
          <w:szCs w:val="24"/>
        </w:rPr>
        <w:t>A</w:t>
      </w:r>
      <w:r>
        <w:rPr>
          <w:sz w:val="24"/>
          <w:szCs w:val="24"/>
        </w:rPr>
        <w:t xml:space="preserve"> melléklet Pásztó Város Önkormányzata Környezetvédelmi Alap mérlegét tartalmazza.</w:t>
      </w:r>
    </w:p>
    <w:p w:rsidR="00BA0C53" w:rsidRDefault="00BA0C53" w:rsidP="00BA0C53">
      <w:pPr>
        <w:jc w:val="both"/>
        <w:rPr>
          <w:sz w:val="24"/>
          <w:szCs w:val="24"/>
        </w:rPr>
      </w:pPr>
    </w:p>
    <w:p w:rsidR="00BA0C53" w:rsidRDefault="00BA0C53" w:rsidP="00BA0C53">
      <w:pPr>
        <w:jc w:val="both"/>
        <w:rPr>
          <w:b/>
          <w:sz w:val="24"/>
          <w:szCs w:val="24"/>
        </w:rPr>
      </w:pPr>
      <w:r>
        <w:rPr>
          <w:b/>
          <w:sz w:val="24"/>
          <w:szCs w:val="24"/>
        </w:rPr>
        <w:t>2.§ (22) 17.</w:t>
      </w:r>
      <w:r w:rsidRPr="00C7603E">
        <w:rPr>
          <w:b/>
          <w:sz w:val="24"/>
          <w:szCs w:val="24"/>
        </w:rPr>
        <w:t xml:space="preserve"> melléklet</w:t>
      </w:r>
    </w:p>
    <w:p w:rsidR="00BA0C53" w:rsidRDefault="00BA0C53" w:rsidP="00BA0C53">
      <w:pPr>
        <w:jc w:val="both"/>
        <w:rPr>
          <w:sz w:val="24"/>
          <w:szCs w:val="24"/>
        </w:rPr>
      </w:pPr>
      <w:r>
        <w:rPr>
          <w:sz w:val="24"/>
          <w:szCs w:val="24"/>
        </w:rPr>
        <w:t>Az Önkormányzati lakáseladási alap bevételeit és kiadásait mutatja.</w:t>
      </w:r>
    </w:p>
    <w:p w:rsidR="00BA0C53" w:rsidRDefault="00BA0C53" w:rsidP="00BA0C53">
      <w:pPr>
        <w:jc w:val="both"/>
        <w:rPr>
          <w:sz w:val="24"/>
          <w:szCs w:val="24"/>
        </w:rPr>
      </w:pPr>
    </w:p>
    <w:p w:rsidR="00BA0C53" w:rsidRDefault="00BA0C53" w:rsidP="00BA0C53">
      <w:pPr>
        <w:jc w:val="both"/>
        <w:rPr>
          <w:b/>
          <w:sz w:val="24"/>
          <w:szCs w:val="24"/>
        </w:rPr>
      </w:pPr>
      <w:r>
        <w:rPr>
          <w:b/>
          <w:sz w:val="24"/>
          <w:szCs w:val="24"/>
        </w:rPr>
        <w:t>2.§ (23) 18.</w:t>
      </w:r>
      <w:r w:rsidRPr="00C7603E">
        <w:rPr>
          <w:b/>
          <w:sz w:val="24"/>
          <w:szCs w:val="24"/>
        </w:rPr>
        <w:t xml:space="preserve"> melléklet</w:t>
      </w:r>
    </w:p>
    <w:p w:rsidR="00BA0C53" w:rsidRDefault="00BA0C53" w:rsidP="00BA0C53">
      <w:pPr>
        <w:jc w:val="both"/>
        <w:rPr>
          <w:sz w:val="24"/>
          <w:szCs w:val="24"/>
        </w:rPr>
      </w:pPr>
      <w:r w:rsidRPr="00C510EE">
        <w:rPr>
          <w:sz w:val="24"/>
          <w:szCs w:val="24"/>
        </w:rPr>
        <w:t>A</w:t>
      </w:r>
      <w:r>
        <w:rPr>
          <w:sz w:val="24"/>
          <w:szCs w:val="24"/>
        </w:rPr>
        <w:t xml:space="preserve"> melléklet Pásztó Város Önkormányzata Idegenforgalmi Alap mérlegét tartalmazza.</w:t>
      </w:r>
    </w:p>
    <w:p w:rsidR="00BA0C53" w:rsidRDefault="00BA0C53" w:rsidP="00BA0C53">
      <w:pPr>
        <w:jc w:val="both"/>
        <w:rPr>
          <w:sz w:val="24"/>
          <w:szCs w:val="24"/>
        </w:rPr>
      </w:pPr>
    </w:p>
    <w:p w:rsidR="00BA0C53" w:rsidRDefault="00BA0C53" w:rsidP="00BA0C53">
      <w:pPr>
        <w:jc w:val="both"/>
        <w:rPr>
          <w:b/>
          <w:sz w:val="24"/>
          <w:szCs w:val="24"/>
        </w:rPr>
      </w:pPr>
      <w:r>
        <w:rPr>
          <w:b/>
          <w:sz w:val="24"/>
          <w:szCs w:val="24"/>
        </w:rPr>
        <w:t>2.§ (24) 19.</w:t>
      </w:r>
      <w:r w:rsidRPr="00C7603E">
        <w:rPr>
          <w:b/>
          <w:sz w:val="24"/>
          <w:szCs w:val="24"/>
        </w:rPr>
        <w:t xml:space="preserve"> melléklet</w:t>
      </w:r>
    </w:p>
    <w:p w:rsidR="00BA0C53" w:rsidRDefault="00BA0C53" w:rsidP="00BA0C53">
      <w:pPr>
        <w:jc w:val="both"/>
        <w:rPr>
          <w:sz w:val="24"/>
          <w:szCs w:val="24"/>
        </w:rPr>
      </w:pPr>
      <w:r>
        <w:rPr>
          <w:sz w:val="24"/>
          <w:szCs w:val="24"/>
        </w:rPr>
        <w:t>A melléklet az adókedvezményekről és adómentességekről készült.</w:t>
      </w:r>
    </w:p>
    <w:p w:rsidR="00BA0C53" w:rsidRDefault="00BA0C53" w:rsidP="00BA0C53">
      <w:pPr>
        <w:jc w:val="both"/>
        <w:rPr>
          <w:sz w:val="24"/>
          <w:szCs w:val="24"/>
        </w:rPr>
      </w:pPr>
    </w:p>
    <w:p w:rsidR="00BA0C53" w:rsidRDefault="00BA0C53" w:rsidP="00BA0C53">
      <w:pPr>
        <w:jc w:val="both"/>
        <w:rPr>
          <w:b/>
          <w:sz w:val="24"/>
          <w:szCs w:val="24"/>
        </w:rPr>
      </w:pPr>
      <w:r>
        <w:rPr>
          <w:b/>
          <w:sz w:val="24"/>
          <w:szCs w:val="24"/>
        </w:rPr>
        <w:t>2.§ (25) 20.</w:t>
      </w:r>
      <w:r w:rsidRPr="00C7603E">
        <w:rPr>
          <w:b/>
          <w:sz w:val="24"/>
          <w:szCs w:val="24"/>
        </w:rPr>
        <w:t xml:space="preserve"> melléklet</w:t>
      </w:r>
    </w:p>
    <w:p w:rsidR="00BA0C53" w:rsidRDefault="00BA0C53" w:rsidP="00BA0C53">
      <w:pPr>
        <w:jc w:val="both"/>
        <w:rPr>
          <w:sz w:val="24"/>
          <w:szCs w:val="24"/>
        </w:rPr>
      </w:pPr>
      <w:r>
        <w:rPr>
          <w:sz w:val="24"/>
          <w:szCs w:val="24"/>
        </w:rPr>
        <w:t>A melléklet a 2019. évi egyéb közvetett támogatásokat ismerteti.</w:t>
      </w:r>
    </w:p>
    <w:p w:rsidR="00BA0C53" w:rsidRPr="004E2007" w:rsidRDefault="00BA0C53" w:rsidP="00BA0C53">
      <w:pPr>
        <w:jc w:val="both"/>
        <w:rPr>
          <w:sz w:val="24"/>
          <w:szCs w:val="24"/>
        </w:rPr>
      </w:pPr>
      <w:r>
        <w:rPr>
          <w:b/>
          <w:sz w:val="24"/>
          <w:szCs w:val="24"/>
        </w:rPr>
        <w:t xml:space="preserve"> </w:t>
      </w:r>
      <w:r w:rsidRPr="003669B8">
        <w:rPr>
          <w:b/>
          <w:sz w:val="24"/>
          <w:szCs w:val="24"/>
        </w:rPr>
        <w:t xml:space="preserve"> </w:t>
      </w:r>
    </w:p>
    <w:p w:rsidR="00BA0C53" w:rsidRPr="00C510EE" w:rsidRDefault="00BA0C53" w:rsidP="00BA0C53">
      <w:pPr>
        <w:jc w:val="both"/>
        <w:rPr>
          <w:sz w:val="24"/>
          <w:szCs w:val="24"/>
        </w:rPr>
      </w:pPr>
    </w:p>
    <w:p w:rsidR="00BA0C53" w:rsidRPr="009C01A5" w:rsidRDefault="00BA0C53" w:rsidP="00BA0C53">
      <w:pPr>
        <w:ind w:right="57"/>
        <w:rPr>
          <w:sz w:val="24"/>
          <w:szCs w:val="24"/>
        </w:rPr>
      </w:pPr>
      <w:r w:rsidRPr="009C01A5">
        <w:rPr>
          <w:b/>
          <w:sz w:val="24"/>
          <w:szCs w:val="24"/>
        </w:rPr>
        <w:t>3.§</w:t>
      </w:r>
      <w:r w:rsidRPr="009C01A5">
        <w:rPr>
          <w:sz w:val="24"/>
          <w:szCs w:val="24"/>
        </w:rPr>
        <w:t xml:space="preserve"> A rendelet hatályba lépését szabályozza.</w:t>
      </w:r>
    </w:p>
    <w:p w:rsidR="00BA0C53" w:rsidRPr="009C01A5" w:rsidRDefault="00BA0C53" w:rsidP="00BA0C53">
      <w:pPr>
        <w:ind w:right="57"/>
        <w:rPr>
          <w:sz w:val="24"/>
          <w:szCs w:val="24"/>
        </w:rPr>
      </w:pPr>
    </w:p>
    <w:p w:rsidR="00BA0C53" w:rsidRPr="009C01A5" w:rsidRDefault="00BA0C53" w:rsidP="00BA0C53">
      <w:pPr>
        <w:ind w:right="57"/>
        <w:rPr>
          <w:sz w:val="24"/>
          <w:szCs w:val="24"/>
        </w:rPr>
      </w:pPr>
      <w:r w:rsidRPr="009C01A5">
        <w:rPr>
          <w:sz w:val="24"/>
          <w:szCs w:val="24"/>
        </w:rPr>
        <w:t>Összefoglalva, elmondható, hogy sikeres évet zártunk, biztosítottuk a zavartalan működést minden területen.</w:t>
      </w:r>
    </w:p>
    <w:p w:rsidR="00BA0C53" w:rsidRPr="009C01A5" w:rsidRDefault="00BA0C53" w:rsidP="00BA0C53">
      <w:pPr>
        <w:ind w:right="57"/>
        <w:rPr>
          <w:sz w:val="24"/>
          <w:szCs w:val="24"/>
        </w:rPr>
      </w:pPr>
      <w:r w:rsidRPr="009C01A5">
        <w:rPr>
          <w:sz w:val="24"/>
          <w:szCs w:val="24"/>
        </w:rPr>
        <w:t xml:space="preserve"> A 2019-es év egy kivételes év volt:</w:t>
      </w:r>
    </w:p>
    <w:p w:rsidR="00BA0C53" w:rsidRPr="009C01A5" w:rsidRDefault="00BA0C53" w:rsidP="00BA0C53">
      <w:pPr>
        <w:ind w:right="57"/>
        <w:rPr>
          <w:sz w:val="24"/>
          <w:szCs w:val="24"/>
        </w:rPr>
      </w:pPr>
      <w:r w:rsidRPr="009C01A5">
        <w:rPr>
          <w:sz w:val="24"/>
          <w:szCs w:val="24"/>
        </w:rPr>
        <w:t>- rendkívüli lehetőségek a város fejlődésében</w:t>
      </w:r>
    </w:p>
    <w:p w:rsidR="00BA0C53" w:rsidRPr="009C01A5" w:rsidRDefault="00BA0C53" w:rsidP="00BA0C53">
      <w:pPr>
        <w:ind w:right="57"/>
        <w:rPr>
          <w:sz w:val="24"/>
          <w:szCs w:val="24"/>
        </w:rPr>
      </w:pPr>
      <w:r w:rsidRPr="009C01A5">
        <w:rPr>
          <w:sz w:val="24"/>
          <w:szCs w:val="24"/>
        </w:rPr>
        <w:t>- páratlan eredmények (pl</w:t>
      </w:r>
      <w:r>
        <w:rPr>
          <w:sz w:val="24"/>
          <w:szCs w:val="24"/>
        </w:rPr>
        <w:t>.</w:t>
      </w:r>
      <w:r w:rsidRPr="009C01A5">
        <w:rPr>
          <w:sz w:val="24"/>
          <w:szCs w:val="24"/>
        </w:rPr>
        <w:t xml:space="preserve"> utak felújítása)</w:t>
      </w:r>
    </w:p>
    <w:p w:rsidR="00BA0C53" w:rsidRPr="009C01A5" w:rsidRDefault="00BA0C53" w:rsidP="00BA0C53">
      <w:pPr>
        <w:ind w:right="57"/>
        <w:rPr>
          <w:sz w:val="24"/>
          <w:szCs w:val="24"/>
        </w:rPr>
      </w:pPr>
      <w:r w:rsidRPr="009C01A5">
        <w:rPr>
          <w:sz w:val="24"/>
          <w:szCs w:val="24"/>
        </w:rPr>
        <w:lastRenderedPageBreak/>
        <w:t>- rendkívül sok munka</w:t>
      </w:r>
      <w:r>
        <w:rPr>
          <w:sz w:val="24"/>
          <w:szCs w:val="24"/>
        </w:rPr>
        <w:t>.</w:t>
      </w:r>
    </w:p>
    <w:p w:rsidR="00BA0C53" w:rsidRPr="009C01A5" w:rsidRDefault="00BA0C53" w:rsidP="00BA0C53">
      <w:pPr>
        <w:ind w:right="57"/>
        <w:rPr>
          <w:sz w:val="24"/>
          <w:szCs w:val="24"/>
        </w:rPr>
      </w:pPr>
    </w:p>
    <w:p w:rsidR="00BA0C53" w:rsidRPr="009C01A5" w:rsidRDefault="00BA0C53" w:rsidP="00BA0C53">
      <w:pPr>
        <w:jc w:val="both"/>
        <w:rPr>
          <w:sz w:val="24"/>
          <w:szCs w:val="24"/>
        </w:rPr>
      </w:pPr>
      <w:r w:rsidRPr="009C01A5">
        <w:rPr>
          <w:sz w:val="24"/>
          <w:szCs w:val="24"/>
        </w:rPr>
        <w:t>Kérem a Képviselő-testületet, hogy a Pásztó Városi Önkormányzat 2019. évi költségvetési beszámolóját, zárszámadását fogadja el.</w:t>
      </w:r>
    </w:p>
    <w:p w:rsidR="00BA0C53" w:rsidRPr="009C01A5" w:rsidRDefault="00BA0C53" w:rsidP="00BA0C53">
      <w:pPr>
        <w:pStyle w:val="Szvegtrzs6"/>
        <w:spacing w:after="249" w:line="277" w:lineRule="exact"/>
        <w:ind w:left="20" w:right="40" w:firstLine="0"/>
        <w:jc w:val="both"/>
        <w:rPr>
          <w:sz w:val="24"/>
          <w:szCs w:val="24"/>
        </w:rPr>
      </w:pPr>
    </w:p>
    <w:p w:rsidR="00BA0C53" w:rsidRDefault="00BA0C53" w:rsidP="00BA0C53">
      <w:pPr>
        <w:pStyle w:val="Szvegtrzs6"/>
        <w:spacing w:after="267" w:line="200" w:lineRule="exact"/>
        <w:ind w:left="20" w:firstLine="0"/>
        <w:rPr>
          <w:sz w:val="24"/>
          <w:szCs w:val="24"/>
        </w:rPr>
      </w:pPr>
      <w:r w:rsidRPr="009C01A5">
        <w:rPr>
          <w:sz w:val="24"/>
          <w:szCs w:val="24"/>
        </w:rPr>
        <w:t xml:space="preserve">Pásztó, </w:t>
      </w:r>
      <w:r>
        <w:rPr>
          <w:sz w:val="24"/>
          <w:szCs w:val="24"/>
        </w:rPr>
        <w:t>2020. június 15.</w:t>
      </w:r>
    </w:p>
    <w:p w:rsidR="00BA0C53" w:rsidRDefault="00BA0C53" w:rsidP="00BA0C53">
      <w:pPr>
        <w:pStyle w:val="Szvegtrzs6"/>
        <w:spacing w:after="267" w:line="200" w:lineRule="exact"/>
        <w:ind w:left="20" w:firstLine="0"/>
        <w:rPr>
          <w:sz w:val="24"/>
          <w:szCs w:val="24"/>
        </w:rPr>
      </w:pPr>
    </w:p>
    <w:p w:rsidR="00BA0C53" w:rsidRPr="003D58B6" w:rsidRDefault="00BA0C53" w:rsidP="00BA0C53">
      <w:pPr>
        <w:pStyle w:val="Szvegtrzs6"/>
        <w:spacing w:after="267" w:line="200" w:lineRule="exact"/>
        <w:ind w:left="20" w:firstLine="0"/>
        <w:rPr>
          <w:sz w:val="24"/>
          <w:szCs w:val="24"/>
        </w:rPr>
      </w:pPr>
    </w:p>
    <w:p w:rsidR="00BA0C53" w:rsidRDefault="00BA0C53" w:rsidP="00BA0C53">
      <w:pPr>
        <w:pStyle w:val="Szvegtrzs6"/>
        <w:spacing w:line="277" w:lineRule="exact"/>
        <w:ind w:right="-2" w:firstLine="0"/>
        <w:jc w:val="center"/>
        <w:rPr>
          <w:sz w:val="24"/>
          <w:szCs w:val="24"/>
        </w:rPr>
      </w:pPr>
      <w:r>
        <w:rPr>
          <w:sz w:val="24"/>
          <w:szCs w:val="24"/>
        </w:rPr>
        <w:t xml:space="preserve">                                                          Farkas Attila</w:t>
      </w:r>
    </w:p>
    <w:p w:rsidR="00BA0C53" w:rsidRPr="003D58B6" w:rsidRDefault="00BA0C53" w:rsidP="00BA0C53">
      <w:pPr>
        <w:pStyle w:val="Szvegtrzs6"/>
        <w:spacing w:line="277" w:lineRule="exact"/>
        <w:ind w:right="-2" w:firstLine="0"/>
        <w:jc w:val="center"/>
        <w:rPr>
          <w:sz w:val="24"/>
          <w:szCs w:val="24"/>
        </w:rPr>
      </w:pPr>
      <w:r>
        <w:rPr>
          <w:sz w:val="24"/>
          <w:szCs w:val="24"/>
        </w:rPr>
        <w:t xml:space="preserve">                                                           </w:t>
      </w:r>
      <w:r w:rsidRPr="003D58B6">
        <w:rPr>
          <w:sz w:val="24"/>
          <w:szCs w:val="24"/>
        </w:rPr>
        <w:t>polgármester</w:t>
      </w:r>
    </w:p>
    <w:p w:rsidR="00BA0C53" w:rsidRPr="003D58B6" w:rsidRDefault="00BA0C53" w:rsidP="00BA0C53">
      <w:pPr>
        <w:pStyle w:val="Standard"/>
        <w:jc w:val="center"/>
      </w:pPr>
    </w:p>
    <w:p w:rsidR="00BA0C53" w:rsidRDefault="00BA0C53" w:rsidP="00BA0C53">
      <w:pPr>
        <w:pStyle w:val="Standard"/>
        <w:jc w:val="center"/>
      </w:pPr>
    </w:p>
    <w:p w:rsidR="00BA0C53" w:rsidRDefault="00BA0C53"/>
    <w:sectPr w:rsidR="00BA0C53">
      <w:footerReference w:type="default" r:id="rId5"/>
      <w:pgSz w:w="11906" w:h="16838"/>
      <w:pgMar w:top="1134" w:right="1701" w:bottom="1134" w:left="1418" w:header="708" w:footer="1021" w:gutter="0"/>
      <w:cols w:space="708"/>
      <w:docGrid w:linePitch="600" w:charSpace="2457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lgerian">
    <w:panose1 w:val="04020705040A02060702"/>
    <w:charset w:val="00"/>
    <w:family w:val="decorative"/>
    <w:pitch w:val="variable"/>
    <w:sig w:usb0="00000003" w:usb1="00000000" w:usb2="00000000" w:usb3="00000000" w:csb0="00000001" w:csb1="00000000"/>
  </w:font>
  <w:font w:name="Times New Roman">
    <w:panose1 w:val="02020603050405020304"/>
    <w:charset w:val="EE"/>
    <w:family w:val="roman"/>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ndale Sans UI">
    <w:altName w:val="Calibri"/>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510EE" w:rsidRDefault="00BA0C53">
    <w:pPr>
      <w:pStyle w:val="llb"/>
      <w:jc w:val="center"/>
    </w:pPr>
    <w:r>
      <w:fldChar w:fldCharType="begin"/>
    </w:r>
    <w:r>
      <w:instrText xml:space="preserve"> PAGE </w:instrText>
    </w:r>
    <w:r>
      <w:fldChar w:fldCharType="separate"/>
    </w:r>
    <w:r>
      <w:rPr>
        <w:noProof/>
      </w:rPr>
      <w:t>24</w:t>
    </w:r>
    <w:r>
      <w:fldChar w:fldCharType="end"/>
    </w:r>
  </w:p>
  <w:p w:rsidR="00C510EE" w:rsidRDefault="00BA0C53">
    <w:pPr>
      <w:pStyle w:val="llb"/>
      <w:ind w:right="360" w:firstLine="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Algerian" w:hAnsi="Algerian" w:cs="Algerian"/>
        <w:b w:val="0"/>
        <w:i w:val="0"/>
        <w:sz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numFmt w:val="bullet"/>
      <w:lvlText w:val=""/>
      <w:lvlJc w:val="left"/>
      <w:pPr>
        <w:tabs>
          <w:tab w:val="num" w:pos="375"/>
        </w:tabs>
        <w:ind w:left="375" w:hanging="375"/>
      </w:pPr>
      <w:rPr>
        <w:rFonts w:ascii="Wingdings 2" w:hAnsi="Wingdings 2" w:cs="Algerian" w:hint="default"/>
        <w:sz w:val="24"/>
        <w:szCs w:val="24"/>
      </w:rPr>
    </w:lvl>
  </w:abstractNum>
  <w:abstractNum w:abstractNumId="2" w15:restartNumberingAfterBreak="0">
    <w:nsid w:val="00000003"/>
    <w:multiLevelType w:val="multilevel"/>
    <w:tmpl w:val="00000003"/>
    <w:name w:val="WWNum2"/>
    <w:lvl w:ilvl="0">
      <w:start w:val="1"/>
      <w:numFmt w:val="bullet"/>
      <w:lvlText w:val="-"/>
      <w:lvlJc w:val="left"/>
      <w:pPr>
        <w:tabs>
          <w:tab w:val="num" w:pos="0"/>
        </w:tabs>
        <w:ind w:left="720" w:hanging="360"/>
      </w:pPr>
      <w:rPr>
        <w:rFonts w:ascii="Times New Roman" w:hAnsi="Times New Roman" w:cs="Times New Roman"/>
        <w:b w:val="0"/>
        <w:bCs w:val="0"/>
        <w:i w:val="0"/>
        <w:iCs w:val="0"/>
        <w:caps w:val="0"/>
        <w:smallCaps w:val="0"/>
        <w:strike w:val="0"/>
        <w:dstrike w:val="0"/>
        <w:color w:val="000000"/>
        <w:spacing w:val="10"/>
        <w:w w:val="100"/>
        <w:position w:val="0"/>
        <w:sz w:val="20"/>
        <w:szCs w:val="20"/>
        <w:u w:val="none"/>
        <w:vertAlign w:val="baseline"/>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3" w15:restartNumberingAfterBreak="0">
    <w:nsid w:val="00000004"/>
    <w:multiLevelType w:val="multilevel"/>
    <w:tmpl w:val="00000004"/>
    <w:name w:val="WWNum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52D4671"/>
    <w:multiLevelType w:val="hybridMultilevel"/>
    <w:tmpl w:val="ABAECC38"/>
    <w:lvl w:ilvl="0" w:tplc="528AD1EA">
      <w:start w:val="1"/>
      <w:numFmt w:val="decimal"/>
      <w:lvlText w:val="%1."/>
      <w:lvlJc w:val="left"/>
      <w:pPr>
        <w:tabs>
          <w:tab w:val="num" w:pos="660"/>
        </w:tabs>
        <w:ind w:left="660" w:hanging="360"/>
      </w:pPr>
      <w:rPr>
        <w:rFonts w:hint="default"/>
      </w:rPr>
    </w:lvl>
    <w:lvl w:ilvl="1" w:tplc="040E0019" w:tentative="1">
      <w:start w:val="1"/>
      <w:numFmt w:val="lowerLetter"/>
      <w:lvlText w:val="%2."/>
      <w:lvlJc w:val="left"/>
      <w:pPr>
        <w:tabs>
          <w:tab w:val="num" w:pos="1380"/>
        </w:tabs>
        <w:ind w:left="1380" w:hanging="360"/>
      </w:pPr>
    </w:lvl>
    <w:lvl w:ilvl="2" w:tplc="040E001B" w:tentative="1">
      <w:start w:val="1"/>
      <w:numFmt w:val="lowerRoman"/>
      <w:lvlText w:val="%3."/>
      <w:lvlJc w:val="right"/>
      <w:pPr>
        <w:tabs>
          <w:tab w:val="num" w:pos="2100"/>
        </w:tabs>
        <w:ind w:left="2100" w:hanging="180"/>
      </w:pPr>
    </w:lvl>
    <w:lvl w:ilvl="3" w:tplc="040E000F" w:tentative="1">
      <w:start w:val="1"/>
      <w:numFmt w:val="decimal"/>
      <w:lvlText w:val="%4."/>
      <w:lvlJc w:val="left"/>
      <w:pPr>
        <w:tabs>
          <w:tab w:val="num" w:pos="2820"/>
        </w:tabs>
        <w:ind w:left="2820" w:hanging="360"/>
      </w:pPr>
    </w:lvl>
    <w:lvl w:ilvl="4" w:tplc="040E0019" w:tentative="1">
      <w:start w:val="1"/>
      <w:numFmt w:val="lowerLetter"/>
      <w:lvlText w:val="%5."/>
      <w:lvlJc w:val="left"/>
      <w:pPr>
        <w:tabs>
          <w:tab w:val="num" w:pos="3540"/>
        </w:tabs>
        <w:ind w:left="3540" w:hanging="360"/>
      </w:pPr>
    </w:lvl>
    <w:lvl w:ilvl="5" w:tplc="040E001B" w:tentative="1">
      <w:start w:val="1"/>
      <w:numFmt w:val="lowerRoman"/>
      <w:lvlText w:val="%6."/>
      <w:lvlJc w:val="right"/>
      <w:pPr>
        <w:tabs>
          <w:tab w:val="num" w:pos="4260"/>
        </w:tabs>
        <w:ind w:left="4260" w:hanging="180"/>
      </w:pPr>
    </w:lvl>
    <w:lvl w:ilvl="6" w:tplc="040E000F" w:tentative="1">
      <w:start w:val="1"/>
      <w:numFmt w:val="decimal"/>
      <w:lvlText w:val="%7."/>
      <w:lvlJc w:val="left"/>
      <w:pPr>
        <w:tabs>
          <w:tab w:val="num" w:pos="4980"/>
        </w:tabs>
        <w:ind w:left="4980" w:hanging="360"/>
      </w:pPr>
    </w:lvl>
    <w:lvl w:ilvl="7" w:tplc="040E0019" w:tentative="1">
      <w:start w:val="1"/>
      <w:numFmt w:val="lowerLetter"/>
      <w:lvlText w:val="%8."/>
      <w:lvlJc w:val="left"/>
      <w:pPr>
        <w:tabs>
          <w:tab w:val="num" w:pos="5700"/>
        </w:tabs>
        <w:ind w:left="5700" w:hanging="360"/>
      </w:pPr>
    </w:lvl>
    <w:lvl w:ilvl="8" w:tplc="040E001B" w:tentative="1">
      <w:start w:val="1"/>
      <w:numFmt w:val="lowerRoman"/>
      <w:lvlText w:val="%9."/>
      <w:lvlJc w:val="right"/>
      <w:pPr>
        <w:tabs>
          <w:tab w:val="num" w:pos="6420"/>
        </w:tabs>
        <w:ind w:left="6420" w:hanging="180"/>
      </w:pPr>
    </w:lvl>
  </w:abstractNum>
  <w:abstractNum w:abstractNumId="5" w15:restartNumberingAfterBreak="0">
    <w:nsid w:val="2DFE134E"/>
    <w:multiLevelType w:val="hybridMultilevel"/>
    <w:tmpl w:val="D910D702"/>
    <w:lvl w:ilvl="0" w:tplc="040E000F">
      <w:start w:val="1"/>
      <w:numFmt w:val="decimal"/>
      <w:lvlText w:val="%1."/>
      <w:lvlJc w:val="left"/>
      <w:pPr>
        <w:ind w:left="1080" w:hanging="360"/>
      </w:pPr>
      <w:rPr>
        <w:rFonts w:cs="Times New Roman"/>
      </w:rPr>
    </w:lvl>
    <w:lvl w:ilvl="1" w:tplc="040E0019">
      <w:start w:val="1"/>
      <w:numFmt w:val="decimal"/>
      <w:lvlText w:val="%2."/>
      <w:lvlJc w:val="left"/>
      <w:pPr>
        <w:tabs>
          <w:tab w:val="num" w:pos="1440"/>
        </w:tabs>
        <w:ind w:left="1440" w:hanging="360"/>
      </w:pPr>
      <w:rPr>
        <w:rFonts w:cs="Times New Roman"/>
      </w:rPr>
    </w:lvl>
    <w:lvl w:ilvl="2" w:tplc="040E001B">
      <w:start w:val="1"/>
      <w:numFmt w:val="decimal"/>
      <w:lvlText w:val="%3."/>
      <w:lvlJc w:val="left"/>
      <w:pPr>
        <w:tabs>
          <w:tab w:val="num" w:pos="2160"/>
        </w:tabs>
        <w:ind w:left="2160" w:hanging="36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decimal"/>
      <w:lvlText w:val="%5."/>
      <w:lvlJc w:val="left"/>
      <w:pPr>
        <w:tabs>
          <w:tab w:val="num" w:pos="3600"/>
        </w:tabs>
        <w:ind w:left="3600" w:hanging="360"/>
      </w:pPr>
      <w:rPr>
        <w:rFonts w:cs="Times New Roman"/>
      </w:rPr>
    </w:lvl>
    <w:lvl w:ilvl="5" w:tplc="040E001B">
      <w:start w:val="1"/>
      <w:numFmt w:val="decimal"/>
      <w:lvlText w:val="%6."/>
      <w:lvlJc w:val="left"/>
      <w:pPr>
        <w:tabs>
          <w:tab w:val="num" w:pos="4320"/>
        </w:tabs>
        <w:ind w:left="4320" w:hanging="36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decimal"/>
      <w:lvlText w:val="%8."/>
      <w:lvlJc w:val="left"/>
      <w:pPr>
        <w:tabs>
          <w:tab w:val="num" w:pos="5760"/>
        </w:tabs>
        <w:ind w:left="5760" w:hanging="360"/>
      </w:pPr>
      <w:rPr>
        <w:rFonts w:cs="Times New Roman"/>
      </w:rPr>
    </w:lvl>
    <w:lvl w:ilvl="8" w:tplc="040E001B">
      <w:start w:val="1"/>
      <w:numFmt w:val="decimal"/>
      <w:lvlText w:val="%9."/>
      <w:lvlJc w:val="left"/>
      <w:pPr>
        <w:tabs>
          <w:tab w:val="num" w:pos="6480"/>
        </w:tabs>
        <w:ind w:left="6480" w:hanging="360"/>
      </w:pPr>
      <w:rPr>
        <w:rFonts w:cs="Times New Roman"/>
      </w:rPr>
    </w:lvl>
  </w:abstractNum>
  <w:abstractNum w:abstractNumId="6" w15:restartNumberingAfterBreak="0">
    <w:nsid w:val="4AF67262"/>
    <w:multiLevelType w:val="multilevel"/>
    <w:tmpl w:val="E3446EA4"/>
    <w:lvl w:ilvl="0">
      <w:start w:val="2"/>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 w15:restartNumberingAfterBreak="0">
    <w:nsid w:val="4C437173"/>
    <w:multiLevelType w:val="multilevel"/>
    <w:tmpl w:val="019074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46E2403"/>
    <w:multiLevelType w:val="hybridMultilevel"/>
    <w:tmpl w:val="9E8E14DC"/>
    <w:lvl w:ilvl="0" w:tplc="A706110E">
      <w:start w:val="1"/>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67B84534"/>
    <w:multiLevelType w:val="multilevel"/>
    <w:tmpl w:val="44B89F0C"/>
    <w:styleLink w:val="WWNum2"/>
    <w:lvl w:ilvl="0">
      <w:start w:val="1"/>
      <w:numFmt w:val="decimal"/>
      <w:lvlText w:val="%1."/>
      <w:lvlJc w:val="left"/>
      <w:rPr>
        <w:b/>
        <w:sz w:val="24"/>
        <w:szCs w:val="24"/>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 w15:restartNumberingAfterBreak="0">
    <w:nsid w:val="71C430A8"/>
    <w:multiLevelType w:val="multilevel"/>
    <w:tmpl w:val="C8F62822"/>
    <w:lvl w:ilvl="0">
      <w:start w:val="9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0"/>
  </w:num>
  <w:num w:numId="2">
    <w:abstractNumId w:val="1"/>
  </w:num>
  <w:num w:numId="3">
    <w:abstractNumId w:val="9"/>
  </w:num>
  <w:num w:numId="4">
    <w:abstractNumId w:val="9"/>
    <w:lvlOverride w:ilvl="0">
      <w:startOverride w:val="1"/>
    </w:lvlOverride>
  </w:num>
  <w:num w:numId="5">
    <w:abstractNumId w:val="6"/>
  </w:num>
  <w:num w:numId="6">
    <w:abstractNumId w:val="10"/>
  </w:num>
  <w:num w:numId="7">
    <w:abstractNumId w:val="2"/>
  </w:num>
  <w:num w:numId="8">
    <w:abstractNumId w:val="3"/>
  </w:num>
  <w:num w:numId="9">
    <w:abstractNumId w:val="7"/>
  </w:num>
  <w:num w:numId="10">
    <w:abstractNumId w:val="8"/>
  </w:num>
  <w:num w:numId="11">
    <w:abstractNumId w:val="4"/>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C53"/>
    <w:rsid w:val="00BA0C5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AC198E-3CE1-4289-8402-492B2EC39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BA0C53"/>
    <w:pPr>
      <w:suppressAutoHyphens/>
      <w:overflowPunct w:val="0"/>
      <w:autoSpaceDE w:val="0"/>
      <w:spacing w:after="0" w:line="240" w:lineRule="auto"/>
      <w:textAlignment w:val="baseline"/>
    </w:pPr>
    <w:rPr>
      <w:rFonts w:ascii="Times New Roman" w:eastAsia="Times New Roman" w:hAnsi="Times New Roman" w:cs="Times New Roman"/>
      <w:sz w:val="28"/>
      <w:szCs w:val="20"/>
      <w:lang w:eastAsia="ar-SA"/>
    </w:rPr>
  </w:style>
  <w:style w:type="paragraph" w:styleId="Cmsor1">
    <w:name w:val="heading 1"/>
    <w:basedOn w:val="Norml"/>
    <w:next w:val="Norml"/>
    <w:link w:val="Cmsor1Char"/>
    <w:qFormat/>
    <w:rsid w:val="00BA0C53"/>
    <w:pPr>
      <w:keepNext/>
      <w:numPr>
        <w:numId w:val="1"/>
      </w:numPr>
      <w:suppressAutoHyphens w:val="0"/>
      <w:overflowPunct/>
      <w:autoSpaceDE/>
      <w:textAlignment w:val="auto"/>
      <w:outlineLvl w:val="0"/>
    </w:pPr>
    <w:rPr>
      <w:rFonts w:ascii="Algerian" w:hAnsi="Algerian" w:cs="Algerian"/>
      <w:sz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semiHidden/>
    <w:unhideWhenUsed/>
  </w:style>
  <w:style w:type="character" w:customStyle="1" w:styleId="Cmsor1Char">
    <w:name w:val="Címsor 1 Char"/>
    <w:basedOn w:val="Bekezdsalapbettpusa"/>
    <w:link w:val="Cmsor1"/>
    <w:rsid w:val="00BA0C53"/>
    <w:rPr>
      <w:rFonts w:ascii="Algerian" w:eastAsia="Times New Roman" w:hAnsi="Algerian" w:cs="Algerian"/>
      <w:sz w:val="24"/>
      <w:szCs w:val="20"/>
      <w:lang w:eastAsia="ar-SA"/>
    </w:rPr>
  </w:style>
  <w:style w:type="character" w:customStyle="1" w:styleId="WW8Num1z0">
    <w:name w:val="WW8Num1z0"/>
    <w:rsid w:val="00BA0C53"/>
    <w:rPr>
      <w:rFonts w:ascii="Algerian" w:hAnsi="Algerian" w:cs="Algerian"/>
      <w:b w:val="0"/>
      <w:i w:val="0"/>
      <w:sz w:val="24"/>
    </w:rPr>
  </w:style>
  <w:style w:type="character" w:customStyle="1" w:styleId="WW8Num1z1">
    <w:name w:val="WW8Num1z1"/>
    <w:rsid w:val="00BA0C53"/>
  </w:style>
  <w:style w:type="character" w:customStyle="1" w:styleId="WW8Num1z2">
    <w:name w:val="WW8Num1z2"/>
    <w:rsid w:val="00BA0C53"/>
  </w:style>
  <w:style w:type="character" w:customStyle="1" w:styleId="WW8Num1z3">
    <w:name w:val="WW8Num1z3"/>
    <w:rsid w:val="00BA0C53"/>
  </w:style>
  <w:style w:type="character" w:customStyle="1" w:styleId="WW8Num1z4">
    <w:name w:val="WW8Num1z4"/>
    <w:rsid w:val="00BA0C53"/>
  </w:style>
  <w:style w:type="character" w:customStyle="1" w:styleId="WW8Num1z5">
    <w:name w:val="WW8Num1z5"/>
    <w:rsid w:val="00BA0C53"/>
  </w:style>
  <w:style w:type="character" w:customStyle="1" w:styleId="WW8Num1z6">
    <w:name w:val="WW8Num1z6"/>
    <w:rsid w:val="00BA0C53"/>
  </w:style>
  <w:style w:type="character" w:customStyle="1" w:styleId="WW8Num1z7">
    <w:name w:val="WW8Num1z7"/>
    <w:rsid w:val="00BA0C53"/>
  </w:style>
  <w:style w:type="character" w:customStyle="1" w:styleId="WW8Num1z8">
    <w:name w:val="WW8Num1z8"/>
    <w:rsid w:val="00BA0C53"/>
  </w:style>
  <w:style w:type="character" w:customStyle="1" w:styleId="WW8Num2z0">
    <w:name w:val="WW8Num2z0"/>
    <w:rsid w:val="00BA0C53"/>
    <w:rPr>
      <w:rFonts w:ascii="Algerian" w:hAnsi="Algerian" w:cs="Algerian" w:hint="default"/>
      <w:sz w:val="24"/>
      <w:szCs w:val="24"/>
    </w:rPr>
  </w:style>
  <w:style w:type="character" w:customStyle="1" w:styleId="Bekezdsalapbettpusa3">
    <w:name w:val="Bekezdés alapbetűtípusa3"/>
    <w:rsid w:val="00BA0C53"/>
  </w:style>
  <w:style w:type="character" w:customStyle="1" w:styleId="Bekezdsalapbettpusa2">
    <w:name w:val="Bekezdés alapbetűtípusa2"/>
    <w:rsid w:val="00BA0C53"/>
  </w:style>
  <w:style w:type="character" w:customStyle="1" w:styleId="WW8Num2z1">
    <w:name w:val="WW8Num2z1"/>
    <w:rsid w:val="00BA0C53"/>
  </w:style>
  <w:style w:type="character" w:customStyle="1" w:styleId="WW8Num2z2">
    <w:name w:val="WW8Num2z2"/>
    <w:rsid w:val="00BA0C53"/>
  </w:style>
  <w:style w:type="character" w:customStyle="1" w:styleId="WW8Num2z3">
    <w:name w:val="WW8Num2z3"/>
    <w:rsid w:val="00BA0C53"/>
  </w:style>
  <w:style w:type="character" w:customStyle="1" w:styleId="WW8Num2z4">
    <w:name w:val="WW8Num2z4"/>
    <w:rsid w:val="00BA0C53"/>
  </w:style>
  <w:style w:type="character" w:customStyle="1" w:styleId="WW8Num2z5">
    <w:name w:val="WW8Num2z5"/>
    <w:rsid w:val="00BA0C53"/>
  </w:style>
  <w:style w:type="character" w:customStyle="1" w:styleId="WW8Num2z6">
    <w:name w:val="WW8Num2z6"/>
    <w:rsid w:val="00BA0C53"/>
  </w:style>
  <w:style w:type="character" w:customStyle="1" w:styleId="WW8Num2z7">
    <w:name w:val="WW8Num2z7"/>
    <w:rsid w:val="00BA0C53"/>
  </w:style>
  <w:style w:type="character" w:customStyle="1" w:styleId="WW8Num2z8">
    <w:name w:val="WW8Num2z8"/>
    <w:rsid w:val="00BA0C53"/>
  </w:style>
  <w:style w:type="character" w:customStyle="1" w:styleId="Bekezdsalapbettpusa1">
    <w:name w:val="Bekezdés alapbetűtípusa1"/>
    <w:rsid w:val="00BA0C53"/>
  </w:style>
  <w:style w:type="character" w:styleId="Oldalszm">
    <w:name w:val="page number"/>
    <w:basedOn w:val="Bekezdsalapbettpusa1"/>
    <w:rsid w:val="00BA0C53"/>
  </w:style>
  <w:style w:type="character" w:customStyle="1" w:styleId="Lbjegyzet-karakterek">
    <w:name w:val="Lábjegyzet-karakterek"/>
    <w:rsid w:val="00BA0C53"/>
    <w:rPr>
      <w:vertAlign w:val="superscript"/>
    </w:rPr>
  </w:style>
  <w:style w:type="character" w:customStyle="1" w:styleId="LbjegyzetszvegChar">
    <w:name w:val="Lábjegyzetszöveg Char"/>
    <w:basedOn w:val="Bekezdsalapbettpusa1"/>
    <w:rsid w:val="00BA0C53"/>
  </w:style>
  <w:style w:type="character" w:customStyle="1" w:styleId="Szvegtrzs2Char">
    <w:name w:val="Szövegtörzs 2 Char"/>
    <w:rsid w:val="00BA0C53"/>
    <w:rPr>
      <w:sz w:val="26"/>
      <w:szCs w:val="26"/>
    </w:rPr>
  </w:style>
  <w:style w:type="character" w:customStyle="1" w:styleId="Lbjegyzet-hivatkozs1">
    <w:name w:val="Lábjegyzet-hivatkozás1"/>
    <w:rsid w:val="00BA0C53"/>
    <w:rPr>
      <w:vertAlign w:val="superscript"/>
    </w:rPr>
  </w:style>
  <w:style w:type="character" w:customStyle="1" w:styleId="Vgjegyzet-karakterek">
    <w:name w:val="Végjegyzet-karakterek"/>
    <w:rsid w:val="00BA0C53"/>
    <w:rPr>
      <w:vertAlign w:val="superscript"/>
    </w:rPr>
  </w:style>
  <w:style w:type="character" w:customStyle="1" w:styleId="WW-Vgjegyzet-karakterek">
    <w:name w:val="WW-Végjegyzet-karakterek"/>
    <w:rsid w:val="00BA0C53"/>
  </w:style>
  <w:style w:type="character" w:customStyle="1" w:styleId="Vgjegyzet-hivatkozs1">
    <w:name w:val="Végjegyzet-hivatkozás1"/>
    <w:rsid w:val="00BA0C53"/>
    <w:rPr>
      <w:vertAlign w:val="superscript"/>
    </w:rPr>
  </w:style>
  <w:style w:type="character" w:customStyle="1" w:styleId="llbChar">
    <w:name w:val="Élőláb Char"/>
    <w:rsid w:val="00BA0C53"/>
    <w:rPr>
      <w:sz w:val="28"/>
    </w:rPr>
  </w:style>
  <w:style w:type="character" w:customStyle="1" w:styleId="Szmozsjelek">
    <w:name w:val="Számozásjelek"/>
    <w:rsid w:val="00BA0C53"/>
  </w:style>
  <w:style w:type="paragraph" w:customStyle="1" w:styleId="Cmsor">
    <w:name w:val="Címsor"/>
    <w:basedOn w:val="Norml"/>
    <w:next w:val="Szvegtrzs"/>
    <w:rsid w:val="00BA0C53"/>
    <w:pPr>
      <w:keepNext/>
      <w:spacing w:before="240" w:after="120"/>
    </w:pPr>
    <w:rPr>
      <w:rFonts w:ascii="Arial" w:eastAsia="Microsoft YaHei" w:hAnsi="Arial" w:cs="Mangal"/>
      <w:szCs w:val="28"/>
    </w:rPr>
  </w:style>
  <w:style w:type="paragraph" w:styleId="Szvegtrzs">
    <w:name w:val="Body Text"/>
    <w:basedOn w:val="Norml"/>
    <w:link w:val="SzvegtrzsChar"/>
    <w:rsid w:val="00BA0C53"/>
    <w:pPr>
      <w:spacing w:after="120"/>
    </w:pPr>
  </w:style>
  <w:style w:type="character" w:customStyle="1" w:styleId="SzvegtrzsChar">
    <w:name w:val="Szövegtörzs Char"/>
    <w:basedOn w:val="Bekezdsalapbettpusa"/>
    <w:link w:val="Szvegtrzs"/>
    <w:rsid w:val="00BA0C53"/>
    <w:rPr>
      <w:rFonts w:ascii="Times New Roman" w:eastAsia="Times New Roman" w:hAnsi="Times New Roman" w:cs="Times New Roman"/>
      <w:sz w:val="28"/>
      <w:szCs w:val="20"/>
      <w:lang w:eastAsia="ar-SA"/>
    </w:rPr>
  </w:style>
  <w:style w:type="paragraph" w:styleId="Lista">
    <w:name w:val="List"/>
    <w:basedOn w:val="Szvegtrzs"/>
    <w:rsid w:val="00BA0C53"/>
    <w:rPr>
      <w:rFonts w:cs="Mangal"/>
    </w:rPr>
  </w:style>
  <w:style w:type="paragraph" w:customStyle="1" w:styleId="Felirat">
    <w:name w:val="Felirat"/>
    <w:basedOn w:val="Norml"/>
    <w:rsid w:val="00BA0C53"/>
    <w:pPr>
      <w:suppressLineNumbers/>
      <w:spacing w:before="120" w:after="120"/>
    </w:pPr>
    <w:rPr>
      <w:rFonts w:cs="Mangal"/>
      <w:i/>
      <w:iCs/>
      <w:sz w:val="24"/>
      <w:szCs w:val="24"/>
    </w:rPr>
  </w:style>
  <w:style w:type="paragraph" w:customStyle="1" w:styleId="Trgymutat">
    <w:name w:val="Tárgymutató"/>
    <w:basedOn w:val="Norml"/>
    <w:rsid w:val="00BA0C53"/>
    <w:pPr>
      <w:suppressLineNumbers/>
    </w:pPr>
    <w:rPr>
      <w:rFonts w:cs="Mangal"/>
    </w:rPr>
  </w:style>
  <w:style w:type="paragraph" w:styleId="lfej">
    <w:name w:val="header"/>
    <w:basedOn w:val="Norml"/>
    <w:link w:val="lfejChar"/>
    <w:rsid w:val="00BA0C53"/>
    <w:pPr>
      <w:tabs>
        <w:tab w:val="center" w:pos="4536"/>
        <w:tab w:val="right" w:pos="9072"/>
      </w:tabs>
    </w:pPr>
  </w:style>
  <w:style w:type="character" w:customStyle="1" w:styleId="lfejChar">
    <w:name w:val="Élőfej Char"/>
    <w:basedOn w:val="Bekezdsalapbettpusa"/>
    <w:link w:val="lfej"/>
    <w:rsid w:val="00BA0C53"/>
    <w:rPr>
      <w:rFonts w:ascii="Times New Roman" w:eastAsia="Times New Roman" w:hAnsi="Times New Roman" w:cs="Times New Roman"/>
      <w:sz w:val="28"/>
      <w:szCs w:val="20"/>
      <w:lang w:eastAsia="ar-SA"/>
    </w:rPr>
  </w:style>
  <w:style w:type="paragraph" w:styleId="llb">
    <w:name w:val="footer"/>
    <w:basedOn w:val="Norml"/>
    <w:link w:val="llbChar1"/>
    <w:rsid w:val="00BA0C53"/>
    <w:pPr>
      <w:tabs>
        <w:tab w:val="center" w:pos="4536"/>
        <w:tab w:val="right" w:pos="9072"/>
      </w:tabs>
    </w:pPr>
  </w:style>
  <w:style w:type="character" w:customStyle="1" w:styleId="llbChar1">
    <w:name w:val="Élőláb Char1"/>
    <w:basedOn w:val="Bekezdsalapbettpusa"/>
    <w:link w:val="llb"/>
    <w:rsid w:val="00BA0C53"/>
    <w:rPr>
      <w:rFonts w:ascii="Times New Roman" w:eastAsia="Times New Roman" w:hAnsi="Times New Roman" w:cs="Times New Roman"/>
      <w:sz w:val="28"/>
      <w:szCs w:val="20"/>
      <w:lang w:eastAsia="ar-SA"/>
    </w:rPr>
  </w:style>
  <w:style w:type="paragraph" w:styleId="Lbjegyzetszveg">
    <w:name w:val="footnote text"/>
    <w:basedOn w:val="Norml"/>
    <w:link w:val="LbjegyzetszvegChar1"/>
    <w:rsid w:val="00BA0C53"/>
    <w:rPr>
      <w:sz w:val="20"/>
    </w:rPr>
  </w:style>
  <w:style w:type="character" w:customStyle="1" w:styleId="LbjegyzetszvegChar1">
    <w:name w:val="Lábjegyzetszöveg Char1"/>
    <w:basedOn w:val="Bekezdsalapbettpusa"/>
    <w:link w:val="Lbjegyzetszveg"/>
    <w:rsid w:val="00BA0C53"/>
    <w:rPr>
      <w:rFonts w:ascii="Times New Roman" w:eastAsia="Times New Roman" w:hAnsi="Times New Roman" w:cs="Times New Roman"/>
      <w:sz w:val="20"/>
      <w:szCs w:val="20"/>
      <w:lang w:eastAsia="ar-SA"/>
    </w:rPr>
  </w:style>
  <w:style w:type="paragraph" w:styleId="Buborkszveg">
    <w:name w:val="Balloon Text"/>
    <w:basedOn w:val="Norml"/>
    <w:link w:val="BuborkszvegChar"/>
    <w:rsid w:val="00BA0C53"/>
    <w:rPr>
      <w:rFonts w:ascii="Tahoma" w:hAnsi="Tahoma" w:cs="Tahoma"/>
      <w:sz w:val="16"/>
      <w:szCs w:val="16"/>
    </w:rPr>
  </w:style>
  <w:style w:type="character" w:customStyle="1" w:styleId="BuborkszvegChar">
    <w:name w:val="Buborékszöveg Char"/>
    <w:basedOn w:val="Bekezdsalapbettpusa"/>
    <w:link w:val="Buborkszveg"/>
    <w:rsid w:val="00BA0C53"/>
    <w:rPr>
      <w:rFonts w:ascii="Tahoma" w:eastAsia="Times New Roman" w:hAnsi="Tahoma" w:cs="Tahoma"/>
      <w:sz w:val="16"/>
      <w:szCs w:val="16"/>
      <w:lang w:eastAsia="ar-SA"/>
    </w:rPr>
  </w:style>
  <w:style w:type="paragraph" w:customStyle="1" w:styleId="Szvegtrzs21">
    <w:name w:val="Szövegtörzs 21"/>
    <w:basedOn w:val="Norml"/>
    <w:rsid w:val="00BA0C53"/>
    <w:pPr>
      <w:spacing w:line="360" w:lineRule="auto"/>
      <w:jc w:val="both"/>
    </w:pPr>
    <w:rPr>
      <w:sz w:val="26"/>
      <w:szCs w:val="26"/>
    </w:rPr>
  </w:style>
  <w:style w:type="paragraph" w:customStyle="1" w:styleId="Tblzattartalom">
    <w:name w:val="Táblázattartalom"/>
    <w:basedOn w:val="Norml"/>
    <w:rsid w:val="00BA0C53"/>
    <w:pPr>
      <w:suppressLineNumbers/>
    </w:pPr>
  </w:style>
  <w:style w:type="paragraph" w:customStyle="1" w:styleId="Tblzatfejlc">
    <w:name w:val="Táblázatfejléc"/>
    <w:basedOn w:val="Tblzattartalom"/>
    <w:rsid w:val="00BA0C53"/>
    <w:pPr>
      <w:jc w:val="center"/>
    </w:pPr>
    <w:rPr>
      <w:b/>
      <w:bCs/>
    </w:rPr>
  </w:style>
  <w:style w:type="paragraph" w:customStyle="1" w:styleId="Kerettartalom">
    <w:name w:val="Kerettartalom"/>
    <w:basedOn w:val="Szvegtrzs"/>
    <w:rsid w:val="00BA0C53"/>
  </w:style>
  <w:style w:type="paragraph" w:customStyle="1" w:styleId="Standard">
    <w:name w:val="Standard"/>
    <w:rsid w:val="00BA0C53"/>
    <w:pPr>
      <w:widowControl w:val="0"/>
      <w:suppressAutoHyphens/>
      <w:spacing w:after="0" w:line="240" w:lineRule="auto"/>
      <w:textAlignment w:val="baseline"/>
    </w:pPr>
    <w:rPr>
      <w:rFonts w:ascii="Times New Roman" w:eastAsia="Andale Sans UI" w:hAnsi="Times New Roman" w:cs="Tahoma"/>
      <w:kern w:val="1"/>
      <w:sz w:val="24"/>
      <w:szCs w:val="24"/>
      <w:lang w:val="de-DE" w:eastAsia="fa-IR" w:bidi="fa-IR"/>
    </w:rPr>
  </w:style>
  <w:style w:type="numbering" w:customStyle="1" w:styleId="WWNum2">
    <w:name w:val="WWNum2"/>
    <w:basedOn w:val="Nemlista"/>
    <w:rsid w:val="00BA0C53"/>
    <w:pPr>
      <w:numPr>
        <w:numId w:val="3"/>
      </w:numPr>
    </w:pPr>
  </w:style>
  <w:style w:type="character" w:customStyle="1" w:styleId="Szvegtrzs2">
    <w:name w:val="Szövegtörzs (2)"/>
    <w:rsid w:val="00BA0C53"/>
    <w:rPr>
      <w:rFonts w:ascii="Times New Roman" w:eastAsia="Times New Roman" w:hAnsi="Times New Roman" w:cs="Times New Roman"/>
      <w:b w:val="0"/>
      <w:bCs w:val="0"/>
      <w:i w:val="0"/>
      <w:iCs w:val="0"/>
      <w:caps w:val="0"/>
      <w:smallCaps w:val="0"/>
      <w:strike w:val="0"/>
      <w:dstrike w:val="0"/>
      <w:spacing w:val="10"/>
      <w:sz w:val="20"/>
      <w:szCs w:val="20"/>
      <w:u w:val="single"/>
    </w:rPr>
  </w:style>
  <w:style w:type="character" w:customStyle="1" w:styleId="SzvegtrzsFlkvr">
    <w:name w:val="Szövegtörzs + Félkövér"/>
    <w:rsid w:val="00BA0C53"/>
    <w:rPr>
      <w:rFonts w:ascii="Times New Roman" w:eastAsia="Times New Roman" w:hAnsi="Times New Roman" w:cs="Times New Roman"/>
      <w:b/>
      <w:bCs/>
      <w:i w:val="0"/>
      <w:iCs w:val="0"/>
      <w:caps w:val="0"/>
      <w:smallCaps w:val="0"/>
      <w:strike w:val="0"/>
      <w:dstrike w:val="0"/>
      <w:spacing w:val="10"/>
      <w:sz w:val="20"/>
      <w:szCs w:val="20"/>
      <w:u w:val="single"/>
    </w:rPr>
  </w:style>
  <w:style w:type="character" w:customStyle="1" w:styleId="Cmsor10">
    <w:name w:val="Címsor #1"/>
    <w:rsid w:val="00BA0C53"/>
    <w:rPr>
      <w:rFonts w:ascii="Times New Roman" w:eastAsia="Times New Roman" w:hAnsi="Times New Roman" w:cs="Times New Roman"/>
      <w:b w:val="0"/>
      <w:bCs w:val="0"/>
      <w:i w:val="0"/>
      <w:iCs w:val="0"/>
      <w:caps w:val="0"/>
      <w:smallCaps w:val="0"/>
      <w:strike w:val="0"/>
      <w:dstrike w:val="0"/>
      <w:spacing w:val="10"/>
      <w:sz w:val="20"/>
      <w:szCs w:val="20"/>
      <w:u w:val="single"/>
    </w:rPr>
  </w:style>
  <w:style w:type="character" w:customStyle="1" w:styleId="Szvegtrzs3">
    <w:name w:val="Szövegtörzs3"/>
    <w:rsid w:val="00BA0C53"/>
    <w:rPr>
      <w:rFonts w:ascii="Times New Roman" w:eastAsia="Times New Roman" w:hAnsi="Times New Roman" w:cs="Times New Roman"/>
      <w:b w:val="0"/>
      <w:bCs w:val="0"/>
      <w:i w:val="0"/>
      <w:iCs w:val="0"/>
      <w:caps w:val="0"/>
      <w:smallCaps w:val="0"/>
      <w:strike w:val="0"/>
      <w:dstrike w:val="0"/>
      <w:spacing w:val="10"/>
      <w:sz w:val="20"/>
      <w:szCs w:val="20"/>
      <w:u w:val="single"/>
    </w:rPr>
  </w:style>
  <w:style w:type="character" w:customStyle="1" w:styleId="Szvegtrzs5">
    <w:name w:val="Szövegtörzs5"/>
    <w:rsid w:val="00BA0C53"/>
    <w:rPr>
      <w:rFonts w:ascii="Times New Roman" w:eastAsia="Times New Roman" w:hAnsi="Times New Roman" w:cs="Times New Roman"/>
      <w:b w:val="0"/>
      <w:bCs w:val="0"/>
      <w:i w:val="0"/>
      <w:iCs w:val="0"/>
      <w:caps w:val="0"/>
      <w:smallCaps w:val="0"/>
      <w:strike w:val="0"/>
      <w:dstrike w:val="0"/>
      <w:spacing w:val="10"/>
      <w:sz w:val="20"/>
      <w:szCs w:val="20"/>
      <w:u w:val="single"/>
    </w:rPr>
  </w:style>
  <w:style w:type="paragraph" w:customStyle="1" w:styleId="Szvegtrzs6">
    <w:name w:val="Szövegtörzs6"/>
    <w:basedOn w:val="Norml"/>
    <w:rsid w:val="00BA0C53"/>
    <w:pPr>
      <w:shd w:val="clear" w:color="auto" w:fill="FFFFFF"/>
      <w:overflowPunct/>
      <w:autoSpaceDE/>
      <w:spacing w:line="324" w:lineRule="exact"/>
      <w:ind w:hanging="240"/>
      <w:textAlignment w:val="auto"/>
    </w:pPr>
    <w:rPr>
      <w:color w:val="000000"/>
      <w:spacing w:val="10"/>
      <w:kern w:val="1"/>
      <w:sz w:val="20"/>
    </w:rPr>
  </w:style>
  <w:style w:type="paragraph" w:customStyle="1" w:styleId="Tblzatfelirata">
    <w:name w:val="Táblázat felirata"/>
    <w:basedOn w:val="Norml"/>
    <w:rsid w:val="00BA0C53"/>
    <w:pPr>
      <w:shd w:val="clear" w:color="auto" w:fill="FFFFFF"/>
      <w:overflowPunct/>
      <w:autoSpaceDE/>
      <w:spacing w:line="0" w:lineRule="atLeast"/>
      <w:textAlignment w:val="auto"/>
    </w:pPr>
    <w:rPr>
      <w:color w:val="000000"/>
      <w:spacing w:val="10"/>
      <w:kern w:val="1"/>
      <w:sz w:val="20"/>
    </w:rPr>
  </w:style>
  <w:style w:type="paragraph" w:customStyle="1" w:styleId="Szvegtrzs7">
    <w:name w:val="Szövegtörzs (7)"/>
    <w:basedOn w:val="Norml"/>
    <w:rsid w:val="00BA0C53"/>
    <w:pPr>
      <w:shd w:val="clear" w:color="auto" w:fill="FFFFFF"/>
      <w:overflowPunct/>
      <w:autoSpaceDE/>
      <w:spacing w:line="0" w:lineRule="atLeast"/>
      <w:jc w:val="both"/>
      <w:textAlignment w:val="auto"/>
    </w:pPr>
    <w:rPr>
      <w:b/>
      <w:bCs/>
      <w:color w:val="000000"/>
      <w:spacing w:val="10"/>
      <w:kern w:val="1"/>
      <w:sz w:val="16"/>
      <w:szCs w:val="16"/>
    </w:rPr>
  </w:style>
  <w:style w:type="paragraph" w:customStyle="1" w:styleId="Szvegtrzs8">
    <w:name w:val="Szövegtörzs (8)"/>
    <w:basedOn w:val="Norml"/>
    <w:rsid w:val="00BA0C53"/>
    <w:pPr>
      <w:shd w:val="clear" w:color="auto" w:fill="FFFFFF"/>
      <w:overflowPunct/>
      <w:autoSpaceDE/>
      <w:spacing w:line="0" w:lineRule="atLeast"/>
      <w:textAlignment w:val="auto"/>
    </w:pPr>
    <w:rPr>
      <w:rFonts w:ascii="Tahoma" w:eastAsia="Tahoma" w:hAnsi="Tahoma" w:cs="Tahoma"/>
      <w:color w:val="000000"/>
      <w:kern w:val="1"/>
      <w:sz w:val="19"/>
      <w:szCs w:val="19"/>
    </w:rPr>
  </w:style>
  <w:style w:type="paragraph" w:customStyle="1" w:styleId="Szvegtrzs60">
    <w:name w:val="Szövegtörzs (6)"/>
    <w:basedOn w:val="Norml"/>
    <w:rsid w:val="00BA0C53"/>
    <w:pPr>
      <w:shd w:val="clear" w:color="auto" w:fill="FFFFFF"/>
      <w:overflowPunct/>
      <w:autoSpaceDE/>
      <w:spacing w:line="0" w:lineRule="atLeast"/>
      <w:jc w:val="both"/>
      <w:textAlignment w:val="auto"/>
    </w:pPr>
    <w:rPr>
      <w:color w:val="000000"/>
      <w:spacing w:val="10"/>
      <w:kern w:val="1"/>
      <w:sz w:val="16"/>
      <w:szCs w:val="16"/>
    </w:rPr>
  </w:style>
  <w:style w:type="paragraph" w:customStyle="1" w:styleId="NormalWeb">
    <w:name w:val="Normal (Web)"/>
    <w:basedOn w:val="Norml"/>
    <w:rsid w:val="00BA0C53"/>
    <w:pPr>
      <w:overflowPunct/>
      <w:autoSpaceDE/>
      <w:spacing w:before="28" w:after="119" w:line="100" w:lineRule="atLeast"/>
      <w:textAlignment w:val="auto"/>
    </w:pPr>
    <w:rPr>
      <w:rFonts w:eastAsia="Arial Unicode MS" w:cs="Arial Unicode MS"/>
      <w:color w:val="000000"/>
      <w:kern w:val="1"/>
      <w:sz w:val="24"/>
      <w:szCs w:val="24"/>
    </w:rPr>
  </w:style>
  <w:style w:type="paragraph" w:styleId="Listaszerbekezds">
    <w:name w:val="List Paragraph"/>
    <w:basedOn w:val="Norml"/>
    <w:uiPriority w:val="34"/>
    <w:qFormat/>
    <w:rsid w:val="00BA0C53"/>
    <w:pPr>
      <w:suppressAutoHyphens w:val="0"/>
      <w:overflowPunct/>
      <w:autoSpaceDE/>
      <w:ind w:left="720"/>
      <w:contextualSpacing/>
      <w:textAlignment w:val="auto"/>
    </w:pPr>
    <w:rPr>
      <w:rFonts w:ascii="Palatino Linotype" w:hAnsi="Palatino Linotype"/>
      <w:sz w:val="24"/>
      <w:szCs w:val="24"/>
      <w:lang w:eastAsia="hu-HU"/>
    </w:rPr>
  </w:style>
  <w:style w:type="table" w:styleId="Rcsostblzat">
    <w:name w:val="Table Grid"/>
    <w:basedOn w:val="Normltblzat"/>
    <w:rsid w:val="00BA0C53"/>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19</Pages>
  <Words>5778</Words>
  <Characters>39876</Characters>
  <Application>Microsoft Office Word</Application>
  <DocSecurity>0</DocSecurity>
  <Lines>332</Lines>
  <Paragraphs>91</Paragraphs>
  <ScaleCrop>false</ScaleCrop>
  <Company/>
  <LinksUpToDate>false</LinksUpToDate>
  <CharactersWithSpaces>45563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Berzák Gyuláné</dc:creator>
  <cp:keywords/>
  <dc:description/>
  <cp:lastModifiedBy>Berzák Gyuláné</cp:lastModifiedBy>
  <cp:revision>1</cp:revision>
  <dcterms:created xsi:type="dcterms:W3CDTF">2020-07-15T12:17:00Z</dcterms:created>
  <dcterms:modified xsi:type="dcterms:W3CDTF">2020-07-15T12:19:00Z</dcterms:modified>
</cp:coreProperties>
</file>