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9AC" w:rsidRPr="004D79AC" w:rsidRDefault="004D79AC" w:rsidP="004D79AC">
      <w:pPr>
        <w:suppressAutoHyphens w:val="0"/>
        <w:rPr>
          <w:rFonts w:ascii="Times New Roman" w:hAnsi="Times New Roman"/>
          <w:b/>
          <w:lang w:eastAsia="hu-HU"/>
        </w:rPr>
      </w:pPr>
      <w:r w:rsidRPr="004D79AC">
        <w:rPr>
          <w:rFonts w:ascii="Times New Roman" w:hAnsi="Times New Roman"/>
          <w:b/>
          <w:lang w:eastAsia="hu-HU"/>
        </w:rPr>
        <w:t xml:space="preserve">Nadap Község Önkormányzat 2015. évi zárszámadás szöveges indoklás </w:t>
      </w:r>
    </w:p>
    <w:tbl>
      <w:tblPr>
        <w:tblW w:w="10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  <w:gridCol w:w="960"/>
      </w:tblGrid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4D79AC">
              <w:rPr>
                <w:rFonts w:cs="Arial"/>
                <w:b/>
                <w:sz w:val="20"/>
                <w:szCs w:val="20"/>
                <w:lang w:eastAsia="hu-HU"/>
              </w:rPr>
              <w:t>ezer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2015.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Teljesítés: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Alapilletmények 12 hónapra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5 107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4 986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(1 fő illetménye)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Törvény szerinti illetmények, munkabérek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sz w:val="22"/>
                <w:szCs w:val="22"/>
                <w:lang w:eastAsia="hu-HU"/>
              </w:rPr>
              <w:t>2 000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sz w:val="22"/>
                <w:szCs w:val="22"/>
                <w:lang w:eastAsia="hu-HU"/>
              </w:rPr>
              <w:t>5 107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sz w:val="22"/>
                <w:szCs w:val="22"/>
                <w:lang w:eastAsia="hu-HU"/>
              </w:rPr>
              <w:t>4 986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sz w:val="22"/>
                <w:szCs w:val="22"/>
                <w:lang w:eastAsia="hu-HU"/>
              </w:rPr>
              <w:t>Foglalkoztatottak egyéb személyi juttatásai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sz w:val="22"/>
                <w:szCs w:val="22"/>
                <w:lang w:eastAsia="hu-HU"/>
              </w:rPr>
              <w:t>184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sz w:val="22"/>
                <w:szCs w:val="22"/>
                <w:lang w:eastAsia="hu-HU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Foglalkoztatottak személyi juttatásai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2 000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5 291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5 154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 xml:space="preserve">Tiszteletdíj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2 693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2 693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2 693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Polgármester ktgtérítése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269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Választott tisztségviselők juttatásai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2 962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2 962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2 962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Egyéb külső személyi juttatások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 xml:space="preserve">( Reprezentáció)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Külső személyi juttatások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3 012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3 012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2 962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5 012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8 303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8 116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 xml:space="preserve">Szociális hozzájárulási adó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1 267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1 756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Egészségügyi hozzájárulás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Kifizetői adó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94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MUNKAADÓKAT TERHELŐ JÁRULÉKOK  ÉS SZOCIÁLIS HOZZÁJÁRULÁSI ADÓ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1 277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1 766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 xml:space="preserve">Szakmai anyagok beszerzése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Irodaszer, nyomtatvány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130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Hajtó- és kenőanyagok beszerzése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 xml:space="preserve">Karbantartási anyag, tisztítószer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Üzemeltetési anyagok beszerzése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250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250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 xml:space="preserve">Rendszergazda, honlap karb.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386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Informatikai szolgáltatások igénybevétele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386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386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Egyéb kommunikációs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</w:tbl>
    <w:p w:rsidR="004D79AC" w:rsidRPr="004D79AC" w:rsidRDefault="004D79AC" w:rsidP="004D79AC">
      <w:pPr>
        <w:suppressAutoHyphens w:val="0"/>
        <w:rPr>
          <w:rFonts w:ascii="Times New Roman" w:hAnsi="Times New Roman"/>
          <w:sz w:val="20"/>
          <w:szCs w:val="20"/>
          <w:lang w:eastAsia="hu-HU"/>
        </w:rPr>
      </w:pPr>
      <w:r w:rsidRPr="004D79AC">
        <w:rPr>
          <w:rFonts w:ascii="Times New Roman" w:hAnsi="Times New Roman"/>
          <w:sz w:val="20"/>
          <w:szCs w:val="20"/>
          <w:lang w:eastAsia="hu-HU"/>
        </w:rPr>
        <w:br w:type="page"/>
      </w:r>
    </w:p>
    <w:p w:rsidR="004D79AC" w:rsidRPr="004D79AC" w:rsidRDefault="004D79AC" w:rsidP="004D79AC">
      <w:pPr>
        <w:suppressAutoHyphens w:val="0"/>
        <w:rPr>
          <w:rFonts w:ascii="Times New Roman" w:hAnsi="Times New Roman"/>
          <w:b/>
          <w:lang w:eastAsia="hu-HU"/>
        </w:rPr>
      </w:pPr>
      <w:r w:rsidRPr="004D79AC">
        <w:rPr>
          <w:rFonts w:ascii="Times New Roman" w:hAnsi="Times New Roman"/>
          <w:b/>
          <w:lang w:eastAsia="hu-HU"/>
        </w:rPr>
        <w:lastRenderedPageBreak/>
        <w:t xml:space="preserve">Nadap Község Önkormányzat 2015. évi zárszámadás szöveges indoklás </w:t>
      </w:r>
    </w:p>
    <w:tbl>
      <w:tblPr>
        <w:tblW w:w="10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  <w:gridCol w:w="960"/>
      </w:tblGrid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4D79AC">
              <w:rPr>
                <w:rFonts w:cs="Arial"/>
                <w:b/>
                <w:sz w:val="20"/>
                <w:szCs w:val="20"/>
                <w:lang w:eastAsia="hu-HU"/>
              </w:rPr>
              <w:t>ezer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2015.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Teljesítés: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Egyéb kommunikációs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 xml:space="preserve">Kommunikációs szolg.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506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506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Gázenergia-szolgáltatás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400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Villamosenergia-szolgáltatás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2 100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2 100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 xml:space="preserve">Víz- és csatornadíjak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Közüzemi díjak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2 800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2 800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1 702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Vásárolt élelmezés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1 024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Bérleti díjak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128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Ingatlanok, fénymásoló, számítógép egyéb eszközök karbantartása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Karbantartási, kisjavítási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357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i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Közvetített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1 200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1 110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( Kalásznet továbbszáml. Áram)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Közadattár feltöltés, ügyvédi díj stb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Laborvizsgálat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117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Orvosi ügyelet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360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Szakmai tevékenységet segítő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sz w:val="22"/>
                <w:szCs w:val="22"/>
                <w:lang w:eastAsia="hu-HU"/>
              </w:rPr>
              <w:t>510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sz w:val="22"/>
                <w:szCs w:val="22"/>
                <w:lang w:eastAsia="hu-HU"/>
              </w:rPr>
              <w:t>627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sz w:val="22"/>
                <w:szCs w:val="22"/>
                <w:lang w:eastAsia="hu-HU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 xml:space="preserve">Postai szolgáltatás: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Szemétszállítás, riasztó, hótolás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1 120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Kéménydíj, eljárási díj stb., tűzoltó készülék, szállítás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450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450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Gyepmester, fűnyírás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1 080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953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Pénzügyi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420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420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Vagyonbiztosítás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400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Gondozási díj, családsegítés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760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760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Egyéb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Egyéb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4 260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4 133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3 512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 xml:space="preserve">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Szolgáltatási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8 970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10 269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8 064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 xml:space="preserve">ÁFA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1 963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2 282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1 481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ÁFA befizetés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3 134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3 134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3 134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hu-HU"/>
              </w:rPr>
            </w:pPr>
          </w:p>
        </w:tc>
      </w:tr>
    </w:tbl>
    <w:p w:rsidR="004D79AC" w:rsidRPr="004D79AC" w:rsidRDefault="004D79AC" w:rsidP="004D79AC">
      <w:pPr>
        <w:suppressAutoHyphens w:val="0"/>
        <w:rPr>
          <w:rFonts w:ascii="Times New Roman" w:hAnsi="Times New Roman"/>
          <w:sz w:val="20"/>
          <w:szCs w:val="20"/>
          <w:lang w:eastAsia="hu-HU"/>
        </w:rPr>
      </w:pPr>
      <w:r w:rsidRPr="004D79AC">
        <w:rPr>
          <w:rFonts w:ascii="Times New Roman" w:hAnsi="Times New Roman"/>
          <w:sz w:val="20"/>
          <w:szCs w:val="20"/>
          <w:lang w:eastAsia="hu-HU"/>
        </w:rPr>
        <w:br w:type="page"/>
      </w:r>
    </w:p>
    <w:p w:rsidR="004D79AC" w:rsidRPr="004D79AC" w:rsidRDefault="004D79AC" w:rsidP="004D79AC">
      <w:pPr>
        <w:suppressAutoHyphens w:val="0"/>
        <w:rPr>
          <w:rFonts w:ascii="Times New Roman" w:hAnsi="Times New Roman"/>
          <w:b/>
          <w:lang w:eastAsia="hu-HU"/>
        </w:rPr>
      </w:pPr>
      <w:r w:rsidRPr="004D79AC">
        <w:rPr>
          <w:rFonts w:ascii="Times New Roman" w:hAnsi="Times New Roman"/>
          <w:b/>
          <w:lang w:eastAsia="hu-HU"/>
        </w:rPr>
        <w:t xml:space="preserve">Nadap Község Önkormányzat 2015. évi zárszámadás szöveges indoklás </w:t>
      </w:r>
    </w:p>
    <w:tbl>
      <w:tblPr>
        <w:tblW w:w="10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  <w:gridCol w:w="960"/>
      </w:tblGrid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4D79AC">
              <w:rPr>
                <w:rFonts w:cs="Arial"/>
                <w:b/>
                <w:sz w:val="20"/>
                <w:szCs w:val="20"/>
                <w:lang w:eastAsia="hu-HU"/>
              </w:rPr>
              <w:t>ezer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2015.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Teljesítés: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Rendezvények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(Gyereknap, Majális, Sváb bál, Karácsony)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Fizetendő tagdíjak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VKTK tagdíj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60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Családsegítő tagdíj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60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KDVT működési hozz.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TÖOSZ tagdíj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Velencei tó TDM tagdíj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Velence Térségfejlesztő Egyesület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Ügyeleti tagdíj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Egyéb dologi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Egyéb dologi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1 256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1 256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1 035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 xml:space="preserve">Különféle befizetések, egyéb dologi kiadások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6 353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6 672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5 650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lang w:eastAsia="hu-HU"/>
              </w:rPr>
              <w:t xml:space="preserve">  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16 079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17 697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14 202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Elvonás egyéb befizetés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1 460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(MÁK visszafizetési kötelezettség Óvoda létszámcsökkenése miatt)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Közös Hivatal finanszírozása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Pénzeszközátadás önkormányzatoknak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368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Működési célú pénzeszköz átadás államháztartáson belülre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368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DRV-nek átadott víz- és csatorna pályázat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3 153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3 153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Civil szervezetek támogatása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920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(pályázat)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Pénzeszközátadás non profit szervezeteknek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4 073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4 073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Működési célú pénzeszközátadás államháztartáson kívülre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4 073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4 073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hu-HU"/>
              </w:rPr>
            </w:pPr>
          </w:p>
        </w:tc>
      </w:tr>
      <w:tr w:rsidR="004D79AC" w:rsidRPr="004D79AC" w:rsidTr="005759B2">
        <w:trPr>
          <w:trHeight w:val="209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PÉNZESZKÖZÁTADÁS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868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5 292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5 292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</w:tbl>
    <w:p w:rsidR="004D79AC" w:rsidRPr="004D79AC" w:rsidRDefault="004D79AC" w:rsidP="004D79AC">
      <w:pPr>
        <w:suppressAutoHyphens w:val="0"/>
        <w:rPr>
          <w:rFonts w:ascii="Times New Roman" w:hAnsi="Times New Roman"/>
          <w:sz w:val="20"/>
          <w:szCs w:val="20"/>
          <w:lang w:eastAsia="hu-HU"/>
        </w:rPr>
      </w:pPr>
      <w:r w:rsidRPr="004D79AC">
        <w:rPr>
          <w:rFonts w:ascii="Times New Roman" w:hAnsi="Times New Roman"/>
          <w:sz w:val="20"/>
          <w:szCs w:val="20"/>
          <w:lang w:eastAsia="hu-HU"/>
        </w:rPr>
        <w:br w:type="page"/>
      </w:r>
    </w:p>
    <w:p w:rsidR="004D79AC" w:rsidRPr="004D79AC" w:rsidRDefault="004D79AC" w:rsidP="004D79AC">
      <w:pPr>
        <w:suppressAutoHyphens w:val="0"/>
        <w:rPr>
          <w:rFonts w:ascii="Times New Roman" w:hAnsi="Times New Roman"/>
          <w:b/>
          <w:lang w:eastAsia="hu-HU"/>
        </w:rPr>
      </w:pPr>
      <w:r w:rsidRPr="004D79AC">
        <w:rPr>
          <w:rFonts w:ascii="Times New Roman" w:hAnsi="Times New Roman"/>
          <w:b/>
          <w:lang w:eastAsia="hu-HU"/>
        </w:rPr>
        <w:t xml:space="preserve">Nadap Község Önkormányzat 2015. évi zárszámadás szöveges indoklás </w:t>
      </w:r>
    </w:p>
    <w:tbl>
      <w:tblPr>
        <w:tblW w:w="10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  <w:gridCol w:w="960"/>
      </w:tblGrid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4D79AC">
              <w:rPr>
                <w:rFonts w:cs="Arial"/>
                <w:b/>
                <w:sz w:val="20"/>
                <w:szCs w:val="20"/>
                <w:lang w:eastAsia="hu-HU"/>
              </w:rPr>
              <w:t>ezer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2015.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Teljesítés: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Rendszeres szoc. Segély 37/B b) pont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Foglalkoztatást helyettesítő támogatás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497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Lakásfenntart. tám. normatív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315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Természetbeni Erzsébet utalvány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255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Óvodáztatási támogatás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Kiegészítő rgyvt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Köztemetés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148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Közgyógyell. Szoc tv 49§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Átmeneti segély, iskolakezdési támogatás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Temetési segély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Rendkívüli gyvt.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BURSA (önk. által saját hatáskör pü. ellátás)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Óvodai étkeztetés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Szociális tűzifa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589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 xml:space="preserve">Települési támogatás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480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2 737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2 674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Kölcsönök nyújtása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Szabad tartalék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9 112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8 864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Kötött felhasználású tartalék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90 796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89 718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(szennyvízvezeték használati díja)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161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Tartalék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99 908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98 582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MŰKÖDÉSI 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127 081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135 774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32 078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Részesedés vásárlás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890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Ingatlan beszerzés létesítés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849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Egyéb tárgyi eszköz beszerzés, létesítés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2 114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Áfa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803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4 656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4 449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Ingatlan felújítás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626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Áfa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169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795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FELHALMOZÁSI 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5 451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5 219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127 381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141 225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37 297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</w:tbl>
    <w:p w:rsidR="004D79AC" w:rsidRPr="004D79AC" w:rsidRDefault="004D79AC" w:rsidP="004D79AC">
      <w:pPr>
        <w:suppressAutoHyphens w:val="0"/>
        <w:rPr>
          <w:rFonts w:ascii="Times New Roman" w:hAnsi="Times New Roman"/>
          <w:sz w:val="20"/>
          <w:szCs w:val="20"/>
          <w:lang w:eastAsia="hu-HU"/>
        </w:rPr>
      </w:pPr>
      <w:r w:rsidRPr="004D79AC">
        <w:rPr>
          <w:rFonts w:ascii="Times New Roman" w:hAnsi="Times New Roman"/>
          <w:sz w:val="20"/>
          <w:szCs w:val="20"/>
          <w:lang w:eastAsia="hu-HU"/>
        </w:rPr>
        <w:br w:type="page"/>
      </w:r>
    </w:p>
    <w:p w:rsidR="004D79AC" w:rsidRPr="004D79AC" w:rsidRDefault="004D79AC" w:rsidP="004D79AC">
      <w:pPr>
        <w:suppressAutoHyphens w:val="0"/>
        <w:rPr>
          <w:rFonts w:ascii="Times New Roman" w:hAnsi="Times New Roman"/>
          <w:b/>
          <w:lang w:eastAsia="hu-HU"/>
        </w:rPr>
      </w:pPr>
      <w:r w:rsidRPr="004D79AC">
        <w:rPr>
          <w:rFonts w:ascii="Times New Roman" w:hAnsi="Times New Roman"/>
          <w:b/>
          <w:lang w:eastAsia="hu-HU"/>
        </w:rPr>
        <w:t xml:space="preserve">Nadap Község Önkormányzat 2015. évi zárszámadás szöveges indoklás </w:t>
      </w:r>
    </w:p>
    <w:tbl>
      <w:tblPr>
        <w:tblW w:w="10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  <w:gridCol w:w="960"/>
      </w:tblGrid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4D79AC">
              <w:rPr>
                <w:rFonts w:cs="Arial"/>
                <w:b/>
                <w:sz w:val="20"/>
                <w:szCs w:val="20"/>
                <w:lang w:eastAsia="hu-HU"/>
              </w:rPr>
              <w:t>ezer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2015.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Teljesítés: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2015. évi előleg visszafizetése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823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Intézmény finanszírozás (Óvoda)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18 490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18 540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17 834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18 490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19 363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18 657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145 871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160 588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55 954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Továbbszáml. Szolg. (Kalásznet)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1 200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Bérleti díj ( székhelyhasználat)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2 892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2 892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2 870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Eszközhasználati 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11 606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11 606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11 606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Szolgáltatások ellenértéke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15 698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15 698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15 540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Osztalék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879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ÁFA bevétel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3 134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3 134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3 134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Hozam- és kamatbevételek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600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Biztosító által fizetett kártérítés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160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Egyéb működési bevétel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254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 xml:space="preserve">  MŰKÖDÉSI  BEVÉTELEK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19 432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20 725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20 731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 xml:space="preserve">Helyi önkormányzatok működésének általános támogatása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9 000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9 056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9 056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Pénzbeli szoc.  És étkeztetés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3 005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3 879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3 879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Óvoda támogatás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11 034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10 733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10 733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Közművelődési fel. Tám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Kiegészítő támogatás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3 942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3 942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Önkormányzatok működési támogatása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24 239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28 810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28 810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Közhasznú fogl./Munkaü.Közp.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3 547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3 547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Természetbeni Erzsébet utalvány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255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Egyéb működési célú tám (PM elvonás óvodától)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603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sz w:val="22"/>
                <w:szCs w:val="22"/>
                <w:lang w:eastAsia="hu-HU"/>
              </w:rPr>
              <w:t>TÁMOGATÁSÉRTÉKŰ BEVÉTEL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4 405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4 405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Telekadó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10 000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10 000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12 896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Magánszemélyek kommunális adója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1 620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Vagyoni típusú adók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11 200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11 620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14 622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</w:tbl>
    <w:p w:rsidR="004D79AC" w:rsidRPr="004D79AC" w:rsidRDefault="004D79AC" w:rsidP="004D79AC">
      <w:pPr>
        <w:suppressAutoHyphens w:val="0"/>
        <w:rPr>
          <w:rFonts w:ascii="Times New Roman" w:hAnsi="Times New Roman"/>
          <w:sz w:val="20"/>
          <w:szCs w:val="20"/>
          <w:lang w:eastAsia="hu-HU"/>
        </w:rPr>
      </w:pPr>
      <w:r w:rsidRPr="004D79AC">
        <w:rPr>
          <w:rFonts w:ascii="Times New Roman" w:hAnsi="Times New Roman"/>
          <w:sz w:val="20"/>
          <w:szCs w:val="20"/>
          <w:lang w:eastAsia="hu-HU"/>
        </w:rPr>
        <w:br w:type="page"/>
      </w:r>
    </w:p>
    <w:p w:rsidR="004D79AC" w:rsidRPr="004D79AC" w:rsidRDefault="004D79AC" w:rsidP="004D79AC">
      <w:pPr>
        <w:suppressAutoHyphens w:val="0"/>
        <w:rPr>
          <w:rFonts w:ascii="Times New Roman" w:hAnsi="Times New Roman"/>
          <w:b/>
          <w:lang w:eastAsia="hu-HU"/>
        </w:rPr>
      </w:pPr>
      <w:r w:rsidRPr="004D79AC">
        <w:rPr>
          <w:rFonts w:ascii="Times New Roman" w:hAnsi="Times New Roman"/>
          <w:b/>
          <w:lang w:eastAsia="hu-HU"/>
        </w:rPr>
        <w:t xml:space="preserve">Nadap Község Önkormányzat 2015. évi zárszámadás szöveges indoklás </w:t>
      </w:r>
    </w:p>
    <w:tbl>
      <w:tblPr>
        <w:tblW w:w="10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  <w:gridCol w:w="960"/>
      </w:tblGrid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4D79AC">
              <w:rPr>
                <w:rFonts w:cs="Arial"/>
                <w:b/>
                <w:sz w:val="20"/>
                <w:szCs w:val="20"/>
                <w:lang w:eastAsia="hu-HU"/>
              </w:rPr>
              <w:t>ezer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2015.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Teljesítés: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Talajterhelési 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Gépjárműadó (40%)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6 000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6 000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6 864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Termőföld bérbead. Szárm. SZJA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Termékek és szolgáltatások adói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6 000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6 000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6 877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Egyéb közhatalmi bevételek (pótlék, bírság)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17 200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17 620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22 331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MŰKÖDÉSI 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60 871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71 560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76 277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KÖLTSÉGVETÉSI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60 871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71 560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76 277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Kötött felhasználású pénzmaradvány     (eszközhasználati díj, 2015 évi előleg)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79 190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80 013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80 013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Szabad pénzmaradvány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5 810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9 015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9 015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Előző évi pénzmaradvány igénybevétele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85 000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89 028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89 028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Államháztartáson belüli megelőlegezés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Finanszírozási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85 000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89 028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89 963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 xml:space="preserve">                     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 xml:space="preserve">BEVÉTELEK  ÖSSZESEN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145 871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160 588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166 240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</w:tbl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b/>
          <w:lang w:eastAsia="hu-HU"/>
        </w:rPr>
      </w:pPr>
      <w:r w:rsidRPr="004D79AC">
        <w:rPr>
          <w:rFonts w:ascii="Times New Roman" w:hAnsi="Times New Roman"/>
          <w:b/>
          <w:lang w:eastAsia="hu-HU"/>
        </w:rPr>
        <w:t>Nadapi Kerekerdő Óvoda 2015. évi zárszámadás szöveges indoklása</w:t>
      </w:r>
    </w:p>
    <w:tbl>
      <w:tblPr>
        <w:tblW w:w="10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600"/>
        <w:gridCol w:w="1600"/>
        <w:gridCol w:w="1600"/>
        <w:gridCol w:w="960"/>
      </w:tblGrid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4D79AC">
              <w:rPr>
                <w:rFonts w:cs="Arial"/>
                <w:b/>
                <w:sz w:val="20"/>
                <w:szCs w:val="20"/>
                <w:lang w:eastAsia="hu-HU"/>
              </w:rPr>
              <w:t>ezer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Teljesítés: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Alapilletmények (4 fő részére)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9 922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9 723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9 040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Törvény szerinti illetmények, munkabérek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9 922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9 723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9 040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Készenlét, ügylet. helyettesítés, túlóra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 xml:space="preserve">Jubileumi jutalom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Nyugdíjpénztár 6.000 Ft  x 3 fő x 12 hó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Étkezési utalvány 70.000 Ft x 4 fő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Béren kívüli juttatások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496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478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Közlekedési költségtérítés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Egyéb költségtérítés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Foglalkoztatottak egyéb személyi juttatásai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330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Foglalkoztatottak személyi juttatásai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10 668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10 831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10 086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Megbízási díjak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1 114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(decembertől 4 hónap helyettesítés)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Külső 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1 114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11 688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11 945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11 199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 xml:space="preserve">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Szociális hozzájárulási adó 27 %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3 008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3 063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2 858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EHO (étk. utalvány, nyptár)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83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Kifizetői adó (étkezési utalvány, nyptár)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Táppénz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 xml:space="preserve">MUNKAADÓKAT TERHELŐ JÁRULÉKOK             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3 185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3 255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3 045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Könyv, folyóirat beszerzése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Szakmai anyag csoportba (ragasztó, ceruza, olló stb)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Szakmai anyag beszerzése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320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313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Munkaruha, védőruha (4 fő részére)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Irodaszer, nyomtatvány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Egyéb anyag (tisztító, karbantartás)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Üzemeltetési anyagok beszerzése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380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328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eastAsia="hu-HU"/>
              </w:rPr>
            </w:pPr>
          </w:p>
        </w:tc>
      </w:tr>
    </w:tbl>
    <w:p w:rsidR="004D79AC" w:rsidRPr="004D79AC" w:rsidRDefault="004D79AC" w:rsidP="004D79AC">
      <w:pPr>
        <w:suppressAutoHyphens w:val="0"/>
        <w:rPr>
          <w:rFonts w:ascii="Times New Roman" w:hAnsi="Times New Roman"/>
          <w:sz w:val="20"/>
          <w:szCs w:val="20"/>
          <w:lang w:eastAsia="hu-HU"/>
        </w:rPr>
      </w:pPr>
      <w:r w:rsidRPr="004D79AC">
        <w:rPr>
          <w:rFonts w:ascii="Times New Roman" w:hAnsi="Times New Roman"/>
          <w:sz w:val="20"/>
          <w:szCs w:val="20"/>
          <w:lang w:eastAsia="hu-HU"/>
        </w:rPr>
        <w:br w:type="page"/>
      </w:r>
    </w:p>
    <w:p w:rsidR="004D79AC" w:rsidRPr="004D79AC" w:rsidRDefault="004D79AC" w:rsidP="004D79AC">
      <w:pPr>
        <w:suppressAutoHyphens w:val="0"/>
        <w:rPr>
          <w:rFonts w:ascii="Times New Roman" w:hAnsi="Times New Roman"/>
          <w:b/>
          <w:lang w:eastAsia="hu-HU"/>
        </w:rPr>
      </w:pPr>
      <w:r w:rsidRPr="004D79AC">
        <w:rPr>
          <w:rFonts w:ascii="Times New Roman" w:hAnsi="Times New Roman"/>
          <w:b/>
          <w:lang w:eastAsia="hu-HU"/>
        </w:rPr>
        <w:t>Nadapi Kerekerdő Óvoda 2015. évi zárszámadás szöveges indoklása</w:t>
      </w:r>
    </w:p>
    <w:tbl>
      <w:tblPr>
        <w:tblW w:w="10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600"/>
        <w:gridCol w:w="1600"/>
        <w:gridCol w:w="1600"/>
        <w:gridCol w:w="960"/>
      </w:tblGrid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4D79AC">
              <w:rPr>
                <w:rFonts w:cs="Arial"/>
                <w:b/>
                <w:sz w:val="20"/>
                <w:szCs w:val="20"/>
                <w:lang w:eastAsia="hu-HU"/>
              </w:rPr>
              <w:t>ezer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Teljesítés: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641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Egyéb kommunikációs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Egyéb kommunikációs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135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Kommunikációs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Gázenergia szolgáltatás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479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Villamosenergia-szolgáltatás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Víz és csatornadíj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Közüzemi díjak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950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727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Tisztasági meszelés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Udvar tereprendezés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hu-HU"/>
              </w:rPr>
            </w:pPr>
          </w:p>
        </w:tc>
      </w:tr>
      <w:tr w:rsidR="004D79AC" w:rsidRPr="004D79AC" w:rsidTr="005759B2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Egyéb karbantartás (kazán, számítógép, stb.)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 xml:space="preserve">Karbantartás kisjavítás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345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i/>
                <w:iCs/>
                <w:sz w:val="22"/>
                <w:szCs w:val="22"/>
                <w:lang w:eastAsia="hu-HU"/>
              </w:rPr>
              <w:t xml:space="preserve">Szállítás uszodába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i/>
                <w:iCs/>
                <w:sz w:val="22"/>
                <w:szCs w:val="22"/>
                <w:lang w:eastAsia="hu-HU"/>
              </w:rPr>
              <w:t>(20 hét x 8661 Ft/alkalom)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Szakmai tevékenységet segítő szolg.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175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87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i/>
                <w:iCs/>
                <w:sz w:val="22"/>
                <w:szCs w:val="22"/>
                <w:lang w:eastAsia="hu-HU"/>
              </w:rPr>
              <w:t>Posta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i/>
                <w:iCs/>
                <w:sz w:val="22"/>
                <w:szCs w:val="22"/>
                <w:lang w:eastAsia="hu-HU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i/>
                <w:iCs/>
                <w:sz w:val="22"/>
                <w:szCs w:val="22"/>
                <w:lang w:eastAsia="hu-HU"/>
              </w:rPr>
              <w:t>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i/>
                <w:iCs/>
                <w:sz w:val="22"/>
                <w:szCs w:val="22"/>
                <w:lang w:eastAsia="hu-H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i/>
                <w:iCs/>
                <w:sz w:val="22"/>
                <w:szCs w:val="22"/>
                <w:lang w:eastAsia="hu-HU"/>
              </w:rPr>
              <w:t>Szemétszállítás: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i/>
                <w:iCs/>
                <w:sz w:val="22"/>
                <w:szCs w:val="22"/>
                <w:lang w:eastAsia="hu-HU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i/>
                <w:iCs/>
                <w:sz w:val="22"/>
                <w:szCs w:val="22"/>
                <w:lang w:eastAsia="hu-HU"/>
              </w:rPr>
              <w:t>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i/>
                <w:iCs/>
                <w:sz w:val="22"/>
                <w:szCs w:val="22"/>
                <w:lang w:eastAsia="hu-H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i/>
                <w:iCs/>
                <w:sz w:val="22"/>
                <w:szCs w:val="22"/>
                <w:lang w:eastAsia="hu-HU"/>
              </w:rPr>
              <w:t>Tűzoltókész, kéménydíj, üzemorvos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i/>
                <w:iCs/>
                <w:sz w:val="22"/>
                <w:szCs w:val="22"/>
                <w:lang w:eastAsia="hu-HU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i/>
                <w:iCs/>
                <w:sz w:val="22"/>
                <w:szCs w:val="22"/>
                <w:lang w:eastAsia="hu-HU"/>
              </w:rPr>
              <w:t>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i/>
                <w:iCs/>
                <w:sz w:val="22"/>
                <w:szCs w:val="22"/>
                <w:lang w:eastAsia="hu-H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i/>
                <w:iCs/>
                <w:sz w:val="22"/>
                <w:szCs w:val="22"/>
                <w:lang w:eastAsia="hu-HU"/>
              </w:rPr>
              <w:t>Egyéb (munka és tűzvédelem, elsősegélynyújtó képzés)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i/>
                <w:iCs/>
                <w:sz w:val="22"/>
                <w:szCs w:val="22"/>
                <w:lang w:eastAsia="hu-HU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i/>
                <w:iCs/>
                <w:sz w:val="22"/>
                <w:szCs w:val="22"/>
                <w:lang w:eastAsia="hu-HU"/>
              </w:rPr>
              <w:t>220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i/>
                <w:iCs/>
                <w:sz w:val="22"/>
                <w:szCs w:val="22"/>
                <w:lang w:eastAsia="hu-HU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i/>
                <w:iCs/>
                <w:sz w:val="22"/>
                <w:szCs w:val="22"/>
                <w:lang w:eastAsia="hu-HU"/>
              </w:rPr>
              <w:t>Pénzügyi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 xml:space="preserve">Egyéb szolgáltatások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190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375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Szolgáltatási kiadások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1 815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1 534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lang w:eastAsia="hu-HU"/>
              </w:rPr>
              <w:t xml:space="preserve">                             </w:t>
            </w:r>
          </w:p>
        </w:tc>
        <w:tc>
          <w:tcPr>
            <w:tcW w:w="160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Kiküldetések kiadásai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Kiküldetések, reklám és propaganda kiadások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67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ÁFA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701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701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DOLOGI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3 426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3 078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2 491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</w:tbl>
    <w:p w:rsidR="004D79AC" w:rsidRPr="004D79AC" w:rsidRDefault="004D79AC" w:rsidP="004D79AC">
      <w:pPr>
        <w:suppressAutoHyphens w:val="0"/>
        <w:rPr>
          <w:rFonts w:ascii="Times New Roman" w:hAnsi="Times New Roman"/>
          <w:sz w:val="20"/>
          <w:szCs w:val="20"/>
          <w:lang w:eastAsia="hu-HU"/>
        </w:rPr>
      </w:pPr>
      <w:r w:rsidRPr="004D79AC">
        <w:rPr>
          <w:rFonts w:ascii="Times New Roman" w:hAnsi="Times New Roman"/>
          <w:sz w:val="20"/>
          <w:szCs w:val="20"/>
          <w:lang w:eastAsia="hu-HU"/>
        </w:rPr>
        <w:br w:type="page"/>
      </w:r>
    </w:p>
    <w:p w:rsidR="004D79AC" w:rsidRPr="004D79AC" w:rsidRDefault="004D79AC" w:rsidP="004D79AC">
      <w:pPr>
        <w:suppressAutoHyphens w:val="0"/>
        <w:rPr>
          <w:rFonts w:ascii="Times New Roman" w:hAnsi="Times New Roman"/>
          <w:b/>
          <w:lang w:eastAsia="hu-HU"/>
        </w:rPr>
      </w:pPr>
      <w:r w:rsidRPr="004D79AC">
        <w:rPr>
          <w:rFonts w:ascii="Times New Roman" w:hAnsi="Times New Roman"/>
          <w:b/>
          <w:lang w:eastAsia="hu-HU"/>
        </w:rPr>
        <w:t>Nadapi Kerekerdő Óvoda 2015. évi zárszámadás szöveges indoklása</w:t>
      </w:r>
    </w:p>
    <w:tbl>
      <w:tblPr>
        <w:tblW w:w="10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600"/>
        <w:gridCol w:w="1600"/>
        <w:gridCol w:w="1600"/>
        <w:gridCol w:w="960"/>
      </w:tblGrid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4D79AC">
              <w:rPr>
                <w:rFonts w:cs="Arial"/>
                <w:b/>
                <w:sz w:val="20"/>
                <w:szCs w:val="20"/>
                <w:lang w:eastAsia="hu-HU"/>
              </w:rPr>
              <w:t>ezer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Teljesítés: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Elvonások és befizetések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603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lang w:eastAsia="hu-HU"/>
              </w:rPr>
              <w:t xml:space="preserve">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MŰKÖDÉSI KIADÁSOK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18 299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18 881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17 338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Kisértékű tárgyi eszköz beszerzése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Áfa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lang w:eastAsia="hu-HU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191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262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KÖLTSÉGVETÉSI KIADÁSOK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18 490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19 143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17 542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Kamatbevételek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 xml:space="preserve">  MŰKÖDÉSI  BEVÉTELEK                      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 xml:space="preserve">Előző évi pénzmaradvány igénybevétele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603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 xml:space="preserve">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Maradvány igénybevétele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603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 xml:space="preserve">                                                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FINANSZÍROZÁSI BEVÉTELEK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603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BEVÉTELEK ÖSSZESEN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603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Támogatás önkormányzattól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18 490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18 540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17 834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i/>
                <w:iCs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(állami támogatás 11.034 e Ft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i/>
                <w:iCs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önkorm. tám            7.456 e Ft)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i/>
                <w:iCs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i/>
                <w:iCs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KÖLTSÉGVETÉSI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18 490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19 143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18 437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  <w:tr w:rsidR="004D79AC" w:rsidRPr="004D79AC" w:rsidTr="005759B2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Times New Roman" w:hAnsi="Times New Roman"/>
                <w:lang w:eastAsia="hu-HU"/>
              </w:rPr>
            </w:pPr>
          </w:p>
        </w:tc>
      </w:tr>
    </w:tbl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b/>
          <w:lang w:eastAsia="hu-HU"/>
        </w:rPr>
      </w:pPr>
      <w:r w:rsidRPr="004D79AC">
        <w:rPr>
          <w:rFonts w:ascii="Times New Roman" w:hAnsi="Times New Roman"/>
          <w:b/>
          <w:lang w:eastAsia="hu-HU"/>
        </w:rPr>
        <w:t>Kápolnásnyéki Közös önkormányzati Hivatal 2015. évi zárszámadás</w:t>
      </w: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1600"/>
        <w:gridCol w:w="1600"/>
        <w:gridCol w:w="1600"/>
      </w:tblGrid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4D79AC">
              <w:rPr>
                <w:rFonts w:cs="Arial"/>
                <w:b/>
                <w:sz w:val="20"/>
                <w:szCs w:val="20"/>
                <w:lang w:eastAsia="hu-HU"/>
              </w:rPr>
              <w:t>ezer Ft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Teljesítés:</w:t>
            </w:r>
          </w:p>
        </w:tc>
      </w:tr>
      <w:tr w:rsidR="004D79AC" w:rsidRPr="004D79AC" w:rsidTr="005759B2">
        <w:trPr>
          <w:trHeight w:val="480"/>
        </w:trPr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</w:p>
        </w:tc>
      </w:tr>
      <w:tr w:rsidR="004D79AC" w:rsidRPr="004D79AC" w:rsidTr="005759B2">
        <w:trPr>
          <w:trHeight w:val="57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Törvény szerinti illetmények, munkabérek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42 441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40 662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40 559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Jutalom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5 107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5 107</w:t>
            </w:r>
          </w:p>
        </w:tc>
      </w:tr>
      <w:tr w:rsidR="004D79AC" w:rsidRPr="004D79AC" w:rsidTr="005759B2">
        <w:trPr>
          <w:trHeight w:val="6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Készenlét, ügyelet, helyettesítés, túlóra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(szabadidő megváltás)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Végkielégítés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 xml:space="preserve">Jubileumi jutalom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4 821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3 603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3 603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Béren kívüli juttatások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2 561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3 514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3 514</w:t>
            </w:r>
          </w:p>
        </w:tc>
      </w:tr>
      <w:tr w:rsidR="004D79AC" w:rsidRPr="004D79AC" w:rsidTr="005759B2">
        <w:trPr>
          <w:trHeight w:val="6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(nyugdíjpénztár, étkezési utalvány, stb…)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Közlekedési költségtérítés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559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Egyéb költségtérítés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119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Egyéb személyi juttatások (beteg)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1 536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1 520</w:t>
            </w:r>
          </w:p>
        </w:tc>
      </w:tr>
      <w:tr w:rsidR="004D79AC" w:rsidRPr="004D79AC" w:rsidTr="005759B2">
        <w:trPr>
          <w:trHeight w:val="57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Foglalkoztatottak személyi juttatásai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50 603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55 202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54 981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Tiszteletdíjak (választás)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145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Megbízási díjak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Külső személyi juttatások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145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145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145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 xml:space="preserve">                              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SZEMÉLYI JUTTATÁSOK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50 748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55 347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55 126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 xml:space="preserve">             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Szoc. Hozz. adó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12 827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13 606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13 605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EHO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527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926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884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Táppénz hozzájárulás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100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Kifizetői adó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487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734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651</w:t>
            </w:r>
          </w:p>
        </w:tc>
      </w:tr>
      <w:tr w:rsidR="004D79AC" w:rsidRPr="004D79AC" w:rsidTr="005759B2">
        <w:trPr>
          <w:trHeight w:val="94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MUNKAADÓKAT TERHELŐ JÁRULÉKOK  ÉS SZOCIÁLIS HOZZÁJÁRULÁSI ADÓ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13 841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15 366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15 240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sz w:val="22"/>
                <w:szCs w:val="22"/>
                <w:lang w:eastAsia="hu-HU"/>
              </w:rPr>
              <w:t xml:space="preserve">Szakmai anyagok beszerzése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sz w:val="22"/>
                <w:szCs w:val="22"/>
                <w:lang w:eastAsia="hu-HU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sz w:val="22"/>
                <w:szCs w:val="22"/>
                <w:lang w:eastAsia="hu-HU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sz w:val="22"/>
                <w:szCs w:val="22"/>
                <w:lang w:eastAsia="hu-HU"/>
              </w:rPr>
              <w:t>181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(Folyóirat)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Üzemeltetési anyagok beszerzése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i/>
                <w:iCs/>
                <w:sz w:val="22"/>
                <w:szCs w:val="22"/>
                <w:lang w:eastAsia="hu-HU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i/>
                <w:iCs/>
                <w:sz w:val="22"/>
                <w:szCs w:val="22"/>
                <w:lang w:eastAsia="hu-HU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i/>
                <w:iCs/>
                <w:sz w:val="22"/>
                <w:szCs w:val="22"/>
                <w:lang w:eastAsia="hu-HU"/>
              </w:rPr>
              <w:t>840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(irodaszer, egyéb anyag)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1 050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1 050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1 021</w:t>
            </w:r>
          </w:p>
        </w:tc>
      </w:tr>
    </w:tbl>
    <w:p w:rsidR="004D79AC" w:rsidRPr="004D79AC" w:rsidRDefault="004D79AC" w:rsidP="004D79AC">
      <w:pPr>
        <w:suppressAutoHyphens w:val="0"/>
        <w:rPr>
          <w:rFonts w:ascii="Times New Roman" w:hAnsi="Times New Roman"/>
          <w:sz w:val="20"/>
          <w:szCs w:val="20"/>
          <w:lang w:eastAsia="hu-HU"/>
        </w:rPr>
      </w:pPr>
      <w:r w:rsidRPr="004D79AC">
        <w:rPr>
          <w:rFonts w:ascii="Times New Roman" w:hAnsi="Times New Roman"/>
          <w:sz w:val="20"/>
          <w:szCs w:val="20"/>
          <w:lang w:eastAsia="hu-HU"/>
        </w:rPr>
        <w:br w:type="page"/>
      </w:r>
    </w:p>
    <w:p w:rsidR="004D79AC" w:rsidRPr="004D79AC" w:rsidRDefault="004D79AC" w:rsidP="004D79AC">
      <w:pPr>
        <w:suppressAutoHyphens w:val="0"/>
        <w:rPr>
          <w:rFonts w:ascii="Times New Roman" w:hAnsi="Times New Roman"/>
          <w:b/>
          <w:lang w:eastAsia="hu-HU"/>
        </w:rPr>
      </w:pPr>
      <w:r w:rsidRPr="004D79AC">
        <w:rPr>
          <w:rFonts w:ascii="Times New Roman" w:hAnsi="Times New Roman"/>
          <w:b/>
          <w:lang w:eastAsia="hu-HU"/>
        </w:rPr>
        <w:t>Kápolnásnyéki Közös önkormányzati Hivatal 2015. évi zárszámadás</w:t>
      </w: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1600"/>
        <w:gridCol w:w="1600"/>
        <w:gridCol w:w="1600"/>
      </w:tblGrid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4D79AC">
              <w:rPr>
                <w:rFonts w:cs="Arial"/>
                <w:b/>
                <w:sz w:val="20"/>
                <w:szCs w:val="20"/>
                <w:lang w:eastAsia="hu-HU"/>
              </w:rPr>
              <w:t>ezer Ft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Teljesítés:</w:t>
            </w:r>
          </w:p>
        </w:tc>
      </w:tr>
      <w:tr w:rsidR="004D79AC" w:rsidRPr="004D79AC" w:rsidTr="005759B2">
        <w:trPr>
          <w:trHeight w:val="480"/>
        </w:trPr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</w:p>
        </w:tc>
      </w:tr>
      <w:tr w:rsidR="004D79AC" w:rsidRPr="004D79AC" w:rsidTr="005759B2">
        <w:trPr>
          <w:trHeight w:val="57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Informatikai szolgáltatások igénybevétele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sz w:val="22"/>
                <w:szCs w:val="22"/>
                <w:lang w:eastAsia="hu-HU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sz w:val="22"/>
                <w:szCs w:val="22"/>
                <w:lang w:eastAsia="hu-HU"/>
              </w:rPr>
              <w:t>170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sz w:val="22"/>
                <w:szCs w:val="22"/>
                <w:lang w:eastAsia="hu-HU"/>
              </w:rPr>
              <w:t>122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(Katawin és iktató szoftver)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57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Egyéb kommunikációs szolgáltatások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sz w:val="22"/>
                <w:szCs w:val="22"/>
                <w:lang w:eastAsia="hu-HU"/>
              </w:rPr>
              <w:t>1 900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sz w:val="22"/>
                <w:szCs w:val="22"/>
                <w:lang w:eastAsia="hu-HU"/>
              </w:rPr>
              <w:t>1 833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sz w:val="22"/>
                <w:szCs w:val="22"/>
                <w:lang w:eastAsia="hu-HU"/>
              </w:rPr>
              <w:t>1 346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Kommunikációs szolgáltatások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2 020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2 003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1 468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  <w:lang w:eastAsia="hu-HU"/>
              </w:rPr>
              <w:t>Közüzemi díjak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sz w:val="22"/>
                <w:szCs w:val="22"/>
                <w:lang w:eastAsia="hu-HU"/>
              </w:rPr>
              <w:t>350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sz w:val="22"/>
                <w:szCs w:val="22"/>
                <w:lang w:eastAsia="hu-HU"/>
              </w:rPr>
              <w:t>350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sz w:val="22"/>
                <w:szCs w:val="22"/>
                <w:lang w:eastAsia="hu-HU"/>
              </w:rPr>
              <w:t>271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Karbantartás kisjavítás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sz w:val="22"/>
                <w:szCs w:val="22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sz w:val="22"/>
                <w:szCs w:val="22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Közvetített szolgáltatások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sz w:val="22"/>
                <w:szCs w:val="22"/>
                <w:lang w:eastAsia="hu-HU"/>
              </w:rPr>
              <w:t>1 450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sz w:val="22"/>
                <w:szCs w:val="22"/>
                <w:lang w:eastAsia="hu-HU"/>
              </w:rPr>
              <w:t>1 450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sz w:val="22"/>
                <w:szCs w:val="22"/>
                <w:lang w:eastAsia="hu-HU"/>
              </w:rPr>
              <w:t>1 159</w:t>
            </w:r>
          </w:p>
        </w:tc>
      </w:tr>
      <w:tr w:rsidR="004D79AC" w:rsidRPr="004D79AC" w:rsidTr="005759B2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Egyéb szolgáltatások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sz w:val="22"/>
                <w:szCs w:val="22"/>
                <w:lang w:eastAsia="hu-HU"/>
              </w:rPr>
              <w:t>1 850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sz w:val="22"/>
                <w:szCs w:val="22"/>
                <w:lang w:eastAsia="hu-HU"/>
              </w:rPr>
              <w:t>1 850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sz w:val="22"/>
                <w:szCs w:val="22"/>
                <w:lang w:eastAsia="hu-HU"/>
              </w:rPr>
              <w:t>1 653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(posta, fogl. Eü, bankktg)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Szolgáltatási kiadások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3 650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3 650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3 083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Kiküldetések kiadásai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1 250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1 250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873</w:t>
            </w:r>
          </w:p>
        </w:tc>
      </w:tr>
      <w:tr w:rsidR="004D79AC" w:rsidRPr="004D79AC" w:rsidTr="005759B2">
        <w:trPr>
          <w:trHeight w:val="63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Kiküldetések, reklám és propaganda kiadások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1 250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1 250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873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ÁFA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1 058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1 058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834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Egyéb  dologi kiadások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546</w:t>
            </w:r>
          </w:p>
        </w:tc>
      </w:tr>
      <w:tr w:rsidR="004D79AC" w:rsidRPr="004D79AC" w:rsidTr="005759B2">
        <w:trPr>
          <w:trHeight w:val="63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color w:val="000000"/>
                <w:lang w:eastAsia="hu-HU"/>
              </w:rPr>
            </w:pPr>
            <w:r w:rsidRPr="004D79AC">
              <w:rPr>
                <w:rFonts w:cs="Arial"/>
                <w:b/>
                <w:bCs/>
                <w:color w:val="000000"/>
                <w:lang w:eastAsia="hu-HU"/>
              </w:rPr>
              <w:t>Különféle befizetések és egyéb dologi kiadások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1 658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1 658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1 380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color w:val="000000"/>
                <w:lang w:eastAsia="hu-HU"/>
              </w:rPr>
            </w:pPr>
            <w:r w:rsidRPr="004D79AC">
              <w:rPr>
                <w:rFonts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DOLOGI KIADÁSOK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9 628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9 611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7 825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 xml:space="preserve">Elvonások és befizetések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29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(kedvezményes szoc.hó)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MŰKÖDÉSI KIADÁSOK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74 217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80 353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78 220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lang w:eastAsia="hu-HU"/>
              </w:rPr>
              <w:t xml:space="preserve">                             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Egyéb tárgyi eszköz beszerzés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13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ÁFA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3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16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FELHALMOZÁSI KIADÁSOK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16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KÖLTSÉGVETÉSI KIADÁSOK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74 217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80 370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78 236</w:t>
            </w:r>
          </w:p>
        </w:tc>
      </w:tr>
    </w:tbl>
    <w:p w:rsidR="004D79AC" w:rsidRPr="004D79AC" w:rsidRDefault="004D79AC" w:rsidP="004D79AC">
      <w:pPr>
        <w:suppressAutoHyphens w:val="0"/>
        <w:rPr>
          <w:rFonts w:ascii="Times New Roman" w:hAnsi="Times New Roman"/>
          <w:sz w:val="20"/>
          <w:szCs w:val="20"/>
          <w:lang w:eastAsia="hu-HU"/>
        </w:rPr>
      </w:pPr>
      <w:r w:rsidRPr="004D79AC">
        <w:rPr>
          <w:rFonts w:ascii="Times New Roman" w:hAnsi="Times New Roman"/>
          <w:sz w:val="20"/>
          <w:szCs w:val="20"/>
          <w:lang w:eastAsia="hu-HU"/>
        </w:rPr>
        <w:br w:type="page"/>
      </w:r>
    </w:p>
    <w:p w:rsidR="004D79AC" w:rsidRPr="004D79AC" w:rsidRDefault="004D79AC" w:rsidP="004D79AC">
      <w:pPr>
        <w:suppressAutoHyphens w:val="0"/>
        <w:rPr>
          <w:rFonts w:ascii="Times New Roman" w:hAnsi="Times New Roman"/>
          <w:b/>
          <w:lang w:eastAsia="hu-HU"/>
        </w:rPr>
      </w:pPr>
      <w:r w:rsidRPr="004D79AC">
        <w:rPr>
          <w:rFonts w:ascii="Times New Roman" w:hAnsi="Times New Roman"/>
          <w:b/>
          <w:lang w:eastAsia="hu-HU"/>
        </w:rPr>
        <w:t>Kápolnásnyéki Közös önkormányzati Hivatal 2015. évi zárszámadás</w:t>
      </w: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1600"/>
        <w:gridCol w:w="1600"/>
        <w:gridCol w:w="1600"/>
      </w:tblGrid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4D79AC">
              <w:rPr>
                <w:rFonts w:cs="Arial"/>
                <w:b/>
                <w:sz w:val="20"/>
                <w:szCs w:val="20"/>
                <w:lang w:eastAsia="hu-HU"/>
              </w:rPr>
              <w:t>ezer Ft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Teljesítés:</w:t>
            </w:r>
          </w:p>
        </w:tc>
      </w:tr>
      <w:tr w:rsidR="004D79AC" w:rsidRPr="004D79AC" w:rsidTr="005759B2">
        <w:trPr>
          <w:trHeight w:val="480"/>
        </w:trPr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</w:p>
        </w:tc>
      </w:tr>
      <w:tr w:rsidR="004D79AC" w:rsidRPr="004D79AC" w:rsidTr="005759B2">
        <w:trPr>
          <w:trHeight w:val="6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Továbbszámlázott szolgáltatás bevétele áht-n belül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450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450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746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(továbbszámlázott telefon)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6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Továbbszámlázott szolgáltatás bevétele áht-n kívül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540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(továbbszámlázott telefon)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Közvetített szolgáltatások értéke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1 450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1 450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1 286</w:t>
            </w:r>
          </w:p>
        </w:tc>
      </w:tr>
      <w:tr w:rsidR="004D79AC" w:rsidRPr="004D79AC" w:rsidTr="005759B2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sz w:val="22"/>
                <w:szCs w:val="22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Kamatbevételek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Egyéb működési bevétel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 xml:space="preserve">  MŰKÖDÉSI  BEVÉTELEK                      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1 450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1 450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1 287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 xml:space="preserve">          </w:t>
            </w:r>
            <w:r w:rsidRPr="004D79AC">
              <w:rPr>
                <w:rFonts w:cs="Arial"/>
                <w:lang w:eastAsia="hu-HU"/>
              </w:rPr>
              <w:t xml:space="preserve">                    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63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Működési célú bevételek áht-n belül (választás)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25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KÖLTSÉGVETÉSI BEVÉTELEK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1 450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1 450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1 312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6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 xml:space="preserve">Előző évi pénzmaradvány igénybevétele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1 000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766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766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Maradvány igénybevétele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766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766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Pénzforgalom nélküli bevételek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1 000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766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766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i/>
                <w:iCs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lang w:eastAsia="hu-HU"/>
              </w:rPr>
              <w:t>Közös Hivatal finanszírozás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lang w:eastAsia="hu-HU"/>
              </w:rPr>
              <w:t>71 767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lang w:eastAsia="hu-HU"/>
              </w:rPr>
              <w:t>78 154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lang w:eastAsia="hu-HU"/>
              </w:rPr>
              <w:t>77 495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Állami támogatás   68.426 e Ft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Kápolnásnyék        2.439 e Ft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i/>
                <w:iCs/>
                <w:lang w:eastAsia="hu-HU"/>
              </w:rPr>
            </w:pPr>
            <w:r w:rsidRPr="004D79AC">
              <w:rPr>
                <w:rFonts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Nadap                     368 e Ft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i/>
                <w:iCs/>
                <w:lang w:eastAsia="hu-HU"/>
              </w:rPr>
            </w:pPr>
            <w:r w:rsidRPr="004D79AC">
              <w:rPr>
                <w:rFonts w:cs="Arial"/>
                <w:i/>
                <w:iCs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  <w:r w:rsidRPr="004D79AC">
              <w:rPr>
                <w:rFonts w:cs="Arial"/>
                <w:lang w:eastAsia="hu-HU"/>
              </w:rPr>
              <w:t>Vereb                       534 e Ft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 xml:space="preserve"> BEVÉTELEK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74 217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80 370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b/>
                <w:bCs/>
                <w:lang w:eastAsia="hu-HU"/>
              </w:rPr>
            </w:pPr>
            <w:r w:rsidRPr="004D79AC">
              <w:rPr>
                <w:rFonts w:cs="Arial"/>
                <w:b/>
                <w:bCs/>
                <w:lang w:eastAsia="hu-HU"/>
              </w:rPr>
              <w:t>79 573</w:t>
            </w:r>
          </w:p>
        </w:tc>
      </w:tr>
      <w:tr w:rsidR="004D79AC" w:rsidRPr="004D79AC" w:rsidTr="005759B2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cs="Arial"/>
                <w:lang w:eastAsia="hu-HU"/>
              </w:rPr>
            </w:pPr>
          </w:p>
        </w:tc>
      </w:tr>
    </w:tbl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tbl>
      <w:tblPr>
        <w:tblW w:w="90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0"/>
        <w:gridCol w:w="2043"/>
        <w:gridCol w:w="1660"/>
        <w:gridCol w:w="307"/>
      </w:tblGrid>
      <w:tr w:rsidR="004D79AC" w:rsidRPr="004D79AC" w:rsidTr="005759B2">
        <w:trPr>
          <w:trHeight w:val="300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  <w:p w:rsidR="004D79AC" w:rsidRPr="004D79AC" w:rsidRDefault="004D79AC" w:rsidP="004D79AC">
            <w:pPr>
              <w:numPr>
                <w:ilvl w:val="0"/>
                <w:numId w:val="9"/>
              </w:numPr>
              <w:suppressAutoHyphens w:val="0"/>
              <w:spacing w:after="200" w:line="276" w:lineRule="auto"/>
              <w:contextualSpacing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függelék a ….2016/(V…) önkormányzati rendelethez</w:t>
            </w:r>
          </w:p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Nadap Község Önkormányzata és intézménye 2015. évi vagyonkimutatása</w:t>
            </w:r>
          </w:p>
        </w:tc>
      </w:tr>
      <w:tr w:rsidR="004D79AC" w:rsidRPr="004D79AC" w:rsidTr="005759B2">
        <w:trPr>
          <w:trHeight w:val="315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hu-HU"/>
              </w:rPr>
              <w:t>ezer forintban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Megnevezés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color w:val="000000"/>
                <w:lang w:eastAsia="hu-HU"/>
              </w:rPr>
              <w:t>Bruttó érték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color w:val="000000"/>
                <w:lang w:eastAsia="hu-HU"/>
              </w:rPr>
              <w:t>Nettó érték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ESZKÖZÖK ÖSSZESEN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4D79AC" w:rsidRPr="004D79AC" w:rsidTr="005759B2">
        <w:trPr>
          <w:gridAfter w:val="1"/>
          <w:wAfter w:w="307" w:type="dxa"/>
          <w:trHeight w:val="63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A) NEMZETI VAGYONBA TARTOZÓ BEFEKTETETT ESZKÖZÖK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color w:val="000000"/>
                <w:lang w:eastAsia="hu-HU"/>
              </w:rPr>
              <w:t xml:space="preserve">539 176   </w:t>
            </w:r>
          </w:p>
        </w:tc>
      </w:tr>
      <w:tr w:rsidR="004D79AC" w:rsidRPr="004D79AC" w:rsidTr="005759B2">
        <w:trPr>
          <w:gridAfter w:val="1"/>
          <w:wAfter w:w="307" w:type="dxa"/>
          <w:trHeight w:val="33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I. Immateriális javak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</w:tr>
      <w:tr w:rsidR="004D79AC" w:rsidRPr="004D79AC" w:rsidTr="005759B2">
        <w:trPr>
          <w:gridAfter w:val="1"/>
          <w:wAfter w:w="307" w:type="dxa"/>
          <w:trHeight w:val="33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1.Vagyoni értékű jogok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2.Szellemi termékek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</w:tr>
      <w:tr w:rsidR="004D79AC" w:rsidRPr="004D79AC" w:rsidTr="005759B2">
        <w:trPr>
          <w:gridAfter w:val="1"/>
          <w:wAfter w:w="307" w:type="dxa"/>
          <w:trHeight w:val="33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3.Imm.javak értékhelyesbítése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II. Tárgyi eszközök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color w:val="000000"/>
                <w:lang w:eastAsia="hu-HU"/>
              </w:rPr>
              <w:t xml:space="preserve">695 306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color w:val="000000"/>
                <w:lang w:eastAsia="hu-HU"/>
              </w:rPr>
              <w:t xml:space="preserve">538 064   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1. Ingatlanok és kapcsolódó vagyoni értékű jogok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i/>
                <w:iCs/>
                <w:color w:val="000000"/>
                <w:lang w:eastAsia="hu-HU"/>
              </w:rPr>
              <w:t xml:space="preserve">684 031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i/>
                <w:iCs/>
                <w:color w:val="000000"/>
                <w:lang w:eastAsia="hu-HU"/>
              </w:rPr>
              <w:t xml:space="preserve">530 414   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i/>
                <w:iCs/>
                <w:color w:val="000000"/>
                <w:lang w:eastAsia="hu-HU"/>
              </w:rPr>
              <w:t xml:space="preserve">ebből  </w:t>
            </w:r>
            <w:r w:rsidRPr="004D79AC">
              <w:rPr>
                <w:rFonts w:ascii="Calibri" w:hAnsi="Calibri" w:cs="Calibri"/>
                <w:b/>
                <w:i/>
                <w:iCs/>
                <w:color w:val="000000"/>
                <w:lang w:eastAsia="hu-HU"/>
              </w:rPr>
              <w:t>Forgalomképtelen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color w:val="000000"/>
                <w:lang w:eastAsia="hu-HU"/>
              </w:rPr>
              <w:t xml:space="preserve">198 019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color w:val="000000"/>
                <w:lang w:eastAsia="hu-HU"/>
              </w:rPr>
              <w:t xml:space="preserve">146 172   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 xml:space="preserve">            Temető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8 033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5 847   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 xml:space="preserve">            Közterület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40 512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30 791   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 xml:space="preserve">            Közutak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148 148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108 490   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 xml:space="preserve">            Beépítetlen terület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463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341   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 xml:space="preserve">            Egyéb építmény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863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703   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b/>
                <w:i/>
                <w:i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i/>
                <w:iCs/>
                <w:color w:val="000000"/>
                <w:lang w:eastAsia="hu-HU"/>
              </w:rPr>
              <w:t xml:space="preserve">          </w:t>
            </w:r>
            <w:r w:rsidRPr="004D79AC">
              <w:rPr>
                <w:rFonts w:ascii="Calibri" w:hAnsi="Calibri" w:cs="Calibri"/>
                <w:b/>
                <w:i/>
                <w:iCs/>
                <w:color w:val="000000"/>
                <w:lang w:eastAsia="hu-HU"/>
              </w:rPr>
              <w:t>Korlátozottan forgalomképes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color w:val="000000"/>
                <w:lang w:eastAsia="hu-HU"/>
              </w:rPr>
              <w:t xml:space="preserve">417 929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color w:val="000000"/>
                <w:lang w:eastAsia="hu-HU"/>
              </w:rPr>
              <w:t xml:space="preserve">316 565   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 xml:space="preserve">            Közterület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1 495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1 495   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 xml:space="preserve">            Beépítetlen terület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16 868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16 868   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 xml:space="preserve">            Községháza és orvosi rendelő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29 528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22 088   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 xml:space="preserve">            Kultúrház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13 026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9 652   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 xml:space="preserve">            Könyvtár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1 507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1 117   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 xml:space="preserve">            Óvoda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40 820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34 115   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 xml:space="preserve">           Szennyvízcsatorna hálózat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313 063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229 916   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          Közvilágítási hálózat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1 622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1 314   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b/>
                <w:i/>
                <w:i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i/>
                <w:iCs/>
                <w:color w:val="000000"/>
                <w:lang w:eastAsia="hu-HU"/>
              </w:rPr>
              <w:t xml:space="preserve">        </w:t>
            </w:r>
            <w:r w:rsidRPr="004D79AC">
              <w:rPr>
                <w:rFonts w:ascii="Calibri" w:hAnsi="Calibri" w:cs="Calibri"/>
                <w:b/>
                <w:i/>
                <w:iCs/>
                <w:color w:val="000000"/>
                <w:lang w:eastAsia="hu-HU"/>
              </w:rPr>
              <w:t>Üzleti vagyon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color w:val="000000"/>
                <w:lang w:eastAsia="hu-HU"/>
              </w:rPr>
              <w:t xml:space="preserve">68 083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color w:val="000000"/>
                <w:lang w:eastAsia="hu-HU"/>
              </w:rPr>
              <w:t xml:space="preserve">67 677   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        Beépítetlen terület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34 032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34 032   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        Egyéb épület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34 051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33 645   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2.Gépek, berendezések és felszerelések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i/>
                <w:iCs/>
                <w:color w:val="000000"/>
                <w:lang w:eastAsia="hu-HU"/>
              </w:rPr>
              <w:t xml:space="preserve">11 275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i/>
                <w:iCs/>
                <w:color w:val="000000"/>
                <w:lang w:eastAsia="hu-HU"/>
              </w:rPr>
              <w:t xml:space="preserve">7 170   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b/>
                <w:i/>
                <w:i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b/>
                <w:i/>
                <w:iCs/>
                <w:color w:val="000000"/>
                <w:lang w:eastAsia="hu-HU"/>
              </w:rPr>
              <w:t xml:space="preserve">    Forgalomképtelen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color w:val="000000"/>
                <w:lang w:eastAsia="hu-HU"/>
              </w:rPr>
              <w:t xml:space="preserve">0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color w:val="000000"/>
                <w:lang w:eastAsia="hu-HU"/>
              </w:rPr>
              <w:t xml:space="preserve">0   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b/>
                <w:i/>
                <w:i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b/>
                <w:i/>
                <w:iCs/>
                <w:color w:val="000000"/>
                <w:lang w:eastAsia="hu-HU"/>
              </w:rPr>
              <w:t xml:space="preserve">    Korlátozottan forgalomképes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color w:val="000000"/>
                <w:lang w:eastAsia="hu-HU"/>
              </w:rPr>
              <w:t xml:space="preserve">7 165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color w:val="000000"/>
                <w:lang w:eastAsia="hu-HU"/>
              </w:rPr>
              <w:t xml:space="preserve">6 269   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        Egyéb gép, berendezés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716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694   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        Térfigyelő kamerarendszer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6 449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5 575   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b/>
                <w:i/>
                <w:i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i/>
                <w:iCs/>
                <w:color w:val="000000"/>
                <w:lang w:eastAsia="hu-HU"/>
              </w:rPr>
              <w:t xml:space="preserve">   </w:t>
            </w:r>
            <w:r w:rsidRPr="004D79AC">
              <w:rPr>
                <w:rFonts w:ascii="Calibri" w:hAnsi="Calibri" w:cs="Calibri"/>
                <w:b/>
                <w:i/>
                <w:iCs/>
                <w:color w:val="000000"/>
                <w:lang w:eastAsia="hu-HU"/>
              </w:rPr>
              <w:t>Üzleti vagyon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color w:val="000000"/>
                <w:lang w:eastAsia="hu-HU"/>
              </w:rPr>
              <w:t xml:space="preserve">4 110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color w:val="000000"/>
                <w:lang w:eastAsia="hu-HU"/>
              </w:rPr>
              <w:t xml:space="preserve">901   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        Egyéb gép, berendezés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913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20   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        Játszótér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1 592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881   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        Informatikai eszközök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1 605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0   </w:t>
            </w:r>
          </w:p>
        </w:tc>
      </w:tr>
      <w:tr w:rsidR="004D79AC" w:rsidRPr="004D79AC" w:rsidTr="005759B2">
        <w:trPr>
          <w:gridAfter w:val="1"/>
          <w:wAfter w:w="307" w:type="dxa"/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        Kisértékű tárgyi eszközök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52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0   </w:t>
            </w:r>
          </w:p>
        </w:tc>
      </w:tr>
    </w:tbl>
    <w:p w:rsidR="004D79AC" w:rsidRPr="004D79AC" w:rsidRDefault="004D79AC" w:rsidP="004D79AC">
      <w:pPr>
        <w:suppressAutoHyphens w:val="0"/>
        <w:rPr>
          <w:rFonts w:ascii="Times New Roman" w:hAnsi="Times New Roman"/>
          <w:sz w:val="20"/>
          <w:szCs w:val="20"/>
          <w:lang w:eastAsia="hu-HU"/>
        </w:rPr>
      </w:pPr>
      <w:r w:rsidRPr="004D79AC">
        <w:rPr>
          <w:rFonts w:ascii="Times New Roman" w:hAnsi="Times New Roman"/>
          <w:sz w:val="20"/>
          <w:szCs w:val="20"/>
          <w:lang w:eastAsia="hu-HU"/>
        </w:rPr>
        <w:br w:type="page"/>
      </w:r>
    </w:p>
    <w:p w:rsidR="004D79AC" w:rsidRPr="004D79AC" w:rsidRDefault="004D79AC" w:rsidP="004D79AC">
      <w:pPr>
        <w:suppressAutoHyphens w:val="0"/>
        <w:rPr>
          <w:rFonts w:ascii="Times New Roman" w:hAnsi="Times New Roman"/>
          <w:sz w:val="20"/>
          <w:szCs w:val="20"/>
          <w:lang w:eastAsia="hu-HU"/>
        </w:rPr>
      </w:pPr>
    </w:p>
    <w:tbl>
      <w:tblPr>
        <w:tblW w:w="87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0"/>
        <w:gridCol w:w="2043"/>
        <w:gridCol w:w="1660"/>
      </w:tblGrid>
      <w:tr w:rsidR="004D79AC" w:rsidRPr="004D79AC" w:rsidTr="005759B2">
        <w:trPr>
          <w:trHeight w:val="315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3.Tenyészállatok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4.Beruházások, felújítások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480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480   </w:t>
            </w:r>
          </w:p>
        </w:tc>
      </w:tr>
      <w:tr w:rsidR="004D79AC" w:rsidRPr="004D79AC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5.Tárgyi eszközök értékhelyesbítése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color w:val="000000"/>
                <w:lang w:eastAsia="hu-HU"/>
              </w:rPr>
              <w:t>III. Befektetett pénzügyi eszközök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b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b/>
                <w:color w:val="000000"/>
                <w:lang w:eastAsia="hu-HU"/>
              </w:rPr>
              <w:t> 1 112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color w:val="000000"/>
                <w:lang w:eastAsia="hu-HU"/>
              </w:rPr>
              <w:t xml:space="preserve">1 112   </w:t>
            </w:r>
          </w:p>
        </w:tc>
      </w:tr>
      <w:tr w:rsidR="004D79AC" w:rsidRPr="004D79AC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1. Tartós részesedés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b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b/>
                <w:color w:val="000000"/>
                <w:lang w:eastAsia="hu-HU"/>
              </w:rPr>
              <w:t> 1 112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i/>
                <w:iCs/>
                <w:color w:val="000000"/>
                <w:lang w:eastAsia="hu-HU"/>
              </w:rPr>
              <w:t xml:space="preserve">1 112   </w:t>
            </w:r>
          </w:p>
        </w:tc>
      </w:tr>
      <w:tr w:rsidR="004D79AC" w:rsidRPr="004D79AC" w:rsidTr="005759B2">
        <w:trPr>
          <w:trHeight w:val="76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AC" w:rsidRPr="004D79AC" w:rsidRDefault="004D79AC" w:rsidP="004D79AC">
            <w:pPr>
              <w:suppressAutoHyphens w:val="0"/>
              <w:ind w:left="229" w:hanging="284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 xml:space="preserve">       Közép-Duna Vidéke Hulladékgazdálkodási Vagyonkezelő és Közszolgáltató RT.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 902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902   </w:t>
            </w:r>
          </w:p>
        </w:tc>
      </w:tr>
      <w:tr w:rsidR="004D79AC" w:rsidRPr="004D79AC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 xml:space="preserve">      Velencei-tavi Hulladékgazdálkodási KFT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100   </w:t>
            </w:r>
          </w:p>
        </w:tc>
      </w:tr>
      <w:tr w:rsidR="004D79AC" w:rsidRPr="004D79AC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 xml:space="preserve">     Dunántúli Regionális Vízmű ZRT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 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10   </w:t>
            </w:r>
          </w:p>
        </w:tc>
      </w:tr>
      <w:tr w:rsidR="004D79AC" w:rsidRPr="004D79AC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 xml:space="preserve">     Velencei-tavi Kistérségi Járó beteg Szakellátó KHT.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100   </w:t>
            </w:r>
          </w:p>
        </w:tc>
      </w:tr>
      <w:tr w:rsidR="004D79AC" w:rsidRPr="004D79AC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2. Tartós hitelviszonyt megtestesítő értékpapír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3.Befektetett pénzügyi eszközök értékhelyesbítése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IV.</w:t>
            </w:r>
            <w:r w:rsidRPr="004D79A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Koncesszióba, vagyonkezelésbe adott eszközök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1. Koncesszióba vagyonkezelésbe adott eszközök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6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2.Koncesszióba, vagyonkezelésbe adott eszközök értékhelyesbítése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B) NEMZETI VAGYONBA TARTOZÓ FORGÓESZKÖZÖK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I.</w:t>
            </w:r>
            <w:r w:rsidRPr="004D79AC"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  <w:t xml:space="preserve"> Készletek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II. Értékpapírok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C) PÉNZESZKÖZÖK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b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  <w:r w:rsidRPr="004D79AC">
              <w:rPr>
                <w:rFonts w:ascii="Calibri" w:hAnsi="Calibri" w:cs="Calibri"/>
                <w:b/>
                <w:color w:val="000000"/>
                <w:lang w:eastAsia="hu-HU"/>
              </w:rPr>
              <w:t>110 204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b/>
                <w:bCs/>
                <w:color w:val="000000"/>
                <w:lang w:eastAsia="hu-HU"/>
              </w:rPr>
              <w:t xml:space="preserve">110 204   </w:t>
            </w:r>
          </w:p>
        </w:tc>
      </w:tr>
      <w:tr w:rsidR="004D79AC" w:rsidRPr="004D79AC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I.</w:t>
            </w:r>
            <w:r w:rsidRPr="004D79AC"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  <w:t xml:space="preserve"> Hosszú lejáratú betétek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II. Pénztárak, csekkek, betétkönyvek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172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172   </w:t>
            </w:r>
          </w:p>
        </w:tc>
      </w:tr>
      <w:tr w:rsidR="004D79AC" w:rsidRPr="004D79AC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III.</w:t>
            </w:r>
            <w:r w:rsidRPr="004D79AC"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  <w:t xml:space="preserve"> Forintszámlák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110 032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 xml:space="preserve">110 032   </w:t>
            </w:r>
          </w:p>
        </w:tc>
      </w:tr>
      <w:tr w:rsidR="004D79AC" w:rsidRPr="004D79AC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IV.</w:t>
            </w:r>
            <w:r w:rsidRPr="004D79AC"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  <w:t xml:space="preserve"> Devizaszámlák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</w:tr>
      <w:tr w:rsidR="004D79AC" w:rsidRPr="004D79AC" w:rsidTr="005759B2">
        <w:trPr>
          <w:trHeight w:val="31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V.</w:t>
            </w:r>
            <w:r w:rsidRPr="004D79AC">
              <w:rPr>
                <w:rFonts w:ascii="Calibri" w:hAnsi="Calibri" w:cs="Calibri"/>
                <w:color w:val="000000"/>
                <w:sz w:val="20"/>
                <w:szCs w:val="20"/>
                <w:lang w:eastAsia="hu-HU"/>
              </w:rPr>
              <w:t xml:space="preserve"> Idegen pénzeszközök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AC" w:rsidRPr="004D79AC" w:rsidRDefault="004D79AC" w:rsidP="004D79AC">
            <w:pPr>
              <w:suppressAutoHyphens w:val="0"/>
              <w:rPr>
                <w:rFonts w:ascii="Calibri" w:hAnsi="Calibri" w:cs="Calibri"/>
                <w:color w:val="000000"/>
                <w:lang w:eastAsia="hu-HU"/>
              </w:rPr>
            </w:pPr>
            <w:r w:rsidRPr="004D79AC">
              <w:rPr>
                <w:rFonts w:ascii="Calibri" w:hAnsi="Calibri" w:cs="Calibri"/>
                <w:color w:val="000000"/>
                <w:lang w:eastAsia="hu-HU"/>
              </w:rPr>
              <w:t> </w:t>
            </w:r>
          </w:p>
        </w:tc>
      </w:tr>
    </w:tbl>
    <w:p w:rsidR="004D79AC" w:rsidRPr="004D79AC" w:rsidRDefault="004D79AC" w:rsidP="004D79AC">
      <w:pPr>
        <w:suppressAutoHyphens w:val="0"/>
        <w:rPr>
          <w:rFonts w:ascii="Times New Roman" w:hAnsi="Times New Roman"/>
          <w:lang w:eastAsia="hu-HU"/>
        </w:rPr>
      </w:pPr>
    </w:p>
    <w:p w:rsidR="00923363" w:rsidRPr="00A707E1" w:rsidRDefault="00923363" w:rsidP="00A707E1">
      <w:bookmarkStart w:id="0" w:name="_GoBack"/>
      <w:bookmarkEnd w:id="0"/>
    </w:p>
    <w:sectPr w:rsidR="00923363" w:rsidRPr="00A707E1" w:rsidSect="00FF404F">
      <w:pgSz w:w="11906" w:h="16838"/>
      <w:pgMar w:top="1418" w:right="1418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007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A9C6814"/>
    <w:multiLevelType w:val="hybridMultilevel"/>
    <w:tmpl w:val="07AA6BC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A82CF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3145557"/>
    <w:multiLevelType w:val="hybridMultilevel"/>
    <w:tmpl w:val="188E4D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C3EFD"/>
    <w:multiLevelType w:val="hybridMultilevel"/>
    <w:tmpl w:val="BA62C608"/>
    <w:lvl w:ilvl="0" w:tplc="D0D6595C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5">
    <w:nsid w:val="3E9E67C7"/>
    <w:multiLevelType w:val="hybridMultilevel"/>
    <w:tmpl w:val="EE20E492"/>
    <w:lvl w:ilvl="0" w:tplc="7216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F5772"/>
    <w:multiLevelType w:val="hybridMultilevel"/>
    <w:tmpl w:val="A6C41A6E"/>
    <w:lvl w:ilvl="0" w:tplc="30D01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24D19"/>
    <w:multiLevelType w:val="hybridMultilevel"/>
    <w:tmpl w:val="844A9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673CE"/>
    <w:multiLevelType w:val="hybridMultilevel"/>
    <w:tmpl w:val="F1480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0A75F5"/>
    <w:multiLevelType w:val="hybridMultilevel"/>
    <w:tmpl w:val="7F22DF5A"/>
    <w:lvl w:ilvl="0" w:tplc="3BE04DFE">
      <w:start w:val="2"/>
      <w:numFmt w:val="decimal"/>
      <w:lvlText w:val="(%1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abstractNum w:abstractNumId="10">
    <w:nsid w:val="5D6C36E3"/>
    <w:multiLevelType w:val="hybridMultilevel"/>
    <w:tmpl w:val="8E746212"/>
    <w:lvl w:ilvl="0" w:tplc="376C7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doNotDisplayPageBoundaries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98"/>
    <w:rsid w:val="001A128C"/>
    <w:rsid w:val="004D79AC"/>
    <w:rsid w:val="00565598"/>
    <w:rsid w:val="006F32AC"/>
    <w:rsid w:val="00923363"/>
    <w:rsid w:val="00952F7A"/>
    <w:rsid w:val="009D22C9"/>
    <w:rsid w:val="00A7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128C"/>
    <w:pPr>
      <w:suppressAutoHyphens/>
    </w:pPr>
    <w:rPr>
      <w:rFonts w:ascii="Arial" w:hAnsi="Arial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uppressAutoHyphens w:val="0"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4D79AC"/>
    <w:pPr>
      <w:keepNext/>
      <w:suppressAutoHyphens w:val="0"/>
      <w:ind w:left="645"/>
      <w:outlineLvl w:val="1"/>
    </w:pPr>
    <w:rPr>
      <w:rFonts w:ascii="Times New Roman" w:hAnsi="Times New Roman"/>
      <w:b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suppressAutoHyphens w:val="0"/>
      <w:jc w:val="center"/>
    </w:pPr>
    <w:rPr>
      <w:rFonts w:ascii="Times New Roman" w:hAnsi="Times New Roman"/>
      <w:b/>
      <w:bCs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suppressAutoHyphens w:val="0"/>
      <w:ind w:left="708"/>
    </w:pPr>
    <w:rPr>
      <w:rFonts w:ascii="Times New Roman" w:hAnsi="Times New Roman"/>
      <w:lang w:eastAsia="hu-HU"/>
    </w:rPr>
  </w:style>
  <w:style w:type="character" w:customStyle="1" w:styleId="Cmsor2Char">
    <w:name w:val="Címsor 2 Char"/>
    <w:basedOn w:val="Bekezdsalapbettpusa"/>
    <w:link w:val="Cmsor2"/>
    <w:rsid w:val="004D79AC"/>
    <w:rPr>
      <w:b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4D79AC"/>
  </w:style>
  <w:style w:type="paragraph" w:styleId="llb">
    <w:name w:val="footer"/>
    <w:basedOn w:val="Norml"/>
    <w:link w:val="llbChar"/>
    <w:uiPriority w:val="99"/>
    <w:rsid w:val="004D79AC"/>
    <w:pPr>
      <w:tabs>
        <w:tab w:val="center" w:pos="4536"/>
        <w:tab w:val="right" w:pos="9072"/>
      </w:tabs>
      <w:suppressAutoHyphens w:val="0"/>
    </w:pPr>
    <w:rPr>
      <w:rFonts w:ascii="Times New Roman" w:hAnsi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4D79AC"/>
    <w:rPr>
      <w:lang w:eastAsia="hu-HU"/>
    </w:rPr>
  </w:style>
  <w:style w:type="character" w:styleId="Oldalszm">
    <w:name w:val="page number"/>
    <w:basedOn w:val="Bekezdsalapbettpusa"/>
    <w:rsid w:val="004D79AC"/>
  </w:style>
  <w:style w:type="paragraph" w:styleId="Buborkszveg">
    <w:name w:val="Balloon Text"/>
    <w:basedOn w:val="Norml"/>
    <w:link w:val="BuborkszvegChar"/>
    <w:semiHidden/>
    <w:rsid w:val="004D79AC"/>
    <w:pPr>
      <w:suppressAutoHyphens w:val="0"/>
    </w:pPr>
    <w:rPr>
      <w:rFonts w:ascii="Tahoma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4D79AC"/>
    <w:rPr>
      <w:rFonts w:ascii="Tahoma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4D79AC"/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nhideWhenUsed/>
    <w:rsid w:val="004D79AC"/>
    <w:pPr>
      <w:suppressAutoHyphens w:val="0"/>
      <w:spacing w:after="120"/>
    </w:pPr>
    <w:rPr>
      <w:lang w:eastAsia="en-US"/>
    </w:rPr>
  </w:style>
  <w:style w:type="character" w:customStyle="1" w:styleId="SzvegtrzsChar">
    <w:name w:val="Szövegtörzs Char"/>
    <w:basedOn w:val="Bekezdsalapbettpusa"/>
    <w:link w:val="Szvegtrzs"/>
    <w:rsid w:val="004D79AC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4D79AC"/>
    <w:pPr>
      <w:suppressAutoHyphens w:val="0"/>
      <w:spacing w:after="60"/>
      <w:jc w:val="center"/>
      <w:outlineLvl w:val="1"/>
    </w:pPr>
    <w:rPr>
      <w:lang w:eastAsia="en-US"/>
    </w:rPr>
  </w:style>
  <w:style w:type="character" w:customStyle="1" w:styleId="AlcmChar">
    <w:name w:val="Alcím Char"/>
    <w:basedOn w:val="Bekezdsalapbettpusa"/>
    <w:link w:val="Alcm"/>
    <w:rsid w:val="004D79AC"/>
    <w:rPr>
      <w:rFonts w:ascii="Arial" w:hAnsi="Arial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4D79AC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D79AC"/>
    <w:rPr>
      <w:color w:val="800080"/>
      <w:u w:val="single"/>
    </w:rPr>
  </w:style>
  <w:style w:type="paragraph" w:customStyle="1" w:styleId="xl65">
    <w:name w:val="xl65"/>
    <w:basedOn w:val="Norml"/>
    <w:rsid w:val="004D79AC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hu-HU"/>
    </w:rPr>
  </w:style>
  <w:style w:type="paragraph" w:customStyle="1" w:styleId="xl66">
    <w:name w:val="xl66"/>
    <w:basedOn w:val="Norml"/>
    <w:rsid w:val="004D79AC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eastAsia="hu-HU"/>
    </w:rPr>
  </w:style>
  <w:style w:type="paragraph" w:customStyle="1" w:styleId="xl67">
    <w:name w:val="xl67"/>
    <w:basedOn w:val="Norml"/>
    <w:rsid w:val="004D79A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lang w:eastAsia="hu-HU"/>
    </w:rPr>
  </w:style>
  <w:style w:type="paragraph" w:customStyle="1" w:styleId="xl68">
    <w:name w:val="xl68"/>
    <w:basedOn w:val="Norml"/>
    <w:rsid w:val="004D79AC"/>
    <w:pPr>
      <w:suppressAutoHyphens w:val="0"/>
      <w:spacing w:before="100" w:beforeAutospacing="1" w:after="100" w:afterAutospacing="1"/>
      <w:jc w:val="right"/>
      <w:textAlignment w:val="center"/>
    </w:pPr>
    <w:rPr>
      <w:rFonts w:cs="Arial"/>
      <w:lang w:eastAsia="hu-HU"/>
    </w:rPr>
  </w:style>
  <w:style w:type="paragraph" w:customStyle="1" w:styleId="xl69">
    <w:name w:val="xl69"/>
    <w:basedOn w:val="Norml"/>
    <w:rsid w:val="004D79A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lang w:eastAsia="hu-HU"/>
    </w:rPr>
  </w:style>
  <w:style w:type="paragraph" w:customStyle="1" w:styleId="xl70">
    <w:name w:val="xl70"/>
    <w:basedOn w:val="Norml"/>
    <w:rsid w:val="004D79A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b/>
      <w:bCs/>
      <w:lang w:eastAsia="hu-HU"/>
    </w:rPr>
  </w:style>
  <w:style w:type="paragraph" w:customStyle="1" w:styleId="xl71">
    <w:name w:val="xl71"/>
    <w:basedOn w:val="Norml"/>
    <w:rsid w:val="004D79AC"/>
    <w:pPr>
      <w:suppressAutoHyphens w:val="0"/>
      <w:spacing w:before="100" w:beforeAutospacing="1" w:after="100" w:afterAutospacing="1"/>
      <w:jc w:val="right"/>
      <w:textAlignment w:val="center"/>
    </w:pPr>
    <w:rPr>
      <w:rFonts w:cs="Arial"/>
      <w:b/>
      <w:bCs/>
      <w:lang w:eastAsia="hu-HU"/>
    </w:rPr>
  </w:style>
  <w:style w:type="paragraph" w:customStyle="1" w:styleId="xl72">
    <w:name w:val="xl72"/>
    <w:basedOn w:val="Norml"/>
    <w:rsid w:val="004D79A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i/>
      <w:iCs/>
      <w:lang w:eastAsia="hu-HU"/>
    </w:rPr>
  </w:style>
  <w:style w:type="paragraph" w:customStyle="1" w:styleId="xl73">
    <w:name w:val="xl73"/>
    <w:basedOn w:val="Norml"/>
    <w:rsid w:val="004D79AC"/>
    <w:pPr>
      <w:suppressAutoHyphens w:val="0"/>
      <w:spacing w:before="100" w:beforeAutospacing="1" w:after="100" w:afterAutospacing="1"/>
      <w:jc w:val="right"/>
      <w:textAlignment w:val="center"/>
    </w:pPr>
    <w:rPr>
      <w:rFonts w:cs="Arial"/>
      <w:i/>
      <w:iCs/>
      <w:lang w:eastAsia="hu-HU"/>
    </w:rPr>
  </w:style>
  <w:style w:type="paragraph" w:customStyle="1" w:styleId="xl74">
    <w:name w:val="xl74"/>
    <w:basedOn w:val="Norml"/>
    <w:rsid w:val="004D79A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b/>
      <w:bCs/>
      <w:lang w:eastAsia="hu-HU"/>
    </w:rPr>
  </w:style>
  <w:style w:type="paragraph" w:customStyle="1" w:styleId="xl75">
    <w:name w:val="xl75"/>
    <w:basedOn w:val="Norml"/>
    <w:rsid w:val="004D79AC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lang w:eastAsia="hu-HU"/>
    </w:rPr>
  </w:style>
  <w:style w:type="paragraph" w:customStyle="1" w:styleId="xl76">
    <w:name w:val="xl76"/>
    <w:basedOn w:val="Norml"/>
    <w:rsid w:val="004D79AC"/>
    <w:pPr>
      <w:suppressAutoHyphens w:val="0"/>
      <w:spacing w:before="100" w:beforeAutospacing="1" w:after="100" w:afterAutospacing="1"/>
      <w:textAlignment w:val="center"/>
    </w:pPr>
    <w:rPr>
      <w:rFonts w:cs="Arial"/>
      <w:lang w:eastAsia="hu-HU"/>
    </w:rPr>
  </w:style>
  <w:style w:type="paragraph" w:customStyle="1" w:styleId="xl77">
    <w:name w:val="xl77"/>
    <w:basedOn w:val="Norml"/>
    <w:rsid w:val="004D79AC"/>
    <w:pPr>
      <w:suppressAutoHyphens w:val="0"/>
      <w:spacing w:before="100" w:beforeAutospacing="1" w:after="100" w:afterAutospacing="1"/>
      <w:jc w:val="center"/>
      <w:textAlignment w:val="center"/>
    </w:pPr>
    <w:rPr>
      <w:rFonts w:cs="Arial"/>
      <w:lang w:eastAsia="hu-HU"/>
    </w:rPr>
  </w:style>
  <w:style w:type="paragraph" w:customStyle="1" w:styleId="xl78">
    <w:name w:val="xl78"/>
    <w:basedOn w:val="Norml"/>
    <w:rsid w:val="004D79A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Arial"/>
      <w:b/>
      <w:bCs/>
      <w:lang w:eastAsia="hu-HU"/>
    </w:rPr>
  </w:style>
  <w:style w:type="paragraph" w:customStyle="1" w:styleId="xl79">
    <w:name w:val="xl79"/>
    <w:basedOn w:val="Norml"/>
    <w:rsid w:val="004D79A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Arial"/>
      <w:b/>
      <w:bCs/>
      <w:i/>
      <w:iCs/>
      <w:lang w:eastAsia="hu-HU"/>
    </w:rPr>
  </w:style>
  <w:style w:type="paragraph" w:customStyle="1" w:styleId="xl80">
    <w:name w:val="xl80"/>
    <w:basedOn w:val="Norml"/>
    <w:rsid w:val="004D79A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Arial"/>
      <w:lang w:eastAsia="hu-HU"/>
    </w:rPr>
  </w:style>
  <w:style w:type="paragraph" w:customStyle="1" w:styleId="xl81">
    <w:name w:val="xl81"/>
    <w:basedOn w:val="Norml"/>
    <w:rsid w:val="004D79A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Arial"/>
      <w:i/>
      <w:iCs/>
      <w:lang w:eastAsia="hu-HU"/>
    </w:rPr>
  </w:style>
  <w:style w:type="paragraph" w:customStyle="1" w:styleId="xl82">
    <w:name w:val="xl82"/>
    <w:basedOn w:val="Norml"/>
    <w:rsid w:val="004D79AC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Arial"/>
      <w:b/>
      <w:bCs/>
      <w:lang w:eastAsia="hu-HU"/>
    </w:rPr>
  </w:style>
  <w:style w:type="paragraph" w:customStyle="1" w:styleId="xl83">
    <w:name w:val="xl83"/>
    <w:basedOn w:val="Norml"/>
    <w:rsid w:val="004D79AC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b/>
      <w:bCs/>
      <w:lang w:eastAsia="hu-HU"/>
    </w:rPr>
  </w:style>
  <w:style w:type="paragraph" w:customStyle="1" w:styleId="xl84">
    <w:name w:val="xl84"/>
    <w:basedOn w:val="Norml"/>
    <w:rsid w:val="004D79AC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i/>
      <w:iCs/>
      <w:lang w:eastAsia="hu-HU"/>
    </w:rPr>
  </w:style>
  <w:style w:type="paragraph" w:customStyle="1" w:styleId="xl85">
    <w:name w:val="xl85"/>
    <w:basedOn w:val="Norml"/>
    <w:rsid w:val="004D7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Arial"/>
      <w:b/>
      <w:bCs/>
      <w:lang w:eastAsia="hu-HU"/>
    </w:rPr>
  </w:style>
  <w:style w:type="paragraph" w:customStyle="1" w:styleId="xl86">
    <w:name w:val="xl86"/>
    <w:basedOn w:val="Norml"/>
    <w:rsid w:val="004D79AC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lang w:eastAsia="hu-HU"/>
    </w:rPr>
  </w:style>
  <w:style w:type="paragraph" w:customStyle="1" w:styleId="xl87">
    <w:name w:val="xl87"/>
    <w:basedOn w:val="Norml"/>
    <w:rsid w:val="004D79A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Arial"/>
      <w:i/>
      <w:iCs/>
      <w:lang w:eastAsia="hu-HU"/>
    </w:rPr>
  </w:style>
  <w:style w:type="paragraph" w:customStyle="1" w:styleId="xl88">
    <w:name w:val="xl88"/>
    <w:basedOn w:val="Norml"/>
    <w:rsid w:val="004D79A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Arial"/>
      <w:b/>
      <w:bCs/>
      <w:lang w:eastAsia="hu-HU"/>
    </w:rPr>
  </w:style>
  <w:style w:type="paragraph" w:customStyle="1" w:styleId="xl89">
    <w:name w:val="xl89"/>
    <w:basedOn w:val="Norml"/>
    <w:rsid w:val="004D79A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Arial"/>
      <w:b/>
      <w:bCs/>
      <w:lang w:eastAsia="hu-HU"/>
    </w:rPr>
  </w:style>
  <w:style w:type="paragraph" w:customStyle="1" w:styleId="xl90">
    <w:name w:val="xl90"/>
    <w:basedOn w:val="Norml"/>
    <w:rsid w:val="004D79A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Arial"/>
      <w:b/>
      <w:bCs/>
      <w:i/>
      <w:iCs/>
      <w:sz w:val="22"/>
      <w:szCs w:val="22"/>
      <w:lang w:eastAsia="hu-HU"/>
    </w:rPr>
  </w:style>
  <w:style w:type="paragraph" w:customStyle="1" w:styleId="xl91">
    <w:name w:val="xl91"/>
    <w:basedOn w:val="Norml"/>
    <w:rsid w:val="004D79A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b/>
      <w:bCs/>
      <w:sz w:val="22"/>
      <w:szCs w:val="22"/>
      <w:lang w:eastAsia="hu-HU"/>
    </w:rPr>
  </w:style>
  <w:style w:type="paragraph" w:customStyle="1" w:styleId="xl92">
    <w:name w:val="xl92"/>
    <w:basedOn w:val="Norml"/>
    <w:rsid w:val="004D79AC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  <w:lang w:eastAsia="hu-HU"/>
    </w:rPr>
  </w:style>
  <w:style w:type="paragraph" w:customStyle="1" w:styleId="xl93">
    <w:name w:val="xl93"/>
    <w:basedOn w:val="Norml"/>
    <w:rsid w:val="004D79A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Arial"/>
      <w:b/>
      <w:bCs/>
      <w:i/>
      <w:iCs/>
      <w:color w:val="000000"/>
      <w:sz w:val="22"/>
      <w:szCs w:val="22"/>
      <w:lang w:eastAsia="hu-HU"/>
    </w:rPr>
  </w:style>
  <w:style w:type="paragraph" w:customStyle="1" w:styleId="xl94">
    <w:name w:val="xl94"/>
    <w:basedOn w:val="Norml"/>
    <w:rsid w:val="004D79A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b/>
      <w:bCs/>
      <w:i/>
      <w:iCs/>
      <w:sz w:val="22"/>
      <w:szCs w:val="22"/>
      <w:lang w:eastAsia="hu-HU"/>
    </w:rPr>
  </w:style>
  <w:style w:type="paragraph" w:customStyle="1" w:styleId="xl95">
    <w:name w:val="xl95"/>
    <w:basedOn w:val="Norml"/>
    <w:rsid w:val="004D79AC"/>
    <w:pPr>
      <w:suppressAutoHyphens w:val="0"/>
      <w:spacing w:before="100" w:beforeAutospacing="1" w:after="100" w:afterAutospacing="1"/>
      <w:jc w:val="right"/>
      <w:textAlignment w:val="center"/>
    </w:pPr>
    <w:rPr>
      <w:rFonts w:cs="Arial"/>
      <w:b/>
      <w:bCs/>
      <w:i/>
      <w:iCs/>
      <w:sz w:val="22"/>
      <w:szCs w:val="22"/>
      <w:lang w:eastAsia="hu-HU"/>
    </w:rPr>
  </w:style>
  <w:style w:type="paragraph" w:customStyle="1" w:styleId="xl96">
    <w:name w:val="xl96"/>
    <w:basedOn w:val="Norml"/>
    <w:rsid w:val="004D79AC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22"/>
      <w:szCs w:val="22"/>
      <w:lang w:eastAsia="hu-HU"/>
    </w:rPr>
  </w:style>
  <w:style w:type="paragraph" w:customStyle="1" w:styleId="xl97">
    <w:name w:val="xl97"/>
    <w:basedOn w:val="Norml"/>
    <w:rsid w:val="004D79AC"/>
    <w:pPr>
      <w:suppressAutoHyphens w:val="0"/>
      <w:spacing w:before="100" w:beforeAutospacing="1" w:after="100" w:afterAutospacing="1"/>
      <w:jc w:val="right"/>
      <w:textAlignment w:val="center"/>
    </w:pPr>
    <w:rPr>
      <w:rFonts w:cs="Arial"/>
      <w:i/>
      <w:iCs/>
      <w:sz w:val="22"/>
      <w:szCs w:val="22"/>
      <w:lang w:eastAsia="hu-HU"/>
    </w:rPr>
  </w:style>
  <w:style w:type="paragraph" w:customStyle="1" w:styleId="xl98">
    <w:name w:val="xl98"/>
    <w:basedOn w:val="Norml"/>
    <w:rsid w:val="004D79A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i/>
      <w:iCs/>
      <w:sz w:val="22"/>
      <w:szCs w:val="22"/>
      <w:lang w:eastAsia="hu-HU"/>
    </w:rPr>
  </w:style>
  <w:style w:type="paragraph" w:customStyle="1" w:styleId="xl99">
    <w:name w:val="xl99"/>
    <w:basedOn w:val="Norml"/>
    <w:rsid w:val="004D79AC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22"/>
      <w:szCs w:val="22"/>
      <w:lang w:eastAsia="hu-HU"/>
    </w:rPr>
  </w:style>
  <w:style w:type="paragraph" w:customStyle="1" w:styleId="xl100">
    <w:name w:val="xl100"/>
    <w:basedOn w:val="Norml"/>
    <w:rsid w:val="004D79AC"/>
    <w:pPr>
      <w:suppressAutoHyphens w:val="0"/>
      <w:spacing w:before="100" w:beforeAutospacing="1" w:after="100" w:afterAutospacing="1"/>
      <w:jc w:val="right"/>
      <w:textAlignment w:val="center"/>
    </w:pPr>
    <w:rPr>
      <w:rFonts w:cs="Arial"/>
      <w:b/>
      <w:bCs/>
      <w:sz w:val="22"/>
      <w:szCs w:val="22"/>
      <w:lang w:eastAsia="hu-HU"/>
    </w:rPr>
  </w:style>
  <w:style w:type="paragraph" w:customStyle="1" w:styleId="xl101">
    <w:name w:val="xl101"/>
    <w:basedOn w:val="Norml"/>
    <w:rsid w:val="004D79AC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  <w:lang w:eastAsia="hu-HU"/>
    </w:rPr>
  </w:style>
  <w:style w:type="paragraph" w:customStyle="1" w:styleId="xl102">
    <w:name w:val="xl102"/>
    <w:basedOn w:val="Norml"/>
    <w:rsid w:val="004D79A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Arial"/>
      <w:lang w:eastAsia="hu-HU"/>
    </w:rPr>
  </w:style>
  <w:style w:type="paragraph" w:customStyle="1" w:styleId="xl103">
    <w:name w:val="xl103"/>
    <w:basedOn w:val="Norml"/>
    <w:rsid w:val="004D79AC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Arial"/>
      <w:lang w:eastAsia="hu-HU"/>
    </w:rPr>
  </w:style>
  <w:style w:type="paragraph" w:customStyle="1" w:styleId="xl104">
    <w:name w:val="xl104"/>
    <w:basedOn w:val="Norml"/>
    <w:rsid w:val="004D79A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lang w:eastAsia="hu-HU"/>
    </w:rPr>
  </w:style>
  <w:style w:type="paragraph" w:customStyle="1" w:styleId="xl105">
    <w:name w:val="xl105"/>
    <w:basedOn w:val="Norml"/>
    <w:rsid w:val="004D79AC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lang w:eastAsia="hu-HU"/>
    </w:rPr>
  </w:style>
  <w:style w:type="paragraph" w:customStyle="1" w:styleId="xl106">
    <w:name w:val="xl106"/>
    <w:basedOn w:val="Norml"/>
    <w:rsid w:val="004D79A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Arial"/>
      <w:sz w:val="22"/>
      <w:szCs w:val="22"/>
      <w:lang w:eastAsia="hu-HU"/>
    </w:rPr>
  </w:style>
  <w:style w:type="paragraph" w:customStyle="1" w:styleId="xl107">
    <w:name w:val="xl107"/>
    <w:basedOn w:val="Norml"/>
    <w:rsid w:val="004D79A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Arial"/>
      <w:b/>
      <w:bCs/>
      <w:sz w:val="22"/>
      <w:szCs w:val="22"/>
      <w:lang w:eastAsia="hu-HU"/>
    </w:rPr>
  </w:style>
  <w:style w:type="paragraph" w:customStyle="1" w:styleId="xl108">
    <w:name w:val="xl108"/>
    <w:basedOn w:val="Norml"/>
    <w:rsid w:val="004D79A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Arial"/>
      <w:lang w:eastAsia="hu-HU"/>
    </w:rPr>
  </w:style>
  <w:style w:type="paragraph" w:customStyle="1" w:styleId="xl109">
    <w:name w:val="xl109"/>
    <w:basedOn w:val="Norml"/>
    <w:rsid w:val="004D7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Arial"/>
      <w:b/>
      <w:bCs/>
      <w:lang w:eastAsia="hu-HU"/>
    </w:rPr>
  </w:style>
  <w:style w:type="paragraph" w:customStyle="1" w:styleId="xl110">
    <w:name w:val="xl110"/>
    <w:basedOn w:val="Norml"/>
    <w:rsid w:val="004D7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Arial"/>
      <w:lang w:eastAsia="hu-HU"/>
    </w:rPr>
  </w:style>
  <w:style w:type="paragraph" w:customStyle="1" w:styleId="xl111">
    <w:name w:val="xl111"/>
    <w:basedOn w:val="Norml"/>
    <w:rsid w:val="004D79AC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Arial"/>
      <w:b/>
      <w:bCs/>
      <w:lang w:eastAsia="hu-HU"/>
    </w:rPr>
  </w:style>
  <w:style w:type="paragraph" w:customStyle="1" w:styleId="xl112">
    <w:name w:val="xl112"/>
    <w:basedOn w:val="Norml"/>
    <w:rsid w:val="004D79AC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Arial"/>
      <w:b/>
      <w:bCs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4D79AC"/>
    <w:pPr>
      <w:tabs>
        <w:tab w:val="center" w:pos="4536"/>
        <w:tab w:val="right" w:pos="9072"/>
      </w:tabs>
      <w:suppressAutoHyphens w:val="0"/>
    </w:pPr>
    <w:rPr>
      <w:rFonts w:ascii="Times New Roman" w:hAnsi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4D79AC"/>
    <w:rPr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128C"/>
    <w:pPr>
      <w:suppressAutoHyphens/>
    </w:pPr>
    <w:rPr>
      <w:rFonts w:ascii="Arial" w:hAnsi="Arial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uppressAutoHyphens w:val="0"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4D79AC"/>
    <w:pPr>
      <w:keepNext/>
      <w:suppressAutoHyphens w:val="0"/>
      <w:ind w:left="645"/>
      <w:outlineLvl w:val="1"/>
    </w:pPr>
    <w:rPr>
      <w:rFonts w:ascii="Times New Roman" w:hAnsi="Times New Roman"/>
      <w:b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suppressAutoHyphens w:val="0"/>
      <w:jc w:val="center"/>
    </w:pPr>
    <w:rPr>
      <w:rFonts w:ascii="Times New Roman" w:hAnsi="Times New Roman"/>
      <w:b/>
      <w:bCs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suppressAutoHyphens w:val="0"/>
      <w:ind w:left="708"/>
    </w:pPr>
    <w:rPr>
      <w:rFonts w:ascii="Times New Roman" w:hAnsi="Times New Roman"/>
      <w:lang w:eastAsia="hu-HU"/>
    </w:rPr>
  </w:style>
  <w:style w:type="character" w:customStyle="1" w:styleId="Cmsor2Char">
    <w:name w:val="Címsor 2 Char"/>
    <w:basedOn w:val="Bekezdsalapbettpusa"/>
    <w:link w:val="Cmsor2"/>
    <w:rsid w:val="004D79AC"/>
    <w:rPr>
      <w:b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4D79AC"/>
  </w:style>
  <w:style w:type="paragraph" w:styleId="llb">
    <w:name w:val="footer"/>
    <w:basedOn w:val="Norml"/>
    <w:link w:val="llbChar"/>
    <w:uiPriority w:val="99"/>
    <w:rsid w:val="004D79AC"/>
    <w:pPr>
      <w:tabs>
        <w:tab w:val="center" w:pos="4536"/>
        <w:tab w:val="right" w:pos="9072"/>
      </w:tabs>
      <w:suppressAutoHyphens w:val="0"/>
    </w:pPr>
    <w:rPr>
      <w:rFonts w:ascii="Times New Roman" w:hAnsi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4D79AC"/>
    <w:rPr>
      <w:lang w:eastAsia="hu-HU"/>
    </w:rPr>
  </w:style>
  <w:style w:type="character" w:styleId="Oldalszm">
    <w:name w:val="page number"/>
    <w:basedOn w:val="Bekezdsalapbettpusa"/>
    <w:rsid w:val="004D79AC"/>
  </w:style>
  <w:style w:type="paragraph" w:styleId="Buborkszveg">
    <w:name w:val="Balloon Text"/>
    <w:basedOn w:val="Norml"/>
    <w:link w:val="BuborkszvegChar"/>
    <w:semiHidden/>
    <w:rsid w:val="004D79AC"/>
    <w:pPr>
      <w:suppressAutoHyphens w:val="0"/>
    </w:pPr>
    <w:rPr>
      <w:rFonts w:ascii="Tahoma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4D79AC"/>
    <w:rPr>
      <w:rFonts w:ascii="Tahoma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4D79AC"/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nhideWhenUsed/>
    <w:rsid w:val="004D79AC"/>
    <w:pPr>
      <w:suppressAutoHyphens w:val="0"/>
      <w:spacing w:after="120"/>
    </w:pPr>
    <w:rPr>
      <w:lang w:eastAsia="en-US"/>
    </w:rPr>
  </w:style>
  <w:style w:type="character" w:customStyle="1" w:styleId="SzvegtrzsChar">
    <w:name w:val="Szövegtörzs Char"/>
    <w:basedOn w:val="Bekezdsalapbettpusa"/>
    <w:link w:val="Szvegtrzs"/>
    <w:rsid w:val="004D79AC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4D79AC"/>
    <w:pPr>
      <w:suppressAutoHyphens w:val="0"/>
      <w:spacing w:after="60"/>
      <w:jc w:val="center"/>
      <w:outlineLvl w:val="1"/>
    </w:pPr>
    <w:rPr>
      <w:lang w:eastAsia="en-US"/>
    </w:rPr>
  </w:style>
  <w:style w:type="character" w:customStyle="1" w:styleId="AlcmChar">
    <w:name w:val="Alcím Char"/>
    <w:basedOn w:val="Bekezdsalapbettpusa"/>
    <w:link w:val="Alcm"/>
    <w:rsid w:val="004D79AC"/>
    <w:rPr>
      <w:rFonts w:ascii="Arial" w:hAnsi="Arial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4D79AC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D79AC"/>
    <w:rPr>
      <w:color w:val="800080"/>
      <w:u w:val="single"/>
    </w:rPr>
  </w:style>
  <w:style w:type="paragraph" w:customStyle="1" w:styleId="xl65">
    <w:name w:val="xl65"/>
    <w:basedOn w:val="Norml"/>
    <w:rsid w:val="004D79AC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hu-HU"/>
    </w:rPr>
  </w:style>
  <w:style w:type="paragraph" w:customStyle="1" w:styleId="xl66">
    <w:name w:val="xl66"/>
    <w:basedOn w:val="Norml"/>
    <w:rsid w:val="004D79AC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eastAsia="hu-HU"/>
    </w:rPr>
  </w:style>
  <w:style w:type="paragraph" w:customStyle="1" w:styleId="xl67">
    <w:name w:val="xl67"/>
    <w:basedOn w:val="Norml"/>
    <w:rsid w:val="004D79A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lang w:eastAsia="hu-HU"/>
    </w:rPr>
  </w:style>
  <w:style w:type="paragraph" w:customStyle="1" w:styleId="xl68">
    <w:name w:val="xl68"/>
    <w:basedOn w:val="Norml"/>
    <w:rsid w:val="004D79AC"/>
    <w:pPr>
      <w:suppressAutoHyphens w:val="0"/>
      <w:spacing w:before="100" w:beforeAutospacing="1" w:after="100" w:afterAutospacing="1"/>
      <w:jc w:val="right"/>
      <w:textAlignment w:val="center"/>
    </w:pPr>
    <w:rPr>
      <w:rFonts w:cs="Arial"/>
      <w:lang w:eastAsia="hu-HU"/>
    </w:rPr>
  </w:style>
  <w:style w:type="paragraph" w:customStyle="1" w:styleId="xl69">
    <w:name w:val="xl69"/>
    <w:basedOn w:val="Norml"/>
    <w:rsid w:val="004D79A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lang w:eastAsia="hu-HU"/>
    </w:rPr>
  </w:style>
  <w:style w:type="paragraph" w:customStyle="1" w:styleId="xl70">
    <w:name w:val="xl70"/>
    <w:basedOn w:val="Norml"/>
    <w:rsid w:val="004D79A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b/>
      <w:bCs/>
      <w:lang w:eastAsia="hu-HU"/>
    </w:rPr>
  </w:style>
  <w:style w:type="paragraph" w:customStyle="1" w:styleId="xl71">
    <w:name w:val="xl71"/>
    <w:basedOn w:val="Norml"/>
    <w:rsid w:val="004D79AC"/>
    <w:pPr>
      <w:suppressAutoHyphens w:val="0"/>
      <w:spacing w:before="100" w:beforeAutospacing="1" w:after="100" w:afterAutospacing="1"/>
      <w:jc w:val="right"/>
      <w:textAlignment w:val="center"/>
    </w:pPr>
    <w:rPr>
      <w:rFonts w:cs="Arial"/>
      <w:b/>
      <w:bCs/>
      <w:lang w:eastAsia="hu-HU"/>
    </w:rPr>
  </w:style>
  <w:style w:type="paragraph" w:customStyle="1" w:styleId="xl72">
    <w:name w:val="xl72"/>
    <w:basedOn w:val="Norml"/>
    <w:rsid w:val="004D79A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i/>
      <w:iCs/>
      <w:lang w:eastAsia="hu-HU"/>
    </w:rPr>
  </w:style>
  <w:style w:type="paragraph" w:customStyle="1" w:styleId="xl73">
    <w:name w:val="xl73"/>
    <w:basedOn w:val="Norml"/>
    <w:rsid w:val="004D79AC"/>
    <w:pPr>
      <w:suppressAutoHyphens w:val="0"/>
      <w:spacing w:before="100" w:beforeAutospacing="1" w:after="100" w:afterAutospacing="1"/>
      <w:jc w:val="right"/>
      <w:textAlignment w:val="center"/>
    </w:pPr>
    <w:rPr>
      <w:rFonts w:cs="Arial"/>
      <w:i/>
      <w:iCs/>
      <w:lang w:eastAsia="hu-HU"/>
    </w:rPr>
  </w:style>
  <w:style w:type="paragraph" w:customStyle="1" w:styleId="xl74">
    <w:name w:val="xl74"/>
    <w:basedOn w:val="Norml"/>
    <w:rsid w:val="004D79A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b/>
      <w:bCs/>
      <w:lang w:eastAsia="hu-HU"/>
    </w:rPr>
  </w:style>
  <w:style w:type="paragraph" w:customStyle="1" w:styleId="xl75">
    <w:name w:val="xl75"/>
    <w:basedOn w:val="Norml"/>
    <w:rsid w:val="004D79AC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lang w:eastAsia="hu-HU"/>
    </w:rPr>
  </w:style>
  <w:style w:type="paragraph" w:customStyle="1" w:styleId="xl76">
    <w:name w:val="xl76"/>
    <w:basedOn w:val="Norml"/>
    <w:rsid w:val="004D79AC"/>
    <w:pPr>
      <w:suppressAutoHyphens w:val="0"/>
      <w:spacing w:before="100" w:beforeAutospacing="1" w:after="100" w:afterAutospacing="1"/>
      <w:textAlignment w:val="center"/>
    </w:pPr>
    <w:rPr>
      <w:rFonts w:cs="Arial"/>
      <w:lang w:eastAsia="hu-HU"/>
    </w:rPr>
  </w:style>
  <w:style w:type="paragraph" w:customStyle="1" w:styleId="xl77">
    <w:name w:val="xl77"/>
    <w:basedOn w:val="Norml"/>
    <w:rsid w:val="004D79AC"/>
    <w:pPr>
      <w:suppressAutoHyphens w:val="0"/>
      <w:spacing w:before="100" w:beforeAutospacing="1" w:after="100" w:afterAutospacing="1"/>
      <w:jc w:val="center"/>
      <w:textAlignment w:val="center"/>
    </w:pPr>
    <w:rPr>
      <w:rFonts w:cs="Arial"/>
      <w:lang w:eastAsia="hu-HU"/>
    </w:rPr>
  </w:style>
  <w:style w:type="paragraph" w:customStyle="1" w:styleId="xl78">
    <w:name w:val="xl78"/>
    <w:basedOn w:val="Norml"/>
    <w:rsid w:val="004D79A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Arial"/>
      <w:b/>
      <w:bCs/>
      <w:lang w:eastAsia="hu-HU"/>
    </w:rPr>
  </w:style>
  <w:style w:type="paragraph" w:customStyle="1" w:styleId="xl79">
    <w:name w:val="xl79"/>
    <w:basedOn w:val="Norml"/>
    <w:rsid w:val="004D79A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Arial"/>
      <w:b/>
      <w:bCs/>
      <w:i/>
      <w:iCs/>
      <w:lang w:eastAsia="hu-HU"/>
    </w:rPr>
  </w:style>
  <w:style w:type="paragraph" w:customStyle="1" w:styleId="xl80">
    <w:name w:val="xl80"/>
    <w:basedOn w:val="Norml"/>
    <w:rsid w:val="004D79A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Arial"/>
      <w:lang w:eastAsia="hu-HU"/>
    </w:rPr>
  </w:style>
  <w:style w:type="paragraph" w:customStyle="1" w:styleId="xl81">
    <w:name w:val="xl81"/>
    <w:basedOn w:val="Norml"/>
    <w:rsid w:val="004D79A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Arial"/>
      <w:i/>
      <w:iCs/>
      <w:lang w:eastAsia="hu-HU"/>
    </w:rPr>
  </w:style>
  <w:style w:type="paragraph" w:customStyle="1" w:styleId="xl82">
    <w:name w:val="xl82"/>
    <w:basedOn w:val="Norml"/>
    <w:rsid w:val="004D79AC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Arial"/>
      <w:b/>
      <w:bCs/>
      <w:lang w:eastAsia="hu-HU"/>
    </w:rPr>
  </w:style>
  <w:style w:type="paragraph" w:customStyle="1" w:styleId="xl83">
    <w:name w:val="xl83"/>
    <w:basedOn w:val="Norml"/>
    <w:rsid w:val="004D79AC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b/>
      <w:bCs/>
      <w:lang w:eastAsia="hu-HU"/>
    </w:rPr>
  </w:style>
  <w:style w:type="paragraph" w:customStyle="1" w:styleId="xl84">
    <w:name w:val="xl84"/>
    <w:basedOn w:val="Norml"/>
    <w:rsid w:val="004D79AC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i/>
      <w:iCs/>
      <w:lang w:eastAsia="hu-HU"/>
    </w:rPr>
  </w:style>
  <w:style w:type="paragraph" w:customStyle="1" w:styleId="xl85">
    <w:name w:val="xl85"/>
    <w:basedOn w:val="Norml"/>
    <w:rsid w:val="004D7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Arial"/>
      <w:b/>
      <w:bCs/>
      <w:lang w:eastAsia="hu-HU"/>
    </w:rPr>
  </w:style>
  <w:style w:type="paragraph" w:customStyle="1" w:styleId="xl86">
    <w:name w:val="xl86"/>
    <w:basedOn w:val="Norml"/>
    <w:rsid w:val="004D79AC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lang w:eastAsia="hu-HU"/>
    </w:rPr>
  </w:style>
  <w:style w:type="paragraph" w:customStyle="1" w:styleId="xl87">
    <w:name w:val="xl87"/>
    <w:basedOn w:val="Norml"/>
    <w:rsid w:val="004D79A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Arial"/>
      <w:i/>
      <w:iCs/>
      <w:lang w:eastAsia="hu-HU"/>
    </w:rPr>
  </w:style>
  <w:style w:type="paragraph" w:customStyle="1" w:styleId="xl88">
    <w:name w:val="xl88"/>
    <w:basedOn w:val="Norml"/>
    <w:rsid w:val="004D79A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Arial"/>
      <w:b/>
      <w:bCs/>
      <w:lang w:eastAsia="hu-HU"/>
    </w:rPr>
  </w:style>
  <w:style w:type="paragraph" w:customStyle="1" w:styleId="xl89">
    <w:name w:val="xl89"/>
    <w:basedOn w:val="Norml"/>
    <w:rsid w:val="004D79A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Arial"/>
      <w:b/>
      <w:bCs/>
      <w:lang w:eastAsia="hu-HU"/>
    </w:rPr>
  </w:style>
  <w:style w:type="paragraph" w:customStyle="1" w:styleId="xl90">
    <w:name w:val="xl90"/>
    <w:basedOn w:val="Norml"/>
    <w:rsid w:val="004D79A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Arial"/>
      <w:b/>
      <w:bCs/>
      <w:i/>
      <w:iCs/>
      <w:sz w:val="22"/>
      <w:szCs w:val="22"/>
      <w:lang w:eastAsia="hu-HU"/>
    </w:rPr>
  </w:style>
  <w:style w:type="paragraph" w:customStyle="1" w:styleId="xl91">
    <w:name w:val="xl91"/>
    <w:basedOn w:val="Norml"/>
    <w:rsid w:val="004D79A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b/>
      <w:bCs/>
      <w:sz w:val="22"/>
      <w:szCs w:val="22"/>
      <w:lang w:eastAsia="hu-HU"/>
    </w:rPr>
  </w:style>
  <w:style w:type="paragraph" w:customStyle="1" w:styleId="xl92">
    <w:name w:val="xl92"/>
    <w:basedOn w:val="Norml"/>
    <w:rsid w:val="004D79AC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  <w:lang w:eastAsia="hu-HU"/>
    </w:rPr>
  </w:style>
  <w:style w:type="paragraph" w:customStyle="1" w:styleId="xl93">
    <w:name w:val="xl93"/>
    <w:basedOn w:val="Norml"/>
    <w:rsid w:val="004D79A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Arial"/>
      <w:b/>
      <w:bCs/>
      <w:i/>
      <w:iCs/>
      <w:color w:val="000000"/>
      <w:sz w:val="22"/>
      <w:szCs w:val="22"/>
      <w:lang w:eastAsia="hu-HU"/>
    </w:rPr>
  </w:style>
  <w:style w:type="paragraph" w:customStyle="1" w:styleId="xl94">
    <w:name w:val="xl94"/>
    <w:basedOn w:val="Norml"/>
    <w:rsid w:val="004D79A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b/>
      <w:bCs/>
      <w:i/>
      <w:iCs/>
      <w:sz w:val="22"/>
      <w:szCs w:val="22"/>
      <w:lang w:eastAsia="hu-HU"/>
    </w:rPr>
  </w:style>
  <w:style w:type="paragraph" w:customStyle="1" w:styleId="xl95">
    <w:name w:val="xl95"/>
    <w:basedOn w:val="Norml"/>
    <w:rsid w:val="004D79AC"/>
    <w:pPr>
      <w:suppressAutoHyphens w:val="0"/>
      <w:spacing w:before="100" w:beforeAutospacing="1" w:after="100" w:afterAutospacing="1"/>
      <w:jc w:val="right"/>
      <w:textAlignment w:val="center"/>
    </w:pPr>
    <w:rPr>
      <w:rFonts w:cs="Arial"/>
      <w:b/>
      <w:bCs/>
      <w:i/>
      <w:iCs/>
      <w:sz w:val="22"/>
      <w:szCs w:val="22"/>
      <w:lang w:eastAsia="hu-HU"/>
    </w:rPr>
  </w:style>
  <w:style w:type="paragraph" w:customStyle="1" w:styleId="xl96">
    <w:name w:val="xl96"/>
    <w:basedOn w:val="Norml"/>
    <w:rsid w:val="004D79AC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22"/>
      <w:szCs w:val="22"/>
      <w:lang w:eastAsia="hu-HU"/>
    </w:rPr>
  </w:style>
  <w:style w:type="paragraph" w:customStyle="1" w:styleId="xl97">
    <w:name w:val="xl97"/>
    <w:basedOn w:val="Norml"/>
    <w:rsid w:val="004D79AC"/>
    <w:pPr>
      <w:suppressAutoHyphens w:val="0"/>
      <w:spacing w:before="100" w:beforeAutospacing="1" w:after="100" w:afterAutospacing="1"/>
      <w:jc w:val="right"/>
      <w:textAlignment w:val="center"/>
    </w:pPr>
    <w:rPr>
      <w:rFonts w:cs="Arial"/>
      <w:i/>
      <w:iCs/>
      <w:sz w:val="22"/>
      <w:szCs w:val="22"/>
      <w:lang w:eastAsia="hu-HU"/>
    </w:rPr>
  </w:style>
  <w:style w:type="paragraph" w:customStyle="1" w:styleId="xl98">
    <w:name w:val="xl98"/>
    <w:basedOn w:val="Norml"/>
    <w:rsid w:val="004D79A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i/>
      <w:iCs/>
      <w:sz w:val="22"/>
      <w:szCs w:val="22"/>
      <w:lang w:eastAsia="hu-HU"/>
    </w:rPr>
  </w:style>
  <w:style w:type="paragraph" w:customStyle="1" w:styleId="xl99">
    <w:name w:val="xl99"/>
    <w:basedOn w:val="Norml"/>
    <w:rsid w:val="004D79AC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22"/>
      <w:szCs w:val="22"/>
      <w:lang w:eastAsia="hu-HU"/>
    </w:rPr>
  </w:style>
  <w:style w:type="paragraph" w:customStyle="1" w:styleId="xl100">
    <w:name w:val="xl100"/>
    <w:basedOn w:val="Norml"/>
    <w:rsid w:val="004D79AC"/>
    <w:pPr>
      <w:suppressAutoHyphens w:val="0"/>
      <w:spacing w:before="100" w:beforeAutospacing="1" w:after="100" w:afterAutospacing="1"/>
      <w:jc w:val="right"/>
      <w:textAlignment w:val="center"/>
    </w:pPr>
    <w:rPr>
      <w:rFonts w:cs="Arial"/>
      <w:b/>
      <w:bCs/>
      <w:sz w:val="22"/>
      <w:szCs w:val="22"/>
      <w:lang w:eastAsia="hu-HU"/>
    </w:rPr>
  </w:style>
  <w:style w:type="paragraph" w:customStyle="1" w:styleId="xl101">
    <w:name w:val="xl101"/>
    <w:basedOn w:val="Norml"/>
    <w:rsid w:val="004D79AC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  <w:lang w:eastAsia="hu-HU"/>
    </w:rPr>
  </w:style>
  <w:style w:type="paragraph" w:customStyle="1" w:styleId="xl102">
    <w:name w:val="xl102"/>
    <w:basedOn w:val="Norml"/>
    <w:rsid w:val="004D79A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Arial"/>
      <w:lang w:eastAsia="hu-HU"/>
    </w:rPr>
  </w:style>
  <w:style w:type="paragraph" w:customStyle="1" w:styleId="xl103">
    <w:name w:val="xl103"/>
    <w:basedOn w:val="Norml"/>
    <w:rsid w:val="004D79AC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Arial"/>
      <w:lang w:eastAsia="hu-HU"/>
    </w:rPr>
  </w:style>
  <w:style w:type="paragraph" w:customStyle="1" w:styleId="xl104">
    <w:name w:val="xl104"/>
    <w:basedOn w:val="Norml"/>
    <w:rsid w:val="004D79A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lang w:eastAsia="hu-HU"/>
    </w:rPr>
  </w:style>
  <w:style w:type="paragraph" w:customStyle="1" w:styleId="xl105">
    <w:name w:val="xl105"/>
    <w:basedOn w:val="Norml"/>
    <w:rsid w:val="004D79AC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lang w:eastAsia="hu-HU"/>
    </w:rPr>
  </w:style>
  <w:style w:type="paragraph" w:customStyle="1" w:styleId="xl106">
    <w:name w:val="xl106"/>
    <w:basedOn w:val="Norml"/>
    <w:rsid w:val="004D79A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Arial"/>
      <w:sz w:val="22"/>
      <w:szCs w:val="22"/>
      <w:lang w:eastAsia="hu-HU"/>
    </w:rPr>
  </w:style>
  <w:style w:type="paragraph" w:customStyle="1" w:styleId="xl107">
    <w:name w:val="xl107"/>
    <w:basedOn w:val="Norml"/>
    <w:rsid w:val="004D79A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Arial"/>
      <w:b/>
      <w:bCs/>
      <w:sz w:val="22"/>
      <w:szCs w:val="22"/>
      <w:lang w:eastAsia="hu-HU"/>
    </w:rPr>
  </w:style>
  <w:style w:type="paragraph" w:customStyle="1" w:styleId="xl108">
    <w:name w:val="xl108"/>
    <w:basedOn w:val="Norml"/>
    <w:rsid w:val="004D79A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Arial"/>
      <w:lang w:eastAsia="hu-HU"/>
    </w:rPr>
  </w:style>
  <w:style w:type="paragraph" w:customStyle="1" w:styleId="xl109">
    <w:name w:val="xl109"/>
    <w:basedOn w:val="Norml"/>
    <w:rsid w:val="004D7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Arial"/>
      <w:b/>
      <w:bCs/>
      <w:lang w:eastAsia="hu-HU"/>
    </w:rPr>
  </w:style>
  <w:style w:type="paragraph" w:customStyle="1" w:styleId="xl110">
    <w:name w:val="xl110"/>
    <w:basedOn w:val="Norml"/>
    <w:rsid w:val="004D7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Arial"/>
      <w:lang w:eastAsia="hu-HU"/>
    </w:rPr>
  </w:style>
  <w:style w:type="paragraph" w:customStyle="1" w:styleId="xl111">
    <w:name w:val="xl111"/>
    <w:basedOn w:val="Norml"/>
    <w:rsid w:val="004D79AC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Arial"/>
      <w:b/>
      <w:bCs/>
      <w:lang w:eastAsia="hu-HU"/>
    </w:rPr>
  </w:style>
  <w:style w:type="paragraph" w:customStyle="1" w:styleId="xl112">
    <w:name w:val="xl112"/>
    <w:basedOn w:val="Norml"/>
    <w:rsid w:val="004D79AC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Arial"/>
      <w:b/>
      <w:bCs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4D79AC"/>
    <w:pPr>
      <w:tabs>
        <w:tab w:val="center" w:pos="4536"/>
        <w:tab w:val="right" w:pos="9072"/>
      </w:tabs>
      <w:suppressAutoHyphens w:val="0"/>
    </w:pPr>
    <w:rPr>
      <w:rFonts w:ascii="Times New Roman" w:hAnsi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4D79AC"/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2431</Words>
  <Characters>16778</Characters>
  <Application>Microsoft Office Word</Application>
  <DocSecurity>0</DocSecurity>
  <Lines>139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2016-05-15T16:54:00Z</dcterms:created>
  <dcterms:modified xsi:type="dcterms:W3CDTF">2016-05-15T16:54:00Z</dcterms:modified>
</cp:coreProperties>
</file>