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83" w:rsidRDefault="00357CCA" w:rsidP="00357CCA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2. </w:t>
      </w:r>
      <w:r w:rsidR="00973C3A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</w:t>
      </w:r>
      <w:r w:rsidR="001B221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az 5/2017. (V. 2.) </w:t>
      </w:r>
      <w:r w:rsidR="00FD4583"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önkormányzati rendelethez</w:t>
      </w:r>
    </w:p>
    <w:p w:rsidR="001B221D" w:rsidRDefault="001B221D" w:rsidP="00357CCA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FD4583" w:rsidRPr="004F56DF" w:rsidRDefault="00FD4583" w:rsidP="00C338FC">
      <w:pPr>
        <w:pStyle w:val="Listaszerbekezds"/>
        <w:numPr>
          <w:ilvl w:val="0"/>
          <w:numId w:val="16"/>
        </w:num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a 3/2015. (V. </w:t>
      </w: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11</w:t>
      </w: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.) önkormányzati rendelethez</w:t>
      </w:r>
    </w:p>
    <w:p w:rsidR="00FD4583" w:rsidRDefault="00FD4583" w:rsidP="004F56D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Támogatási megállapodás</w:t>
      </w:r>
    </w:p>
    <w:p w:rsidR="00FD4583" w:rsidRPr="004F56DF" w:rsidRDefault="00FD4583" w:rsidP="004F56DF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amely létre jött egyrészről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E52D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Újbarok</w:t>
      </w:r>
      <w:r w:rsidRPr="004F56D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Községi Önkormányzat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(2066 </w:t>
      </w:r>
      <w:r>
        <w:rPr>
          <w:rFonts w:ascii="Times New Roman" w:hAnsi="Times New Roman" w:cs="Times New Roman"/>
          <w:sz w:val="24"/>
          <w:szCs w:val="24"/>
          <w:lang w:eastAsia="hu-HU"/>
        </w:rPr>
        <w:t>Újbarok, Fő u. 33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., adószám: 15</w:t>
      </w:r>
      <w:r>
        <w:rPr>
          <w:rFonts w:ascii="Times New Roman" w:hAnsi="Times New Roman" w:cs="Times New Roman"/>
          <w:sz w:val="24"/>
          <w:szCs w:val="24"/>
          <w:lang w:eastAsia="hu-HU"/>
        </w:rPr>
        <w:t>364603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hAnsi="Times New Roman" w:cs="Times New Roman"/>
          <w:sz w:val="24"/>
          <w:szCs w:val="24"/>
          <w:lang w:eastAsia="hu-HU"/>
        </w:rPr>
        <w:t>1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-07, képviseli </w:t>
      </w:r>
      <w:r>
        <w:rPr>
          <w:rFonts w:ascii="Times New Roman" w:hAnsi="Times New Roman" w:cs="Times New Roman"/>
          <w:sz w:val="24"/>
          <w:szCs w:val="24"/>
          <w:lang w:eastAsia="hu-HU"/>
        </w:rPr>
        <w:t>Schnobl Ferenc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polgármester) mint támogatást nyújtó, a továbbiakban </w:t>
      </w:r>
      <w:r w:rsidRPr="004F56D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Támogató,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másfelől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……………………………………………………………………………….. (székhely: cégjegyzékszám:…………………………; adószám: ; képviseli: ………………………….)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mint támogatott, a továbbiakban </w:t>
      </w:r>
      <w:r w:rsidRPr="004F56D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Támogatott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között az alábbiak szerint: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Támogató a …………….. számon iktatott egyedi kérelem alapján, a Képviselő-testület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 számú határozatával támogatást nyújt Támogatott részére.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Támogatott által benyújtott igénylésben foglaltak jelen megállapodás elválaszthatatlan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részét képezik.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2665DA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támogatás kizárólag az alábbi célra fordítható: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hu-HU"/>
        </w:rPr>
        <w:t>...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FD4583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támogatási összeg az alábbi költségekre/kiadásokra használható fel: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FD4583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A támogatás megvalósításának helye: 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…………………………………………………………. </w:t>
      </w:r>
    </w:p>
    <w:p w:rsidR="00FD4583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támogatás összegét Támogatott a fentiekben meghatározott céltól eltérően nem használhatja fel. Ezzel összefüggésben sem fordítható a támogatás összege adóhatóság felé fizetendő ÁFA, illeték, vagy közteher tartozás kiegyenlítésére.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Támogatott kijelenti, hogy</w:t>
      </w:r>
    </w:p>
    <w:p w:rsidR="00FD4583" w:rsidRPr="004F56DF" w:rsidRDefault="00FD4583" w:rsidP="002665DA">
      <w:pPr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60 (hatvan) napon túl lejárt és ki nem egyenlített köztartozása (adó-, vám-, valamint TB- és egyéb járulék tartozása) nincs;</w:t>
      </w:r>
    </w:p>
    <w:p w:rsidR="00FD4583" w:rsidRPr="004F56DF" w:rsidRDefault="00FD4583" w:rsidP="002665DA">
      <w:pPr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csőd-, felszámolási vagy végelszámolási eljárás alatt nem áll;</w:t>
      </w:r>
    </w:p>
    <w:p w:rsidR="00FD4583" w:rsidRPr="004F56DF" w:rsidRDefault="00FD4583" w:rsidP="002665DA">
      <w:pPr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az adataiban – a támogatás elszámolása előtt – bekövetkező változásokról az Önkormányzatot haladéktalanul tájékoztatja.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Támogatott kijelenti, hogy a támogatásra vonatkozó szabályokat teljes körűen megismerte és az abban foglaltakat magára nézve kötelezőnek ismeri el.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Az 1995. évi CXVII. törvény (Szja tv.) 3. § 42. pontja alapján a költségek fedezetére folyósított támogatásnak az elszámolásával kapcsolatos adóbevallási és az esetlegesen felmerülő adófizetési kötelezettség a támogatott személyt terheli. Az Szja tv. adóelőleg megállapítására vonatkozó 47.§ (2) bekezdés, 48.§ (4) bekezdés a) és b) pontjaiban foglaltak szerint a tárgyévi adóbevallás ellenőrzésekor, amennyiben a kapott támogatás összegét Támogatott nem megfelelő módon számolta el, adóbírság fizetési kötelezettsége keletkezhet.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(Csak magánszemély támogatása esetén kell a szerződésbe belefoglalni.)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Nem fizethető ki a támogatás, illetve a megítélt támogatás kifizetését fel kell függeszteni, ha Támogatott egy korábbi támogatással összefüggésben benyújtott lejárt határidejű elszámolása még nem került elfogadásra, illetve elszámolási-, vagy visszafizetési késedelemben van.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Támogatott vállalja, hogy amennyiben Támogatott rendelkezik honlappal vagy kiadvánnyal, akkor a támogatási szerződés hatálya alatt ezeken feltünteti a támogatás tényét.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Támogató a 3. pontban rögzített cél megvalósítására ………………… Ft, azaz ………………………………………………………….. forint vissza nem térítendő támogatást nyújt, kizárólag a Támogatott részére.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kifizetés pénzátutalással történik Támogatott …………………………………….számú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 Bank pénzintézetnél vezetett számlájára, melyet Támogató a Támogatott által aláírt megállapodás beérkezését követően folyósít.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4F56DF">
        <w:rPr>
          <w:rFonts w:ascii="Times New Roman" w:hAnsi="Times New Roman" w:cs="Times New Roman"/>
          <w:i/>
          <w:iCs/>
          <w:sz w:val="24"/>
          <w:szCs w:val="24"/>
          <w:u w:val="single"/>
          <w:lang w:eastAsia="hu-HU"/>
        </w:rPr>
        <w:t>Vagy: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kifizetés pénzátutalással Támogatott ……………………..…………………….számú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 Bank pénzintézetnél vezetett számlájára, az ellenőrzést és az elszámolás elfogadását követően, az elfogadott összegben utólagosan történik.</w:t>
      </w:r>
    </w:p>
    <w:p w:rsidR="00FD4583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2665DA">
      <w:pPr>
        <w:pStyle w:val="Listaszerbekezds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Támogatott vállalja, hogy közreműködik az alábbi önkormányzati feladat ellátásában:</w:t>
      </w:r>
    </w:p>
    <w:p w:rsidR="00FD4583" w:rsidRPr="004F56DF" w:rsidRDefault="00FD4583" w:rsidP="00BB7F66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A támogatás felhasználásának, elszámolásának és ellenőrzésének szabályait </w:t>
      </w:r>
      <w:r>
        <w:rPr>
          <w:rFonts w:ascii="Times New Roman" w:hAnsi="Times New Roman" w:cs="Times New Roman"/>
          <w:sz w:val="24"/>
          <w:szCs w:val="24"/>
          <w:lang w:eastAsia="hu-HU"/>
        </w:rPr>
        <w:t>Újbarok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Községi Önkormányzat Képviselő-testületének az államháztartáson kívüli források átadásáról és átvételéről szóló </w:t>
      </w:r>
      <w:r>
        <w:rPr>
          <w:rFonts w:ascii="Times New Roman" w:hAnsi="Times New Roman" w:cs="Times New Roman"/>
          <w:sz w:val="24"/>
          <w:szCs w:val="24"/>
          <w:lang w:eastAsia="hu-HU"/>
        </w:rPr>
        <w:t>3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/2015. (</w:t>
      </w:r>
      <w:r>
        <w:rPr>
          <w:rFonts w:ascii="Times New Roman" w:hAnsi="Times New Roman" w:cs="Times New Roman"/>
          <w:sz w:val="24"/>
          <w:szCs w:val="24"/>
          <w:lang w:eastAsia="hu-HU"/>
        </w:rPr>
        <w:t>V. 11.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) önkormányzati rendelete, valamint jelen megállapodás tartalmazza.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A támogatás felhasználása 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8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.1. Támogatott köteles a támogatás összegét egyéb pénzeszközeitől elkülönítetten kezelni, illetve nyilvántartani - arra is figyelemmel, hogy a támogatás felhasználásának mértékéről Támogató megkeresésére naprakész információkkal tudjon szolgálni.</w:t>
      </w:r>
    </w:p>
    <w:p w:rsidR="00C338FC" w:rsidRPr="00C338FC" w:rsidRDefault="00C338FC" w:rsidP="00C338FC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C338FC">
        <w:rPr>
          <w:rFonts w:ascii="Times New Roman" w:hAnsi="Times New Roman" w:cs="Times New Roman"/>
          <w:bCs/>
          <w:sz w:val="24"/>
          <w:szCs w:val="24"/>
          <w:lang w:eastAsia="hu-HU"/>
        </w:rPr>
        <w:t>8.2. Támogatott vállalja, hogy a kapott támogatással legkésőbb a tárgyévet követő év február 28. napjáig Támogató felé elszámol.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12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Az elszámolás rendje:</w:t>
      </w:r>
    </w:p>
    <w:p w:rsidR="00FD4583" w:rsidRPr="00E74A68" w:rsidRDefault="00FD4583" w:rsidP="00BB7F66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E74A68">
        <w:rPr>
          <w:rFonts w:ascii="Times New Roman" w:hAnsi="Times New Roman" w:cs="Times New Roman"/>
          <w:sz w:val="24"/>
          <w:szCs w:val="24"/>
          <w:lang w:eastAsia="hu-HU"/>
        </w:rPr>
        <w:t>.1 Támogatott a támogatás felhasználásáról az alábbiak szerint köteles írásban elszámolni.</w:t>
      </w:r>
    </w:p>
    <w:p w:rsidR="00FD4583" w:rsidRPr="00E74A68" w:rsidRDefault="00FD4583" w:rsidP="00BB7F6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74A68">
        <w:rPr>
          <w:rFonts w:ascii="Times New Roman" w:hAnsi="Times New Roman" w:cs="Times New Roman"/>
          <w:sz w:val="24"/>
          <w:szCs w:val="24"/>
          <w:lang w:eastAsia="hu-HU"/>
        </w:rPr>
        <w:t>Az elszámolásnak tartalmaznia kell:</w:t>
      </w:r>
    </w:p>
    <w:p w:rsidR="00FD4583" w:rsidRPr="00E74A68" w:rsidRDefault="00FD4583" w:rsidP="00BB7F66">
      <w:p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74A68">
        <w:rPr>
          <w:rFonts w:ascii="Times New Roman" w:hAnsi="Times New Roman" w:cs="Times New Roman"/>
          <w:sz w:val="24"/>
          <w:szCs w:val="24"/>
          <w:lang w:eastAsia="hu-HU"/>
        </w:rPr>
        <w:t xml:space="preserve">a) a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hiánytalanul kitöltött </w:t>
      </w:r>
      <w:r w:rsidRPr="00E74A68">
        <w:rPr>
          <w:rFonts w:ascii="Times New Roman" w:hAnsi="Times New Roman" w:cs="Times New Roman"/>
          <w:sz w:val="24"/>
          <w:szCs w:val="24"/>
          <w:lang w:eastAsia="hu-HU"/>
        </w:rPr>
        <w:t>támogatási elszámoló lapot (</w:t>
      </w:r>
      <w:r>
        <w:rPr>
          <w:rFonts w:ascii="Times New Roman" w:hAnsi="Times New Roman" w:cs="Times New Roman"/>
          <w:sz w:val="24"/>
          <w:szCs w:val="24"/>
          <w:lang w:eastAsia="hu-HU"/>
        </w:rPr>
        <w:t>Újbarok</w:t>
      </w:r>
      <w:r w:rsidRPr="00E74A68">
        <w:rPr>
          <w:rFonts w:ascii="Times New Roman" w:hAnsi="Times New Roman" w:cs="Times New Roman"/>
          <w:sz w:val="24"/>
          <w:szCs w:val="24"/>
          <w:lang w:eastAsia="hu-HU"/>
        </w:rPr>
        <w:t xml:space="preserve"> Községi Önkormányzat Képviselő-testületének az államháztartáson kívüli források átadásáról és átvételéről szóló </w:t>
      </w:r>
      <w:r>
        <w:rPr>
          <w:rFonts w:ascii="Times New Roman" w:hAnsi="Times New Roman" w:cs="Times New Roman"/>
          <w:sz w:val="24"/>
          <w:szCs w:val="24"/>
          <w:lang w:eastAsia="hu-HU"/>
        </w:rPr>
        <w:t>3</w:t>
      </w:r>
      <w:r w:rsidRPr="00E74A68">
        <w:rPr>
          <w:rFonts w:ascii="Times New Roman" w:hAnsi="Times New Roman" w:cs="Times New Roman"/>
          <w:sz w:val="24"/>
          <w:szCs w:val="24"/>
          <w:lang w:eastAsia="hu-HU"/>
        </w:rPr>
        <w:t>/2015. (</w:t>
      </w:r>
      <w:r>
        <w:rPr>
          <w:rFonts w:ascii="Times New Roman" w:hAnsi="Times New Roman" w:cs="Times New Roman"/>
          <w:sz w:val="24"/>
          <w:szCs w:val="24"/>
          <w:lang w:eastAsia="hu-HU"/>
        </w:rPr>
        <w:t>V. 11.</w:t>
      </w:r>
      <w:r w:rsidRPr="00E74A68">
        <w:rPr>
          <w:rFonts w:ascii="Times New Roman" w:hAnsi="Times New Roman" w:cs="Times New Roman"/>
          <w:sz w:val="24"/>
          <w:szCs w:val="24"/>
          <w:lang w:eastAsia="hu-HU"/>
        </w:rPr>
        <w:t>) ö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nkormányzati rendeletének a 4. </w:t>
      </w:r>
      <w:r w:rsidRPr="00E74A68">
        <w:rPr>
          <w:rFonts w:ascii="Times New Roman" w:hAnsi="Times New Roman" w:cs="Times New Roman"/>
          <w:sz w:val="24"/>
          <w:szCs w:val="24"/>
          <w:lang w:eastAsia="hu-HU"/>
        </w:rPr>
        <w:t>melléklete)</w:t>
      </w:r>
    </w:p>
    <w:p w:rsidR="00FD4583" w:rsidRPr="00E74A68" w:rsidRDefault="00FD4583" w:rsidP="00BB7F66">
      <w:p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74A68">
        <w:rPr>
          <w:rFonts w:ascii="Times New Roman" w:hAnsi="Times New Roman" w:cs="Times New Roman"/>
          <w:sz w:val="24"/>
          <w:szCs w:val="24"/>
          <w:lang w:eastAsia="hu-HU"/>
        </w:rPr>
        <w:t>b) a támogatás felhasználását igazoló számláknak és az egyéb számviteli bizonylatoknak a másolatát,</w:t>
      </w:r>
    </w:p>
    <w:p w:rsidR="00FD4583" w:rsidRDefault="00FD4583" w:rsidP="00BB7F66">
      <w:p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c</w:t>
      </w:r>
      <w:r w:rsidRPr="00E74A68">
        <w:rPr>
          <w:rFonts w:ascii="Times New Roman" w:hAnsi="Times New Roman" w:cs="Times New Roman"/>
          <w:sz w:val="24"/>
          <w:szCs w:val="24"/>
          <w:lang w:eastAsia="hu-HU"/>
        </w:rPr>
        <w:t>) a támogatási cél érdekében kötött szer</w:t>
      </w:r>
      <w:r>
        <w:rPr>
          <w:rFonts w:ascii="Times New Roman" w:hAnsi="Times New Roman" w:cs="Times New Roman"/>
          <w:sz w:val="24"/>
          <w:szCs w:val="24"/>
          <w:lang w:eastAsia="hu-HU"/>
        </w:rPr>
        <w:t>ződések/megrendelések másolatát.</w:t>
      </w:r>
    </w:p>
    <w:p w:rsidR="00FD4583" w:rsidRDefault="00FD4583" w:rsidP="00BB7F66">
      <w:p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BB7F66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.2 Az elektronikus feldolgozás biztosítása érdekében az elszámolás minden oldalát egy oldalasan, A/4-es álló formátumban kell benyújtani.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.3 Az elszámoló lap minden pontját olvashatóan, géppel vagy kézi formában nyomtatott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betűkkel pontosan kell kitölteni. Támogatottnak aláírásával igazolnia kell, hogy az elszámolásban foglaltak a valóságnak megfelelnek.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.4 Minden esetben csatolni kell az elszámoló lapon feltüntetett költségeket megalapozó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számlák másolatait, melyeket jól láthatóan, 1-től kezdődően sorszámmal kell ellátni és az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elszámoló lapon ezekkel a sorszámokkal kell szerepeltetni. Az elszámoláshoz Támogatott nevére, címére szóló, a hatályos ÁFA törvényben meghatározott formai és tartalmi követelmények szerinti, a támogatási célnak megfelelő tartalmú, olvasható számlamásolatokat kell csatolni.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.5 Az elszámoláshoz benyújtott számlák teljesítési dátuma csak a támogatási időszakra eshet.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.6 Nem magyar nyelvű számla esetében a számla teljes tartalmát le kell fordítani, a forint összeg számítása – melyet a számlán fel kell tüntetni – a felhasználás napján érvényes MNB hivatalos devizaárfolyamon történhet.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.7 Ha a támogatás az ellátottak, résztvevők létszámához kapcsolódik, a felmerülő kiadások – benyújtott számlák összegei – arányosítással a támogatott létszámra vetítve számolhatók el.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.8 Az eredeti számlán Támogatottnak fel kell tüntetni (másolást megelőzően) bélyegzővel vagy olvasható ráírással: </w:t>
      </w: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„Elszámolva </w:t>
      </w: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Újbarok</w:t>
      </w:r>
      <w:r w:rsidRPr="004F56D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Községi Önkormányzattal kötött támogatási megállapodás terhére ………………..Ft összegben”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.9 A támogatási cél megvalósulásáról szóló szöveges beszámolóban be kell mutatni, hogyan valósult meg az előzetes program- és költségtervezet. 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Ha egy számla tartalmából egyértelműen nem állapítható meg a támogatás cél szerinti felhasználása, a kifizetés indokoltságát a szöveges beszámolóban fel kell tüntetni.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.10 Amennyiben Támogatott (a támogatási összeg kifizetése előtti nyilatkozata szerint) a támogatással kapcsolatosan ÁFA levonásra jogosult, a támogatás terhére csak az elszámoláshoz benyújtott számlák ÁFA nélküli összegét (nettó összegét) számolhatja el.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Amennyiben a támogatott nem jogosult ÁFA levonásra, úgy lehetősége van a számlák bruttó – azaz az ÁFA összegét is tartalmazó – összegének elszámolására.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>.11 Amennyiben Támogatott részben vagy egészben nem tud elszámolni a kapott támogatással, Támogató határozatban felszólítja Támogatottat, hogy a teljes támogatási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összeget, illetve annak el nem fogadott részére eső támogatási összeget a jegybanki alapkamat kétszeresével növelve Támogató részére 15 napon belül fizesse vissza.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39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megvalósítás során esetleg felmerülő többletköltség Támogatottat terheli.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támogatás a mindenkori hatályos közbeszerzési törvény és az ÁFA törvény szabályai szerint használható fel.</w:t>
      </w:r>
    </w:p>
    <w:p w:rsidR="00FD4583" w:rsidRPr="004F56DF" w:rsidRDefault="00FD4583" w:rsidP="004F56DF">
      <w:pPr>
        <w:spacing w:after="0" w:line="240" w:lineRule="auto"/>
        <w:ind w:left="364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Támogató jogosult a támogatás felhasználását, illetve az abból megvalósítani kívánt célt ellenőrizni, ennek során Támogatottól az ellenőrzéshez szükséges adatokat, bizonylatokat bekérni, illetve a felhasználónál előre írásban egyeztetett időpontban és módon helyszíni ellenőrzést tartani.</w:t>
      </w:r>
    </w:p>
    <w:p w:rsidR="00FD4583" w:rsidRPr="004F56DF" w:rsidRDefault="00FD4583" w:rsidP="004F56DF">
      <w:pPr>
        <w:spacing w:after="0" w:line="240" w:lineRule="auto"/>
        <w:ind w:left="364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Felek jogosultak jelen megállapodást 1 (egy) hónapos felmondási idővel megszüntetni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(rendes felmondás). A felmondás csak írásban érvényes. Támogatott a folyósított támogatást a jegybanki alapkamat kétszeresével növelten azonnal köteles visszafizetni.</w:t>
      </w:r>
    </w:p>
    <w:p w:rsidR="00FD4583" w:rsidRPr="004F56DF" w:rsidRDefault="00FD4583" w:rsidP="004F56DF">
      <w:pPr>
        <w:spacing w:after="0" w:line="240" w:lineRule="auto"/>
        <w:ind w:left="364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Támogatott súlyos szerződésszegése esetén Támogató jogosult a megállapodást azonnali hatállyal felmondani (rendkívüli felmondás). Ebben az esetben Támogatott köteles a támogatás teljes összegét (az átutalás napjától számított, Ptk.-ban meghatározott késedelmi kamattal növelten) Támogató bankszámlájára a felmondást követően haladéktalanul visszafizetni. Súlyos szerződésszegésnek minősül különösen a támogatás összegének szerződésben foglaltaktól eltérő felhasználása, a vállalt feladatok ellátásának azonnali és indokolatlan megszüntetése, valótlan adatok, tények, körülmények közlése, az elszámolási kötelezettség megszegése, az ellenőrzés akadályoztatása, a jogszabályok, szakmai követelmények, nyilvántartási kötelezettségek, valamint – ismételt felszólítást követően – a szerződés szerinti tájékoztatási kötelezettségek elmulasztása. Támogatott szerződésszegése esetén legfeljebb öt évre kizárható az Önkormányzat által biztosított támogatási lehetőségekből.</w:t>
      </w:r>
    </w:p>
    <w:p w:rsidR="00FD4583" w:rsidRPr="004F56DF" w:rsidRDefault="00FD4583" w:rsidP="004F56DF">
      <w:pPr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Amennyiben Támogatott nem tudja teljesíteni jelen megállapodásban foglalt kötelezettségeit, erről haladéktalanul köteles Támogatót értesíteni, és köteles a támogatás 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teljes vagy részösszegét 15 (tizenöt) napon belül a Támogató bankszámlájára visszautalni, valamint 60 (hatvan) napon belül pénzügyi elszámolást készíteni. (Csak előfinanszírozás esetén.)</w:t>
      </w:r>
    </w:p>
    <w:p w:rsidR="00FD4583" w:rsidRPr="004F56DF" w:rsidRDefault="00FD4583" w:rsidP="004F56DF">
      <w:pPr>
        <w:spacing w:after="0" w:line="240" w:lineRule="auto"/>
        <w:ind w:left="426"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BB7F66" w:rsidRDefault="00FD4583" w:rsidP="002665DA">
      <w:pPr>
        <w:pStyle w:val="Listaszerbekezds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B7F66">
        <w:rPr>
          <w:rFonts w:ascii="Times New Roman" w:hAnsi="Times New Roman" w:cs="Times New Roman"/>
          <w:sz w:val="24"/>
          <w:szCs w:val="24"/>
          <w:lang w:eastAsia="hu-HU"/>
        </w:rPr>
        <w:t>Támogatott jelen megállapodás aláírásával tudomásul veszi, hogy</w:t>
      </w:r>
    </w:p>
    <w:p w:rsidR="00FD4583" w:rsidRPr="00BB7F66" w:rsidRDefault="00FD4583" w:rsidP="002665D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4C3A4F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>z Állami Számvevőszék vizsgálhatja a támogatás felhasználását, jelen megállapodást és a támogatás felhasználása során keletkező további megállapodásokat;</w:t>
      </w:r>
    </w:p>
    <w:p w:rsidR="00FD4583" w:rsidRPr="00BB7F66" w:rsidRDefault="00FD4583" w:rsidP="002665D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>Támogató a támogatás jelen megállapodásban foglalt közérdekű adatait (támogatott neve, támogatás célja, összege, a támogatott program időpontja, helyszíne) nyilvánosságra hozza (www.saar-ujb.hu);</w:t>
      </w:r>
    </w:p>
    <w:p w:rsidR="00FD4583" w:rsidRPr="00BB7F66" w:rsidRDefault="00FD4583" w:rsidP="002665D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>Támogató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ab/>
        <w:t>kérésére Támogatott a jelen jogviszonnyal összefüggő és közérdekből nyilvánosnak minősülő adatokra vonatkozóan köteles tájékoztatást adni;</w:t>
      </w:r>
    </w:p>
    <w:p w:rsidR="00FD4583" w:rsidRPr="00BB7F66" w:rsidRDefault="00FD4583" w:rsidP="002665D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4C3A4F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 támogatott civil szervezetek kötelesek a szerződés megkötésekor fennálló szervezetre vonatkozóan fennálló adatokban bekövetkezett változásról 8 (nyolc) napon belül írásban tájékoztatást adni, szükség esetén a szerződés módosítását kezdeményezni;</w:t>
      </w:r>
    </w:p>
    <w:p w:rsidR="00FD4583" w:rsidRDefault="00FD4583" w:rsidP="002665D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4C3A4F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 támogatásból nyújtott természetbeni juttatások illetve reprezentációs kiadások után fizetendő terheket a támogatás végső felhasználója fizeti meg;</w:t>
      </w:r>
    </w:p>
    <w:p w:rsidR="00FD4583" w:rsidRDefault="00FD4583" w:rsidP="002665D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Támogatott támogatás felhasználásával beszerzett tárgyi eszközöket és támogatás felhasználásával felújított vagyontárgyakat </w:t>
      </w:r>
      <w:r w:rsidR="004C3A4F">
        <w:rPr>
          <w:rFonts w:ascii="Times New Roman" w:hAnsi="Times New Roman" w:cs="Times New Roman"/>
          <w:sz w:val="24"/>
          <w:szCs w:val="24"/>
          <w:lang w:eastAsia="hu-HU"/>
        </w:rPr>
        <w:t xml:space="preserve">köteles 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a beszerzéstől, felújítástól </w:t>
      </w:r>
      <w:r w:rsidR="004C3A4F" w:rsidRPr="004C3A4F">
        <w:rPr>
          <w:rFonts w:ascii="Times New Roman" w:hAnsi="Times New Roman" w:cs="Times New Roman"/>
          <w:sz w:val="24"/>
          <w:szCs w:val="24"/>
          <w:lang w:eastAsia="hu-HU"/>
        </w:rPr>
        <w:t>az eszköz értékének a teljes leírásáig megtartani és a többi vagyontárgyától elkülönítetten nyilv</w:t>
      </w:r>
      <w:r w:rsidR="004C3A4F">
        <w:rPr>
          <w:rFonts w:ascii="Times New Roman" w:hAnsi="Times New Roman" w:cs="Times New Roman"/>
          <w:sz w:val="24"/>
          <w:szCs w:val="24"/>
          <w:lang w:eastAsia="hu-HU"/>
        </w:rPr>
        <w:t>ántartani,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4C3A4F">
        <w:rPr>
          <w:rFonts w:ascii="Times New Roman" w:hAnsi="Times New Roman" w:cs="Times New Roman"/>
          <w:sz w:val="24"/>
          <w:szCs w:val="24"/>
          <w:lang w:eastAsia="hu-HU"/>
        </w:rPr>
        <w:t>valamint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 a támogatási megállapodásban megjelölt támogatási cél érdekében hasznosítani.</w:t>
      </w:r>
    </w:p>
    <w:p w:rsidR="004C3A4F" w:rsidRDefault="004C3A4F" w:rsidP="002665D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a</w:t>
      </w:r>
      <w:r w:rsidRPr="004C3A4F">
        <w:rPr>
          <w:rFonts w:ascii="Times New Roman" w:hAnsi="Times New Roman" w:cs="Times New Roman"/>
          <w:sz w:val="24"/>
          <w:szCs w:val="24"/>
          <w:lang w:eastAsia="hu-HU"/>
        </w:rPr>
        <w:t>mennyiben a Támogatott az eszköz értékének a teljes leírását megelőzően megszűnik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vagy meghal</w:t>
      </w:r>
      <w:r w:rsidRPr="004C3A4F">
        <w:rPr>
          <w:rFonts w:ascii="Times New Roman" w:hAnsi="Times New Roman" w:cs="Times New Roman"/>
          <w:sz w:val="24"/>
          <w:szCs w:val="24"/>
          <w:lang w:eastAsia="hu-HU"/>
        </w:rPr>
        <w:t>, a támogatásból beszerzett eszköz az Önkormányzat tulajdonába kerül.</w:t>
      </w:r>
    </w:p>
    <w:p w:rsidR="00FD4583" w:rsidRPr="00BB7F66" w:rsidRDefault="00FD4583" w:rsidP="00BB7F66">
      <w:pPr>
        <w:spacing w:after="0" w:line="240" w:lineRule="auto"/>
        <w:ind w:left="157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Egyéb kikötések: …………………………………………………………………………</w:t>
      </w:r>
    </w:p>
    <w:p w:rsidR="00FD4583" w:rsidRPr="004F56DF" w:rsidRDefault="00FD4583" w:rsidP="004F56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A megállapodásban nem szabályozott kérdésekben a Polgári Törvénykönyv rendelkezéseit kell irányadónak tekinteni. Jogvita esetén a szerződő felek a Bicskei Járási Bíróság kizárólagos illetékességét kötik ki.</w:t>
      </w:r>
    </w:p>
    <w:p w:rsidR="00FD4583" w:rsidRPr="004F56DF" w:rsidRDefault="00FD4583" w:rsidP="004F56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Jelen támogatási szerződés az aláírás napján lép hatályba.</w:t>
      </w:r>
    </w:p>
    <w:p w:rsidR="00973C3A" w:rsidRDefault="00973C3A" w:rsidP="00973C3A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Pr="004F56DF" w:rsidRDefault="00973C3A" w:rsidP="00973C3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2665D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Felek a jelen megállapodásban foglalt feltételekkel egyetértenek, azokat közösen értelmezték, és a megállapodást mint akaratukkal mindenben egyezőt jóváhagyólag aláírták.</w:t>
      </w:r>
    </w:p>
    <w:p w:rsidR="00973C3A" w:rsidRDefault="00973C3A" w:rsidP="0097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97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Pr="004F56DF" w:rsidRDefault="00973C3A" w:rsidP="0097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>Kelt: …………………………..</w:t>
      </w:r>
    </w:p>
    <w:p w:rsidR="00FD4583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Pr="004F56DF" w:rsidRDefault="00973C3A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…………………………………..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>…..……………………………..</w:t>
      </w:r>
    </w:p>
    <w:p w:rsidR="00FD4583" w:rsidRPr="004F56DF" w:rsidRDefault="00FD4583" w:rsidP="004F56DF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Támogatott 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Támogató</w:t>
      </w:r>
    </w:p>
    <w:p w:rsidR="00FD4583" w:rsidRDefault="00FD4583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eastAsia="hu-HU"/>
        </w:rPr>
        <w:t>Újbarok</w:t>
      </w:r>
      <w:r w:rsidRPr="004F56DF">
        <w:rPr>
          <w:rFonts w:ascii="Times New Roman" w:hAnsi="Times New Roman" w:cs="Times New Roman"/>
          <w:sz w:val="24"/>
          <w:szCs w:val="24"/>
          <w:lang w:eastAsia="hu-HU"/>
        </w:rPr>
        <w:t xml:space="preserve"> Községi Önkormányzat</w:t>
      </w:r>
    </w:p>
    <w:p w:rsidR="00FD4583" w:rsidRDefault="00FD4583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</w:t>
      </w: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973C3A" w:rsidRPr="004F56DF" w:rsidRDefault="00973C3A" w:rsidP="00BB7F66">
      <w:pPr>
        <w:spacing w:after="0" w:line="240" w:lineRule="auto"/>
        <w:ind w:firstLine="7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bookmarkStart w:id="0" w:name="_GoBack"/>
      <w:bookmarkEnd w:id="0"/>
    </w:p>
    <w:sectPr w:rsidR="00973C3A" w:rsidRPr="004F56DF" w:rsidSect="00F42057">
      <w:footerReference w:type="default" r:id="rId8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BE" w:rsidRDefault="00BC4CBE" w:rsidP="00DE31A7">
      <w:pPr>
        <w:spacing w:after="0" w:line="240" w:lineRule="auto"/>
      </w:pPr>
      <w:r>
        <w:separator/>
      </w:r>
    </w:p>
  </w:endnote>
  <w:endnote w:type="continuationSeparator" w:id="0">
    <w:p w:rsidR="00BC4CBE" w:rsidRDefault="00BC4CBE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048" w:rsidRDefault="0063604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C4CBE">
      <w:rPr>
        <w:noProof/>
      </w:rPr>
      <w:t>1</w:t>
    </w:r>
    <w:r>
      <w:fldChar w:fldCharType="end"/>
    </w:r>
  </w:p>
  <w:p w:rsidR="00636048" w:rsidRDefault="006360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BE" w:rsidRDefault="00BC4CBE" w:rsidP="00DE31A7">
      <w:pPr>
        <w:spacing w:after="0" w:line="240" w:lineRule="auto"/>
      </w:pPr>
      <w:r>
        <w:separator/>
      </w:r>
    </w:p>
  </w:footnote>
  <w:footnote w:type="continuationSeparator" w:id="0">
    <w:p w:rsidR="00BC4CBE" w:rsidRDefault="00BC4CBE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01" w:hanging="360"/>
      </w:pPr>
    </w:lvl>
    <w:lvl w:ilvl="2" w:tplc="040E001B">
      <w:start w:val="1"/>
      <w:numFmt w:val="lowerRoman"/>
      <w:lvlText w:val="%3."/>
      <w:lvlJc w:val="right"/>
      <w:pPr>
        <w:ind w:left="3221" w:hanging="180"/>
      </w:pPr>
    </w:lvl>
    <w:lvl w:ilvl="3" w:tplc="040E000F">
      <w:start w:val="1"/>
      <w:numFmt w:val="decimal"/>
      <w:lvlText w:val="%4."/>
      <w:lvlJc w:val="left"/>
      <w:pPr>
        <w:ind w:left="3941" w:hanging="360"/>
      </w:pPr>
    </w:lvl>
    <w:lvl w:ilvl="4" w:tplc="040E0019">
      <w:start w:val="1"/>
      <w:numFmt w:val="lowerLetter"/>
      <w:lvlText w:val="%5."/>
      <w:lvlJc w:val="left"/>
      <w:pPr>
        <w:ind w:left="4661" w:hanging="360"/>
      </w:pPr>
    </w:lvl>
    <w:lvl w:ilvl="5" w:tplc="040E001B">
      <w:start w:val="1"/>
      <w:numFmt w:val="lowerRoman"/>
      <w:lvlText w:val="%6."/>
      <w:lvlJc w:val="right"/>
      <w:pPr>
        <w:ind w:left="5381" w:hanging="180"/>
      </w:pPr>
    </w:lvl>
    <w:lvl w:ilvl="6" w:tplc="040E000F">
      <w:start w:val="1"/>
      <w:numFmt w:val="decimal"/>
      <w:lvlText w:val="%7."/>
      <w:lvlJc w:val="left"/>
      <w:pPr>
        <w:ind w:left="6101" w:hanging="360"/>
      </w:pPr>
    </w:lvl>
    <w:lvl w:ilvl="7" w:tplc="040E0019">
      <w:start w:val="1"/>
      <w:numFmt w:val="lowerLetter"/>
      <w:lvlText w:val="%8."/>
      <w:lvlJc w:val="left"/>
      <w:pPr>
        <w:ind w:left="6821" w:hanging="360"/>
      </w:pPr>
    </w:lvl>
    <w:lvl w:ilvl="8" w:tplc="040E001B">
      <w:start w:val="1"/>
      <w:numFmt w:val="lowerRoman"/>
      <w:lvlText w:val="%9."/>
      <w:lvlJc w:val="right"/>
      <w:pPr>
        <w:ind w:left="7541" w:hanging="180"/>
      </w:pPr>
    </w:lvl>
  </w:abstractNum>
  <w:abstractNum w:abstractNumId="1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cs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cs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cs="Wingdings" w:hint="default"/>
      </w:rPr>
    </w:lvl>
  </w:abstractNum>
  <w:abstractNum w:abstractNumId="3">
    <w:nsid w:val="0C3613DE"/>
    <w:multiLevelType w:val="hybridMultilevel"/>
    <w:tmpl w:val="75EA35FA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040E001B">
      <w:start w:val="1"/>
      <w:numFmt w:val="lowerRoman"/>
      <w:lvlText w:val="%3."/>
      <w:lvlJc w:val="right"/>
      <w:pPr>
        <w:ind w:left="3131" w:hanging="180"/>
      </w:pPr>
    </w:lvl>
    <w:lvl w:ilvl="3" w:tplc="040E000F">
      <w:start w:val="1"/>
      <w:numFmt w:val="decimal"/>
      <w:lvlText w:val="%4."/>
      <w:lvlJc w:val="left"/>
      <w:pPr>
        <w:ind w:left="3851" w:hanging="360"/>
      </w:pPr>
    </w:lvl>
    <w:lvl w:ilvl="4" w:tplc="040E0019">
      <w:start w:val="1"/>
      <w:numFmt w:val="lowerLetter"/>
      <w:lvlText w:val="%5."/>
      <w:lvlJc w:val="left"/>
      <w:pPr>
        <w:ind w:left="4571" w:hanging="360"/>
      </w:pPr>
    </w:lvl>
    <w:lvl w:ilvl="5" w:tplc="040E001B">
      <w:start w:val="1"/>
      <w:numFmt w:val="lowerRoman"/>
      <w:lvlText w:val="%6."/>
      <w:lvlJc w:val="right"/>
      <w:pPr>
        <w:ind w:left="5291" w:hanging="180"/>
      </w:pPr>
    </w:lvl>
    <w:lvl w:ilvl="6" w:tplc="040E000F">
      <w:start w:val="1"/>
      <w:numFmt w:val="decimal"/>
      <w:lvlText w:val="%7."/>
      <w:lvlJc w:val="left"/>
      <w:pPr>
        <w:ind w:left="6011" w:hanging="360"/>
      </w:pPr>
    </w:lvl>
    <w:lvl w:ilvl="7" w:tplc="040E0019">
      <w:start w:val="1"/>
      <w:numFmt w:val="lowerLetter"/>
      <w:lvlText w:val="%8."/>
      <w:lvlJc w:val="left"/>
      <w:pPr>
        <w:ind w:left="6731" w:hanging="360"/>
      </w:pPr>
    </w:lvl>
    <w:lvl w:ilvl="8" w:tplc="040E001B">
      <w:start w:val="1"/>
      <w:numFmt w:val="lowerRoman"/>
      <w:lvlText w:val="%9."/>
      <w:lvlJc w:val="right"/>
      <w:pPr>
        <w:ind w:left="7451" w:hanging="180"/>
      </w:pPr>
    </w:lvl>
  </w:abstractNum>
  <w:abstractNum w:abstractNumId="4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>
      <w:start w:val="1"/>
      <w:numFmt w:val="lowerLetter"/>
      <w:lvlText w:val="%2."/>
      <w:lvlJc w:val="left"/>
      <w:pPr>
        <w:ind w:left="2910" w:hanging="360"/>
      </w:pPr>
    </w:lvl>
    <w:lvl w:ilvl="2" w:tplc="040E001B">
      <w:start w:val="1"/>
      <w:numFmt w:val="lowerRoman"/>
      <w:lvlText w:val="%3."/>
      <w:lvlJc w:val="right"/>
      <w:pPr>
        <w:ind w:left="3630" w:hanging="180"/>
      </w:pPr>
    </w:lvl>
    <w:lvl w:ilvl="3" w:tplc="040E000F">
      <w:start w:val="1"/>
      <w:numFmt w:val="decimal"/>
      <w:lvlText w:val="%4."/>
      <w:lvlJc w:val="left"/>
      <w:pPr>
        <w:ind w:left="4350" w:hanging="360"/>
      </w:pPr>
    </w:lvl>
    <w:lvl w:ilvl="4" w:tplc="040E0019">
      <w:start w:val="1"/>
      <w:numFmt w:val="lowerLetter"/>
      <w:lvlText w:val="%5."/>
      <w:lvlJc w:val="left"/>
      <w:pPr>
        <w:ind w:left="5070" w:hanging="360"/>
      </w:pPr>
    </w:lvl>
    <w:lvl w:ilvl="5" w:tplc="040E001B">
      <w:start w:val="1"/>
      <w:numFmt w:val="lowerRoman"/>
      <w:lvlText w:val="%6."/>
      <w:lvlJc w:val="right"/>
      <w:pPr>
        <w:ind w:left="5790" w:hanging="180"/>
      </w:pPr>
    </w:lvl>
    <w:lvl w:ilvl="6" w:tplc="040E000F">
      <w:start w:val="1"/>
      <w:numFmt w:val="decimal"/>
      <w:lvlText w:val="%7."/>
      <w:lvlJc w:val="left"/>
      <w:pPr>
        <w:ind w:left="6510" w:hanging="360"/>
      </w:pPr>
    </w:lvl>
    <w:lvl w:ilvl="7" w:tplc="040E0019">
      <w:start w:val="1"/>
      <w:numFmt w:val="lowerLetter"/>
      <w:lvlText w:val="%8."/>
      <w:lvlJc w:val="left"/>
      <w:pPr>
        <w:ind w:left="7230" w:hanging="360"/>
      </w:pPr>
    </w:lvl>
    <w:lvl w:ilvl="8" w:tplc="040E001B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1A0E4343"/>
    <w:multiLevelType w:val="hybridMultilevel"/>
    <w:tmpl w:val="31BC61E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15"/>
  </w:num>
  <w:num w:numId="8">
    <w:abstractNumId w:val="9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10"/>
  </w:num>
  <w:num w:numId="14">
    <w:abstractNumId w:val="13"/>
  </w:num>
  <w:num w:numId="15">
    <w:abstractNumId w:val="12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4701E"/>
    <w:rsid w:val="00055A1C"/>
    <w:rsid w:val="00064244"/>
    <w:rsid w:val="000830F2"/>
    <w:rsid w:val="00086981"/>
    <w:rsid w:val="000B76BD"/>
    <w:rsid w:val="001066CC"/>
    <w:rsid w:val="00107DB6"/>
    <w:rsid w:val="00126C92"/>
    <w:rsid w:val="001431FD"/>
    <w:rsid w:val="00156EC5"/>
    <w:rsid w:val="0018030D"/>
    <w:rsid w:val="001838DE"/>
    <w:rsid w:val="00185DC6"/>
    <w:rsid w:val="00194E01"/>
    <w:rsid w:val="001B221D"/>
    <w:rsid w:val="001B2F8C"/>
    <w:rsid w:val="001F77C2"/>
    <w:rsid w:val="002665DA"/>
    <w:rsid w:val="00282A7F"/>
    <w:rsid w:val="002979AB"/>
    <w:rsid w:val="002B054B"/>
    <w:rsid w:val="002C5B46"/>
    <w:rsid w:val="002D50F9"/>
    <w:rsid w:val="00357CCA"/>
    <w:rsid w:val="00361DE5"/>
    <w:rsid w:val="00365285"/>
    <w:rsid w:val="00375157"/>
    <w:rsid w:val="00380D71"/>
    <w:rsid w:val="00392729"/>
    <w:rsid w:val="003A0A35"/>
    <w:rsid w:val="003A193A"/>
    <w:rsid w:val="003B1D78"/>
    <w:rsid w:val="003C2D88"/>
    <w:rsid w:val="003C4E76"/>
    <w:rsid w:val="003D7196"/>
    <w:rsid w:val="00405489"/>
    <w:rsid w:val="0042533F"/>
    <w:rsid w:val="004260A5"/>
    <w:rsid w:val="00441ED6"/>
    <w:rsid w:val="00453DA6"/>
    <w:rsid w:val="0046472C"/>
    <w:rsid w:val="00466AD5"/>
    <w:rsid w:val="00476305"/>
    <w:rsid w:val="004A465C"/>
    <w:rsid w:val="004B6E50"/>
    <w:rsid w:val="004C3A4F"/>
    <w:rsid w:val="004F56DF"/>
    <w:rsid w:val="005362AF"/>
    <w:rsid w:val="00547924"/>
    <w:rsid w:val="00564945"/>
    <w:rsid w:val="00586B13"/>
    <w:rsid w:val="00587835"/>
    <w:rsid w:val="00596727"/>
    <w:rsid w:val="005A7C57"/>
    <w:rsid w:val="005D4D8F"/>
    <w:rsid w:val="005E3D68"/>
    <w:rsid w:val="005F5CF4"/>
    <w:rsid w:val="006037D4"/>
    <w:rsid w:val="00615C08"/>
    <w:rsid w:val="006275C7"/>
    <w:rsid w:val="00633620"/>
    <w:rsid w:val="00636048"/>
    <w:rsid w:val="00644129"/>
    <w:rsid w:val="006516BB"/>
    <w:rsid w:val="006563B5"/>
    <w:rsid w:val="006617F1"/>
    <w:rsid w:val="006770C1"/>
    <w:rsid w:val="00686086"/>
    <w:rsid w:val="006B5EC8"/>
    <w:rsid w:val="006C2D02"/>
    <w:rsid w:val="006E2B6C"/>
    <w:rsid w:val="006E746C"/>
    <w:rsid w:val="00730409"/>
    <w:rsid w:val="00797CDA"/>
    <w:rsid w:val="007C026D"/>
    <w:rsid w:val="007C20F6"/>
    <w:rsid w:val="007C6170"/>
    <w:rsid w:val="007E7008"/>
    <w:rsid w:val="0082591A"/>
    <w:rsid w:val="0083257E"/>
    <w:rsid w:val="00834FD5"/>
    <w:rsid w:val="00842643"/>
    <w:rsid w:val="0087251A"/>
    <w:rsid w:val="00894960"/>
    <w:rsid w:val="008B6072"/>
    <w:rsid w:val="008E44B2"/>
    <w:rsid w:val="00942C30"/>
    <w:rsid w:val="00945D87"/>
    <w:rsid w:val="00973C3A"/>
    <w:rsid w:val="00974F3C"/>
    <w:rsid w:val="009A0CA8"/>
    <w:rsid w:val="009A179C"/>
    <w:rsid w:val="009B63D8"/>
    <w:rsid w:val="009C0255"/>
    <w:rsid w:val="009F2D3B"/>
    <w:rsid w:val="00A201A1"/>
    <w:rsid w:val="00A21B26"/>
    <w:rsid w:val="00A86FEB"/>
    <w:rsid w:val="00A92D27"/>
    <w:rsid w:val="00AB6B86"/>
    <w:rsid w:val="00AF3878"/>
    <w:rsid w:val="00B2207D"/>
    <w:rsid w:val="00B3335E"/>
    <w:rsid w:val="00B777B8"/>
    <w:rsid w:val="00B801BD"/>
    <w:rsid w:val="00BB7F66"/>
    <w:rsid w:val="00BC4CBE"/>
    <w:rsid w:val="00C17D8F"/>
    <w:rsid w:val="00C224EF"/>
    <w:rsid w:val="00C27F58"/>
    <w:rsid w:val="00C338FC"/>
    <w:rsid w:val="00C35C8C"/>
    <w:rsid w:val="00C5514D"/>
    <w:rsid w:val="00C63675"/>
    <w:rsid w:val="00C75959"/>
    <w:rsid w:val="00C959AF"/>
    <w:rsid w:val="00CA1EB1"/>
    <w:rsid w:val="00CC301F"/>
    <w:rsid w:val="00CD1C3F"/>
    <w:rsid w:val="00D12619"/>
    <w:rsid w:val="00D1610D"/>
    <w:rsid w:val="00D54128"/>
    <w:rsid w:val="00D6091D"/>
    <w:rsid w:val="00DA57E0"/>
    <w:rsid w:val="00DA64EA"/>
    <w:rsid w:val="00DB09CA"/>
    <w:rsid w:val="00DB1441"/>
    <w:rsid w:val="00DD35B3"/>
    <w:rsid w:val="00DD63C9"/>
    <w:rsid w:val="00DE31A7"/>
    <w:rsid w:val="00E35ECD"/>
    <w:rsid w:val="00E71BF2"/>
    <w:rsid w:val="00E7297F"/>
    <w:rsid w:val="00E74A68"/>
    <w:rsid w:val="00E8767A"/>
    <w:rsid w:val="00E90FC0"/>
    <w:rsid w:val="00EB1131"/>
    <w:rsid w:val="00EE52D2"/>
    <w:rsid w:val="00EF18CC"/>
    <w:rsid w:val="00F01D72"/>
    <w:rsid w:val="00F06D1B"/>
    <w:rsid w:val="00F162C6"/>
    <w:rsid w:val="00F24A6C"/>
    <w:rsid w:val="00F30F56"/>
    <w:rsid w:val="00F331D2"/>
    <w:rsid w:val="00F42057"/>
    <w:rsid w:val="00F827A7"/>
    <w:rsid w:val="00FA31BF"/>
    <w:rsid w:val="00FB6E2D"/>
    <w:rsid w:val="00FC013E"/>
    <w:rsid w:val="00FC5DF8"/>
    <w:rsid w:val="00FD3A97"/>
    <w:rsid w:val="00FD3C9D"/>
    <w:rsid w:val="00FD4583"/>
    <w:rsid w:val="00FD661E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</w:pPr>
  </w:style>
  <w:style w:type="paragraph" w:customStyle="1" w:styleId="Char">
    <w:name w:val="Char"/>
    <w:basedOn w:val="Norml"/>
    <w:uiPriority w:val="99"/>
    <w:rsid w:val="006E2B6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uiPriority w:val="99"/>
    <w:semiHidden/>
    <w:rsid w:val="00DE31A7"/>
    <w:rPr>
      <w:vertAlign w:val="superscript"/>
    </w:rPr>
  </w:style>
  <w:style w:type="paragraph" w:styleId="NormlWeb">
    <w:name w:val="Normal (Web)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2B054B"/>
  </w:style>
  <w:style w:type="paragraph" w:customStyle="1" w:styleId="np">
    <w:name w:val="np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74F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57CCA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048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04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</w:pPr>
  </w:style>
  <w:style w:type="paragraph" w:customStyle="1" w:styleId="Char">
    <w:name w:val="Char"/>
    <w:basedOn w:val="Norml"/>
    <w:uiPriority w:val="99"/>
    <w:rsid w:val="006E2B6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uiPriority w:val="99"/>
    <w:semiHidden/>
    <w:rsid w:val="00DE31A7"/>
    <w:rPr>
      <w:vertAlign w:val="superscript"/>
    </w:rPr>
  </w:style>
  <w:style w:type="paragraph" w:styleId="NormlWeb">
    <w:name w:val="Normal (Web)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2B054B"/>
  </w:style>
  <w:style w:type="paragraph" w:customStyle="1" w:styleId="np">
    <w:name w:val="np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74F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57CCA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048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04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1496</Words>
  <Characters>10324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Szár Községi Önkormányzat Képviselő-testülete 2017</vt:lpstr>
    </vt:vector>
  </TitlesOfParts>
  <Company/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Szár Községi Önkormányzat Képviselő-testülete 2017</dc:title>
  <dc:creator>fjozsefne</dc:creator>
  <cp:lastModifiedBy>fjozsefne</cp:lastModifiedBy>
  <cp:revision>5</cp:revision>
  <cp:lastPrinted>2017-04-10T13:57:00Z</cp:lastPrinted>
  <dcterms:created xsi:type="dcterms:W3CDTF">2017-04-24T13:41:00Z</dcterms:created>
  <dcterms:modified xsi:type="dcterms:W3CDTF">2017-05-03T07:35:00Z</dcterms:modified>
</cp:coreProperties>
</file>