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A61" w:rsidRPr="00432346" w:rsidRDefault="009D7A61" w:rsidP="009D7A61">
      <w:pPr>
        <w:pStyle w:val="Nincstrkz"/>
        <w:jc w:val="both"/>
        <w:rPr>
          <w:sz w:val="22"/>
          <w:szCs w:val="22"/>
        </w:rPr>
      </w:pPr>
    </w:p>
    <w:p w:rsidR="009D7A61" w:rsidRPr="00432346" w:rsidRDefault="009D7A61" w:rsidP="009D7A61">
      <w:pPr>
        <w:pStyle w:val="Nincstrkz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ELŐTERJESZTŐI </w:t>
      </w:r>
      <w:r w:rsidRPr="00432346">
        <w:rPr>
          <w:b/>
          <w:sz w:val="22"/>
          <w:szCs w:val="22"/>
        </w:rPr>
        <w:t>INDOKOLÁS</w:t>
      </w:r>
    </w:p>
    <w:p w:rsidR="009D7A61" w:rsidRPr="00D124F3" w:rsidRDefault="009D7A61" w:rsidP="009D7A61">
      <w:pPr>
        <w:pStyle w:val="Nincstrkz"/>
        <w:jc w:val="both"/>
        <w:rPr>
          <w:b/>
          <w:sz w:val="22"/>
          <w:szCs w:val="22"/>
        </w:rPr>
      </w:pPr>
      <w:r w:rsidRPr="00D124F3">
        <w:rPr>
          <w:sz w:val="22"/>
          <w:szCs w:val="22"/>
        </w:rPr>
        <w:t>A jogalkotásról szóló 2010. CXXX. törvény 18. §</w:t>
      </w:r>
      <w:proofErr w:type="spellStart"/>
      <w:r w:rsidRPr="00D124F3">
        <w:rPr>
          <w:sz w:val="22"/>
          <w:szCs w:val="22"/>
        </w:rPr>
        <w:t>-ára</w:t>
      </w:r>
      <w:proofErr w:type="spellEnd"/>
      <w:r w:rsidRPr="00D124F3">
        <w:rPr>
          <w:sz w:val="22"/>
          <w:szCs w:val="22"/>
        </w:rPr>
        <w:t xml:space="preserve"> hivatkozással</w:t>
      </w:r>
      <w:r w:rsidRPr="00D124F3">
        <w:rPr>
          <w:b/>
          <w:sz w:val="22"/>
          <w:szCs w:val="22"/>
        </w:rPr>
        <w:t xml:space="preserve"> </w:t>
      </w:r>
      <w:r w:rsidRPr="00D124F3">
        <w:rPr>
          <w:sz w:val="22"/>
          <w:szCs w:val="22"/>
        </w:rPr>
        <w:t xml:space="preserve">a civil szervezetek önkormányzati támogatásáról szóló </w:t>
      </w:r>
      <w:r w:rsidRPr="00D124F3">
        <w:rPr>
          <w:bCs/>
          <w:sz w:val="22"/>
          <w:szCs w:val="22"/>
        </w:rPr>
        <w:t>4/2007. (II.26.) önkormányzati rendelet</w:t>
      </w:r>
      <w:r w:rsidRPr="00D124F3">
        <w:rPr>
          <w:sz w:val="22"/>
          <w:szCs w:val="22"/>
        </w:rPr>
        <w:t xml:space="preserve"> módosításának szükségességét az alábbi okokkal és célokkal indokolom:</w:t>
      </w:r>
      <w:bookmarkStart w:id="0" w:name="_GoBack"/>
      <w:bookmarkEnd w:id="0"/>
      <w:r w:rsidRPr="00D124F3">
        <w:rPr>
          <w:b/>
          <w:sz w:val="22"/>
          <w:szCs w:val="22"/>
        </w:rPr>
        <w:t xml:space="preserve"> </w:t>
      </w:r>
    </w:p>
    <w:p w:rsidR="009D7A61" w:rsidRPr="00432346" w:rsidRDefault="009D7A61" w:rsidP="009D7A61">
      <w:pPr>
        <w:pStyle w:val="Nincstrkz"/>
        <w:jc w:val="both"/>
        <w:rPr>
          <w:sz w:val="22"/>
          <w:szCs w:val="22"/>
        </w:rPr>
      </w:pPr>
    </w:p>
    <w:p w:rsidR="009D7A61" w:rsidRPr="00D124F3" w:rsidRDefault="009D7A61" w:rsidP="009D7A61">
      <w:pPr>
        <w:pStyle w:val="Nincstrkz"/>
        <w:jc w:val="both"/>
        <w:rPr>
          <w:sz w:val="22"/>
          <w:szCs w:val="22"/>
        </w:rPr>
      </w:pPr>
      <w:r w:rsidRPr="00D124F3">
        <w:rPr>
          <w:sz w:val="22"/>
          <w:szCs w:val="22"/>
        </w:rPr>
        <w:t>A rendelet 13.§ (4) bekezdése alapján a civil szervezet a pénzügyi támogatást pályázat benyújtásával, a pályázat kiírását követő legkésőbb egy éven belül megvalós</w:t>
      </w:r>
      <w:r>
        <w:rPr>
          <w:sz w:val="22"/>
          <w:szCs w:val="22"/>
        </w:rPr>
        <w:t>ítandó programokra igényelheti.</w:t>
      </w:r>
    </w:p>
    <w:p w:rsidR="009D7A61" w:rsidRPr="00D124F3" w:rsidRDefault="009D7A61" w:rsidP="009D7A61">
      <w:pPr>
        <w:pStyle w:val="Nincstrkz"/>
        <w:jc w:val="both"/>
        <w:rPr>
          <w:sz w:val="22"/>
          <w:szCs w:val="22"/>
        </w:rPr>
      </w:pPr>
    </w:p>
    <w:p w:rsidR="009D7A61" w:rsidRPr="00D124F3" w:rsidRDefault="009D7A61" w:rsidP="009D7A61">
      <w:pPr>
        <w:pStyle w:val="Nincstrkz"/>
        <w:jc w:val="both"/>
        <w:rPr>
          <w:sz w:val="22"/>
          <w:szCs w:val="22"/>
        </w:rPr>
      </w:pPr>
      <w:r w:rsidRPr="00D124F3">
        <w:rPr>
          <w:sz w:val="22"/>
          <w:szCs w:val="22"/>
        </w:rPr>
        <w:t xml:space="preserve">A rendelet </w:t>
      </w:r>
      <w:r w:rsidRPr="00D124F3">
        <w:rPr>
          <w:bCs/>
          <w:sz w:val="22"/>
          <w:szCs w:val="22"/>
        </w:rPr>
        <w:t>14. §</w:t>
      </w:r>
      <w:r w:rsidRPr="00D124F3">
        <w:rPr>
          <w:b/>
          <w:bCs/>
          <w:sz w:val="22"/>
          <w:szCs w:val="22"/>
        </w:rPr>
        <w:t xml:space="preserve"> </w:t>
      </w:r>
      <w:r w:rsidRPr="00D124F3">
        <w:rPr>
          <w:sz w:val="22"/>
          <w:szCs w:val="22"/>
        </w:rPr>
        <w:t xml:space="preserve">(5) bekezdése </w:t>
      </w:r>
      <w:proofErr w:type="gramStart"/>
      <w:r w:rsidRPr="00D124F3">
        <w:rPr>
          <w:sz w:val="22"/>
          <w:szCs w:val="22"/>
        </w:rPr>
        <w:t>szerint  a</w:t>
      </w:r>
      <w:proofErr w:type="gramEnd"/>
      <w:r w:rsidRPr="00D124F3">
        <w:rPr>
          <w:sz w:val="22"/>
          <w:szCs w:val="22"/>
        </w:rPr>
        <w:t xml:space="preserve"> civil szervezet a támogatás összegének felhasználásáról köteles elszámolni illetve a megvalósulásról szakmai beszámolót készíteni, melynek benyújtási határideje legkésőbb a pályázati cél megvalósulásától számított 30. nap. </w:t>
      </w:r>
    </w:p>
    <w:p w:rsidR="009D7A61" w:rsidRPr="00432346" w:rsidRDefault="009D7A61" w:rsidP="009D7A61">
      <w:pPr>
        <w:pStyle w:val="Nincstrkz"/>
        <w:jc w:val="both"/>
        <w:rPr>
          <w:sz w:val="22"/>
          <w:szCs w:val="22"/>
        </w:rPr>
      </w:pPr>
    </w:p>
    <w:p w:rsidR="009D7A61" w:rsidRPr="00D124F3" w:rsidRDefault="009D7A61" w:rsidP="009D7A61">
      <w:pPr>
        <w:pStyle w:val="Nincstrkz"/>
        <w:jc w:val="both"/>
        <w:rPr>
          <w:sz w:val="22"/>
          <w:szCs w:val="22"/>
        </w:rPr>
      </w:pPr>
      <w:r w:rsidRPr="00D124F3">
        <w:rPr>
          <w:sz w:val="22"/>
          <w:szCs w:val="22"/>
        </w:rPr>
        <w:t>A 2020. évben is kiírásra kerültek a pályázatok, azonban volt olyan pályázó, aki jelezte, hogy az országos veszélyhelyzet kihirdetése miatt önhibáján kívül nem tudta a pályázatban vállalt határidőben megvalósítani a vállalt pályázati célt</w:t>
      </w:r>
      <w:r>
        <w:rPr>
          <w:sz w:val="22"/>
          <w:szCs w:val="22"/>
        </w:rPr>
        <w:t>.</w:t>
      </w:r>
    </w:p>
    <w:p w:rsidR="009D7A61" w:rsidRPr="00D124F3" w:rsidRDefault="009D7A61" w:rsidP="009D7A61">
      <w:pPr>
        <w:pStyle w:val="Nincstrkz"/>
        <w:jc w:val="both"/>
        <w:rPr>
          <w:sz w:val="22"/>
          <w:szCs w:val="22"/>
        </w:rPr>
      </w:pPr>
    </w:p>
    <w:p w:rsidR="009D7A61" w:rsidRPr="00D124F3" w:rsidRDefault="009D7A61" w:rsidP="009D7A61">
      <w:pPr>
        <w:pStyle w:val="Nincstrkz"/>
        <w:jc w:val="both"/>
        <w:rPr>
          <w:sz w:val="22"/>
          <w:szCs w:val="22"/>
        </w:rPr>
      </w:pPr>
      <w:r w:rsidRPr="00D124F3">
        <w:rPr>
          <w:sz w:val="22"/>
          <w:szCs w:val="22"/>
        </w:rPr>
        <w:t>A Rendelet 14. § (7) bekezdése alapján a feladat teljesítésének elmaradása, vagy az elszámolás elmulasztása esetén a támogatás összegét a civil szervezeteknek vissza kell fizetniük</w:t>
      </w:r>
      <w:r>
        <w:rPr>
          <w:sz w:val="22"/>
          <w:szCs w:val="22"/>
        </w:rPr>
        <w:t>.</w:t>
      </w:r>
    </w:p>
    <w:p w:rsidR="009D7A61" w:rsidRPr="00D124F3" w:rsidRDefault="009D7A61" w:rsidP="009D7A61">
      <w:pPr>
        <w:pStyle w:val="Nincstrkz"/>
        <w:jc w:val="both"/>
        <w:rPr>
          <w:sz w:val="22"/>
          <w:szCs w:val="22"/>
        </w:rPr>
      </w:pPr>
    </w:p>
    <w:p w:rsidR="009D7A61" w:rsidRPr="00D124F3" w:rsidRDefault="009D7A61" w:rsidP="009D7A61">
      <w:pPr>
        <w:pStyle w:val="Nincstrkz"/>
        <w:jc w:val="both"/>
        <w:rPr>
          <w:sz w:val="22"/>
          <w:szCs w:val="22"/>
        </w:rPr>
      </w:pPr>
      <w:r w:rsidRPr="00D124F3">
        <w:rPr>
          <w:sz w:val="22"/>
          <w:szCs w:val="22"/>
        </w:rPr>
        <w:t xml:space="preserve">Ugyanakkor a jelenlegi helyzetben méltánytalan lenne a </w:t>
      </w:r>
      <w:proofErr w:type="spellStart"/>
      <w:r w:rsidRPr="00D124F3">
        <w:rPr>
          <w:sz w:val="22"/>
          <w:szCs w:val="22"/>
        </w:rPr>
        <w:t>határidőmulasztás</w:t>
      </w:r>
      <w:proofErr w:type="spellEnd"/>
      <w:r w:rsidRPr="00D124F3">
        <w:rPr>
          <w:sz w:val="22"/>
          <w:szCs w:val="22"/>
        </w:rPr>
        <w:t xml:space="preserve"> szankcionálása, ezért – hasonlóan a tavaszi veszélyhelyzetben történt módosításhoz – indokoltnak tartom a rendelet módosítását a jelen veszélyhelyzet időtartama alatt lejáró pályázati megvalósítási és elszámolási határidők meghosszabbítása érdekében is.</w:t>
      </w:r>
    </w:p>
    <w:p w:rsidR="009D7A61" w:rsidRPr="00D124F3" w:rsidRDefault="009D7A61" w:rsidP="009D7A61">
      <w:pPr>
        <w:pStyle w:val="Nincstrkz"/>
        <w:jc w:val="both"/>
        <w:rPr>
          <w:sz w:val="22"/>
          <w:szCs w:val="22"/>
        </w:rPr>
      </w:pPr>
    </w:p>
    <w:p w:rsidR="009D7A61" w:rsidRPr="00D124F3" w:rsidRDefault="009D7A61" w:rsidP="009D7A61">
      <w:pPr>
        <w:pStyle w:val="Nincstrkz"/>
        <w:jc w:val="both"/>
        <w:rPr>
          <w:sz w:val="22"/>
          <w:szCs w:val="22"/>
        </w:rPr>
      </w:pPr>
      <w:r w:rsidRPr="00D124F3">
        <w:rPr>
          <w:rFonts w:eastAsia="Calibri"/>
          <w:color w:val="000000"/>
          <w:sz w:val="22"/>
          <w:szCs w:val="22"/>
        </w:rPr>
        <w:t xml:space="preserve">A </w:t>
      </w:r>
      <w:proofErr w:type="spellStart"/>
      <w:r w:rsidRPr="00D124F3">
        <w:rPr>
          <w:sz w:val="22"/>
          <w:szCs w:val="22"/>
        </w:rPr>
        <w:t>Jat</w:t>
      </w:r>
      <w:proofErr w:type="spellEnd"/>
      <w:r w:rsidRPr="00D124F3">
        <w:rPr>
          <w:sz w:val="22"/>
          <w:szCs w:val="22"/>
        </w:rPr>
        <w:t>. 17. §</w:t>
      </w:r>
      <w:proofErr w:type="spellStart"/>
      <w:r w:rsidRPr="00D124F3">
        <w:rPr>
          <w:sz w:val="22"/>
          <w:szCs w:val="22"/>
        </w:rPr>
        <w:t>-</w:t>
      </w:r>
      <w:proofErr w:type="gramStart"/>
      <w:r w:rsidRPr="00D124F3">
        <w:rPr>
          <w:sz w:val="22"/>
          <w:szCs w:val="22"/>
        </w:rPr>
        <w:t>a</w:t>
      </w:r>
      <w:proofErr w:type="spellEnd"/>
      <w:proofErr w:type="gramEnd"/>
      <w:r w:rsidRPr="00D124F3">
        <w:rPr>
          <w:sz w:val="22"/>
          <w:szCs w:val="22"/>
        </w:rPr>
        <w:t xml:space="preserve"> alapján a szabályozás várható következményeinek felmérése előzetes hatásvizsgálat elvégzésével megtörtént. A hatásvizsgálat eredményét egyebekben az indokolás mellékletét képező hatásvizsgálati lap mutatja be.</w:t>
      </w:r>
    </w:p>
    <w:p w:rsidR="009D7A61" w:rsidRPr="00D124F3" w:rsidRDefault="009D7A61" w:rsidP="009D7A61">
      <w:pPr>
        <w:pStyle w:val="Nincstrkz"/>
        <w:jc w:val="both"/>
        <w:rPr>
          <w:sz w:val="22"/>
          <w:szCs w:val="22"/>
        </w:rPr>
      </w:pPr>
    </w:p>
    <w:p w:rsidR="009D7A61" w:rsidRPr="00D124F3" w:rsidRDefault="009D7A61" w:rsidP="009D7A61">
      <w:pPr>
        <w:pStyle w:val="Nincstrkz"/>
        <w:jc w:val="both"/>
        <w:rPr>
          <w:sz w:val="22"/>
          <w:szCs w:val="22"/>
        </w:rPr>
      </w:pPr>
      <w:r w:rsidRPr="00D124F3">
        <w:rPr>
          <w:sz w:val="22"/>
          <w:szCs w:val="22"/>
        </w:rPr>
        <w:t xml:space="preserve">Jelen előterjesztői indokolás a </w:t>
      </w:r>
      <w:proofErr w:type="spellStart"/>
      <w:r w:rsidRPr="00D124F3">
        <w:rPr>
          <w:sz w:val="22"/>
          <w:szCs w:val="22"/>
        </w:rPr>
        <w:t>Jat</w:t>
      </w:r>
      <w:proofErr w:type="spellEnd"/>
      <w:r w:rsidRPr="00D124F3">
        <w:rPr>
          <w:sz w:val="22"/>
          <w:szCs w:val="22"/>
        </w:rPr>
        <w:t xml:space="preserve">. 18. § (3) bekezdése és a </w:t>
      </w:r>
      <w:r w:rsidRPr="00D124F3">
        <w:rPr>
          <w:i/>
          <w:iCs/>
          <w:sz w:val="22"/>
          <w:szCs w:val="22"/>
        </w:rPr>
        <w:t>Magyar Közlöny</w:t>
      </w:r>
      <w:r w:rsidRPr="00D124F3">
        <w:rPr>
          <w:sz w:val="22"/>
          <w:szCs w:val="22"/>
        </w:rPr>
        <w:t xml:space="preserve"> kiadásáról, valamint a jogszabály kihirdetése és a közjogi szervezetszabályozó eszköz közzétételének megjelöléséről szóló 5/2019. (III. 13.) számú IM rendelet 20. § (3) bekezdése alapján közzétételre kerül.</w:t>
      </w:r>
    </w:p>
    <w:p w:rsidR="009D7A61" w:rsidRPr="00D124F3" w:rsidRDefault="009D7A61" w:rsidP="009D7A61">
      <w:pPr>
        <w:pStyle w:val="Nincstrkz"/>
        <w:jc w:val="both"/>
        <w:rPr>
          <w:sz w:val="22"/>
          <w:szCs w:val="22"/>
        </w:rPr>
      </w:pPr>
    </w:p>
    <w:p w:rsidR="009D7A61" w:rsidRPr="00D124F3" w:rsidRDefault="009D7A61" w:rsidP="009D7A61">
      <w:pPr>
        <w:pStyle w:val="Nincstrkz"/>
        <w:jc w:val="both"/>
        <w:rPr>
          <w:sz w:val="22"/>
          <w:szCs w:val="22"/>
        </w:rPr>
      </w:pPr>
      <w:r w:rsidRPr="00D124F3">
        <w:rPr>
          <w:sz w:val="22"/>
          <w:szCs w:val="22"/>
        </w:rPr>
        <w:t>A rendelet-tervezet az európai uniós joggal ellentétes szabályozást nem alakít ki.</w:t>
      </w:r>
    </w:p>
    <w:p w:rsidR="009D7A61" w:rsidRDefault="009D7A61" w:rsidP="009D7A61">
      <w:pPr>
        <w:pStyle w:val="Nincstrkz"/>
        <w:jc w:val="both"/>
        <w:rPr>
          <w:sz w:val="22"/>
          <w:szCs w:val="22"/>
        </w:rPr>
      </w:pPr>
    </w:p>
    <w:p w:rsidR="00955609" w:rsidRDefault="00955609"/>
    <w:sectPr w:rsidR="009556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61"/>
    <w:rsid w:val="00955609"/>
    <w:rsid w:val="009D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9D7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9D7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Andrea</dc:creator>
  <cp:lastModifiedBy>Horváth Andrea</cp:lastModifiedBy>
  <cp:revision>1</cp:revision>
  <dcterms:created xsi:type="dcterms:W3CDTF">2020-12-18T09:09:00Z</dcterms:created>
  <dcterms:modified xsi:type="dcterms:W3CDTF">2020-12-18T09:10:00Z</dcterms:modified>
</cp:coreProperties>
</file>