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68E5" w14:textId="77777777" w:rsidR="003059F7" w:rsidRDefault="003059F7" w:rsidP="003059F7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537AB2">
        <w:rPr>
          <w:rFonts w:ascii="Times New Roman" w:hAnsi="Times New Roman" w:cs="Times New Roman"/>
          <w:sz w:val="24"/>
          <w:szCs w:val="24"/>
        </w:rPr>
        <w:t>sz.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AB2">
        <w:rPr>
          <w:rFonts w:ascii="Times New Roman" w:hAnsi="Times New Roman" w:cs="Times New Roman"/>
          <w:sz w:val="24"/>
          <w:szCs w:val="24"/>
        </w:rPr>
        <w:t>melléklet</w:t>
      </w:r>
    </w:p>
    <w:p w14:paraId="1855D104" w14:textId="77777777" w:rsidR="003059F7" w:rsidRDefault="003059F7" w:rsidP="003059F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40464B" w14:textId="77777777" w:rsidR="003059F7" w:rsidRDefault="003059F7" w:rsidP="00305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közművelődési intézmények</w:t>
      </w:r>
    </w:p>
    <w:p w14:paraId="4FD57BCB" w14:textId="77777777" w:rsidR="003059F7" w:rsidRDefault="003059F7" w:rsidP="00305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AFEB3" w14:textId="77777777" w:rsidR="003059F7" w:rsidRDefault="003059F7" w:rsidP="003059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7AB2">
        <w:rPr>
          <w:rFonts w:ascii="Times New Roman" w:hAnsi="Times New Roman" w:cs="Times New Roman"/>
          <w:b/>
          <w:bCs/>
          <w:sz w:val="24"/>
          <w:szCs w:val="24"/>
          <w:u w:val="single"/>
        </w:rPr>
        <w:t>Díjmentes szolgáltatásai</w:t>
      </w:r>
    </w:p>
    <w:p w14:paraId="7709FEB4" w14:textId="77777777" w:rsidR="003059F7" w:rsidRDefault="003059F7" w:rsidP="003059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7D2BE3" w14:textId="77777777" w:rsidR="003059F7" w:rsidRDefault="003059F7" w:rsidP="00305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Közművelődési információs szolgáltatás</w:t>
      </w:r>
      <w:r>
        <w:rPr>
          <w:rFonts w:ascii="Times New Roman" w:hAnsi="Times New Roman" w:cs="Times New Roman"/>
          <w:sz w:val="24"/>
          <w:szCs w:val="24"/>
        </w:rPr>
        <w:br/>
        <w:t>Lakossági információs szolgáltatás</w:t>
      </w:r>
      <w:r>
        <w:rPr>
          <w:rFonts w:ascii="Times New Roman" w:hAnsi="Times New Roman" w:cs="Times New Roman"/>
          <w:sz w:val="24"/>
          <w:szCs w:val="24"/>
        </w:rPr>
        <w:br/>
        <w:t>Gyermek és ifjúsági tanácsadás</w:t>
      </w:r>
      <w:r>
        <w:rPr>
          <w:rFonts w:ascii="Times New Roman" w:hAnsi="Times New Roman" w:cs="Times New Roman"/>
          <w:sz w:val="24"/>
          <w:szCs w:val="24"/>
        </w:rPr>
        <w:br/>
        <w:t>Művészeti és ismeretterjesztő kiállítások</w:t>
      </w:r>
      <w:r>
        <w:rPr>
          <w:rFonts w:ascii="Times New Roman" w:hAnsi="Times New Roman" w:cs="Times New Roman"/>
          <w:sz w:val="24"/>
          <w:szCs w:val="24"/>
        </w:rPr>
        <w:br/>
        <w:t xml:space="preserve">Intézményi ajándékműsorok, művészeti csoportok egyes bemutató </w:t>
      </w:r>
      <w:r>
        <w:rPr>
          <w:rFonts w:ascii="Times New Roman" w:hAnsi="Times New Roman" w:cs="Times New Roman"/>
          <w:sz w:val="24"/>
          <w:szCs w:val="24"/>
        </w:rPr>
        <w:br/>
        <w:t>Népünnepélyek</w:t>
      </w:r>
      <w:r>
        <w:rPr>
          <w:rFonts w:ascii="Times New Roman" w:hAnsi="Times New Roman" w:cs="Times New Roman"/>
          <w:sz w:val="24"/>
          <w:szCs w:val="24"/>
        </w:rPr>
        <w:br/>
        <w:t>Szakköri, társas köri és klubfoglalkozások, belső képzéseik</w:t>
      </w:r>
      <w:r>
        <w:rPr>
          <w:rFonts w:ascii="Times New Roman" w:hAnsi="Times New Roman" w:cs="Times New Roman"/>
          <w:sz w:val="24"/>
          <w:szCs w:val="24"/>
        </w:rPr>
        <w:br/>
        <w:t>Ismeretterjesztő előadások, előadássorozatok</w:t>
      </w:r>
      <w:r>
        <w:rPr>
          <w:rFonts w:ascii="Times New Roman" w:hAnsi="Times New Roman" w:cs="Times New Roman"/>
          <w:sz w:val="24"/>
          <w:szCs w:val="24"/>
        </w:rPr>
        <w:br/>
        <w:t>Országos, városi, intézményi ünnepek, ünnepségek szervezése</w:t>
      </w:r>
      <w:r>
        <w:rPr>
          <w:rFonts w:ascii="Times New Roman" w:hAnsi="Times New Roman" w:cs="Times New Roman"/>
          <w:sz w:val="24"/>
          <w:szCs w:val="24"/>
        </w:rPr>
        <w:br/>
        <w:t>Gyermek- és ifjúsági programok (pl. vetélkedő, játszóház)</w:t>
      </w:r>
      <w:r>
        <w:rPr>
          <w:rFonts w:ascii="Times New Roman" w:hAnsi="Times New Roman" w:cs="Times New Roman"/>
          <w:sz w:val="24"/>
          <w:szCs w:val="24"/>
        </w:rPr>
        <w:br/>
        <w:t>Amatőr művészeti csoportok működtetése</w:t>
      </w:r>
    </w:p>
    <w:p w14:paraId="3E097DE7" w14:textId="77777777" w:rsidR="003059F7" w:rsidRDefault="003059F7" w:rsidP="003059F7">
      <w:pPr>
        <w:rPr>
          <w:rFonts w:ascii="Times New Roman" w:hAnsi="Times New Roman" w:cs="Times New Roman"/>
          <w:sz w:val="24"/>
          <w:szCs w:val="24"/>
        </w:rPr>
      </w:pPr>
    </w:p>
    <w:p w14:paraId="0D2FE9FA" w14:textId="77777777" w:rsidR="003059F7" w:rsidRDefault="003059F7" w:rsidP="003059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Díjköteles szolgáltatásai</w:t>
      </w:r>
    </w:p>
    <w:p w14:paraId="022FD43F" w14:textId="77777777" w:rsidR="003059F7" w:rsidRDefault="003059F7" w:rsidP="003059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EE1FBE" w14:textId="77777777" w:rsidR="003059F7" w:rsidRPr="00537AB2" w:rsidRDefault="003059F7" w:rsidP="00305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Táncos, zenés szórakozási alkalmak</w:t>
      </w:r>
      <w:r>
        <w:rPr>
          <w:rFonts w:ascii="Times New Roman" w:hAnsi="Times New Roman" w:cs="Times New Roman"/>
          <w:sz w:val="24"/>
          <w:szCs w:val="24"/>
        </w:rPr>
        <w:br/>
        <w:t>Műsoros rendezvények</w:t>
      </w:r>
      <w:r>
        <w:rPr>
          <w:rFonts w:ascii="Times New Roman" w:hAnsi="Times New Roman" w:cs="Times New Roman"/>
          <w:sz w:val="24"/>
          <w:szCs w:val="24"/>
        </w:rPr>
        <w:br/>
        <w:t>Képzések, továbbképzések, tanfolyamok</w:t>
      </w:r>
      <w:r>
        <w:rPr>
          <w:rFonts w:ascii="Times New Roman" w:hAnsi="Times New Roman" w:cs="Times New Roman"/>
          <w:sz w:val="24"/>
          <w:szCs w:val="24"/>
        </w:rPr>
        <w:br/>
        <w:t>Eszközök kölcsönzése</w:t>
      </w:r>
      <w:r>
        <w:rPr>
          <w:rFonts w:ascii="Times New Roman" w:hAnsi="Times New Roman" w:cs="Times New Roman"/>
          <w:sz w:val="24"/>
          <w:szCs w:val="24"/>
        </w:rPr>
        <w:br/>
        <w:t>Termek bérbeadása</w:t>
      </w:r>
      <w:r>
        <w:rPr>
          <w:rFonts w:ascii="Times New Roman" w:hAnsi="Times New Roman" w:cs="Times New Roman"/>
          <w:sz w:val="24"/>
          <w:szCs w:val="24"/>
        </w:rPr>
        <w:br/>
        <w:t>Telefon-, internethasználat</w:t>
      </w:r>
      <w:r>
        <w:rPr>
          <w:rFonts w:ascii="Times New Roman" w:hAnsi="Times New Roman" w:cs="Times New Roman"/>
          <w:sz w:val="24"/>
          <w:szCs w:val="24"/>
        </w:rPr>
        <w:br/>
        <w:t xml:space="preserve">Videófelvételek készítése </w:t>
      </w:r>
    </w:p>
    <w:p w14:paraId="751BBF0F" w14:textId="77777777" w:rsidR="003059F7" w:rsidRDefault="003059F7"/>
    <w:sectPr w:rsidR="0030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93370"/>
    <w:multiLevelType w:val="hybridMultilevel"/>
    <w:tmpl w:val="AE1CF0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F7"/>
    <w:rsid w:val="0030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85D1"/>
  <w15:chartTrackingRefBased/>
  <w15:docId w15:val="{F2197C7C-A1D2-4524-8B13-4BD45C84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9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676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2020-08-17T08:08:00Z</dcterms:created>
  <dcterms:modified xsi:type="dcterms:W3CDTF">2020-08-17T08:09:00Z</dcterms:modified>
</cp:coreProperties>
</file>