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pPr w:leftFromText="141" w:rightFromText="141" w:vertAnchor="page" w:horzAnchor="margin" w:tblpY="2371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1799"/>
        <w:gridCol w:w="6945"/>
      </w:tblGrid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7" w:rsidRDefault="00C45867" w:rsidP="005144AD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pPr>
              <w:jc w:val="center"/>
            </w:pPr>
            <w:r>
              <w:t>Kormányzati funkció kód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pPr>
              <w:jc w:val="center"/>
            </w:pPr>
            <w:r>
              <w:t>Kormányzati funkció megnevezése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011130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Önkormányzatok és önkormányzati hivatalok jogalkotó és általános igazgatási tevékenysége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013350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Az önkormányzati vagyonnal való gazdálkodással kapcsolatos feladatok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016080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Kiemelt állami és önkormányzati rendezvények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031030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Közterület rendjének fenntartása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041231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Rövid időtartamú közfoglalkoztatás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6.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0411233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Hosszabb időtartamú közfoglalkoztatás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041236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Országos közfoglalkoztatási program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045120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Út, autópálya építése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045160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Közutak, hidak, alagutak üzemeltetése, fenntartása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047410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Ár- és belvízvédelemmel összefüggő tevékenységek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051040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Nem veszélyes hulladék kezelése, ártalmatlanítása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051050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Veszélyes hulladék begyűjtése, szállítása, átrakása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051080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Hulladék újrahasznosítása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052020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Szennyvíz begyűjtése, tisztítása, elhelyezése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063020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proofErr w:type="spellStart"/>
            <w:r>
              <w:t>Vízteremlés</w:t>
            </w:r>
            <w:proofErr w:type="spellEnd"/>
            <w:r>
              <w:t>,</w:t>
            </w:r>
            <w:proofErr w:type="spellStart"/>
            <w:r>
              <w:t>-kezelés</w:t>
            </w:r>
            <w:proofErr w:type="spellEnd"/>
            <w:r>
              <w:t>,</w:t>
            </w:r>
            <w:proofErr w:type="spellStart"/>
            <w:r>
              <w:t>-ellátás</w:t>
            </w:r>
            <w:proofErr w:type="spellEnd"/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16.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064010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Közvilágítás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066020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Város-, községgazdálkodási egyéb szolgáltatások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072111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Háziorvosi alapellátás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072112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Háziorvosi ügyeleti ellátás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022210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Járóbetegek gyógyító szakellátása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072311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Fogorvosi alapellátás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074031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Család és nővédelmi egészségügyi gondozás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074032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Ifjúsági-egészségügyi gondozás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081030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Sportlétesítmények, edzőtáborok működtetés és fejlesztése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082091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Közművelődés – közösségi és társadalmi részvétel fejlesztése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26.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082092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Közművelődés-hagyományos közösségi kulturális értékek gondozása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082093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Közművelődés – egész életre kiterjedő tanulás, amatőr művészetek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082094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Közművelődés – kulturális alapú gazdaságfejlesztés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29.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106010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Lakóingatlan szociális célú bérbeadása, üzemeltetése</w:t>
            </w:r>
          </w:p>
        </w:tc>
      </w:tr>
      <w:tr w:rsidR="00C45867" w:rsidTr="00C4586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30.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104037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7" w:rsidRDefault="00C45867" w:rsidP="005144AD">
            <w:r>
              <w:t>Intézményen kívüli gyermekétkeztetés</w:t>
            </w:r>
          </w:p>
        </w:tc>
      </w:tr>
    </w:tbl>
    <w:p w:rsidR="006C0C61" w:rsidRDefault="00C45867" w:rsidP="002D5B2A">
      <w:r>
        <w:tab/>
      </w:r>
      <w:r>
        <w:tab/>
      </w:r>
      <w:r>
        <w:tab/>
      </w:r>
      <w:r>
        <w:tab/>
      </w:r>
      <w:r>
        <w:tab/>
        <w:t>6/2016. (II.24.) önkormányzati rendelet 1. sz. melléklete</w:t>
      </w:r>
    </w:p>
    <w:p w:rsidR="00C45867" w:rsidRDefault="00C45867" w:rsidP="002D5B2A"/>
    <w:p w:rsidR="00C45867" w:rsidRPr="00C45867" w:rsidRDefault="00C45867" w:rsidP="00C45867">
      <w:pPr>
        <w:jc w:val="center"/>
        <w:rPr>
          <w:b/>
        </w:rPr>
      </w:pPr>
      <w:r w:rsidRPr="00C45867">
        <w:rPr>
          <w:b/>
        </w:rPr>
        <w:t>Csákvár Városi Önkormányzat</w:t>
      </w:r>
    </w:p>
    <w:p w:rsidR="00C45867" w:rsidRPr="00C45867" w:rsidRDefault="00C45867" w:rsidP="00C45867">
      <w:pPr>
        <w:jc w:val="center"/>
        <w:rPr>
          <w:b/>
        </w:rPr>
      </w:pPr>
      <w:r w:rsidRPr="00C45867">
        <w:rPr>
          <w:b/>
        </w:rPr>
        <w:t>Kormányzati funkció kód rendje</w:t>
      </w:r>
    </w:p>
    <w:p w:rsidR="00C45867" w:rsidRPr="002D5B2A" w:rsidRDefault="00C45867" w:rsidP="002D5B2A">
      <w:bookmarkStart w:id="0" w:name="_GoBack"/>
      <w:bookmarkEnd w:id="0"/>
    </w:p>
    <w:sectPr w:rsidR="00C45867" w:rsidRPr="002D5B2A" w:rsidSect="00C7506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528E"/>
    <w:multiLevelType w:val="hybridMultilevel"/>
    <w:tmpl w:val="711E2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D68"/>
    <w:rsid w:val="00030579"/>
    <w:rsid w:val="002D5B2A"/>
    <w:rsid w:val="0030645F"/>
    <w:rsid w:val="003937B3"/>
    <w:rsid w:val="00514369"/>
    <w:rsid w:val="006C0C61"/>
    <w:rsid w:val="008E4BAF"/>
    <w:rsid w:val="00BD5D68"/>
    <w:rsid w:val="00C45867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45F"/>
    <w:pPr>
      <w:jc w:val="left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C45867"/>
  </w:style>
  <w:style w:type="paragraph" w:styleId="Listaszerbekezds">
    <w:name w:val="List Paragraph"/>
    <w:basedOn w:val="Norml"/>
    <w:link w:val="ListaszerbekezdsChar"/>
    <w:uiPriority w:val="34"/>
    <w:qFormat/>
    <w:rsid w:val="00C45867"/>
    <w:pPr>
      <w:ind w:left="720"/>
      <w:contextualSpacing/>
    </w:pPr>
    <w:rPr>
      <w:rFonts w:eastAsiaTheme="minorHAnsi"/>
    </w:rPr>
  </w:style>
  <w:style w:type="table" w:styleId="Rcsostblzat">
    <w:name w:val="Table Grid"/>
    <w:basedOn w:val="Normltblzat"/>
    <w:uiPriority w:val="59"/>
    <w:rsid w:val="00C45867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2016-02-24T15:28:00Z</dcterms:created>
  <dcterms:modified xsi:type="dcterms:W3CDTF">2016-02-24T15:35:00Z</dcterms:modified>
</cp:coreProperties>
</file>