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AC" w:rsidRDefault="00CF4662" w:rsidP="002F3985">
      <w:pPr>
        <w:pStyle w:val="Cmsor4"/>
        <w:ind w:firstLine="624"/>
        <w:rPr>
          <w:rFonts w:ascii="Times New Roman" w:eastAsia="Times New Roman" w:hAnsi="Times New Roman" w:cs="Times New Roman"/>
          <w:i w:val="0"/>
          <w:color w:val="auto"/>
          <w:u w:val="single"/>
        </w:rPr>
      </w:pPr>
      <w:r>
        <w:rPr>
          <w:rFonts w:ascii="Times New Roman" w:eastAsia="Times New Roman" w:hAnsi="Times New Roman" w:cs="Times New Roman"/>
          <w:i w:val="0"/>
          <w:color w:val="auto"/>
          <w:u w:val="single"/>
        </w:rPr>
        <w:t xml:space="preserve"> </w:t>
      </w:r>
    </w:p>
    <w:p w:rsidR="002F3985" w:rsidRPr="00017489" w:rsidRDefault="00CF4662" w:rsidP="002F3985">
      <w:pPr>
        <w:pStyle w:val="Cmsor4"/>
        <w:ind w:firstLine="624"/>
        <w:rPr>
          <w:rFonts w:ascii="Times New Roman" w:eastAsia="Times New Roman" w:hAnsi="Times New Roman" w:cs="Times New Roman"/>
          <w:i w:val="0"/>
          <w:color w:val="auto"/>
        </w:rPr>
      </w:pPr>
      <w:r>
        <w:rPr>
          <w:rFonts w:ascii="Times New Roman" w:eastAsia="Times New Roman" w:hAnsi="Times New Roman" w:cs="Times New Roman"/>
          <w:i w:val="0"/>
          <w:color w:val="auto"/>
          <w:u w:val="single"/>
        </w:rPr>
        <w:t>105</w:t>
      </w:r>
      <w:r w:rsidR="00E22A2B">
        <w:rPr>
          <w:rFonts w:ascii="Times New Roman" w:eastAsia="Times New Roman" w:hAnsi="Times New Roman" w:cs="Times New Roman"/>
          <w:i w:val="0"/>
          <w:color w:val="auto"/>
          <w:u w:val="single"/>
        </w:rPr>
        <w:t>/</w:t>
      </w:r>
      <w:r w:rsidR="00825EAC">
        <w:rPr>
          <w:rFonts w:ascii="Times New Roman" w:eastAsia="Times New Roman" w:hAnsi="Times New Roman" w:cs="Times New Roman"/>
          <w:i w:val="0"/>
          <w:color w:val="auto"/>
          <w:u w:val="single"/>
        </w:rPr>
        <w:t>2016</w:t>
      </w:r>
      <w:r w:rsidR="00E22A2B">
        <w:rPr>
          <w:rFonts w:ascii="Times New Roman" w:eastAsia="Times New Roman" w:hAnsi="Times New Roman" w:cs="Times New Roman"/>
          <w:i w:val="0"/>
          <w:color w:val="auto"/>
          <w:u w:val="single"/>
        </w:rPr>
        <w:t>.(</w:t>
      </w:r>
      <w:r w:rsidR="00825EAC">
        <w:rPr>
          <w:rFonts w:ascii="Times New Roman" w:eastAsia="Times New Roman" w:hAnsi="Times New Roman" w:cs="Times New Roman"/>
          <w:i w:val="0"/>
          <w:color w:val="auto"/>
          <w:u w:val="single"/>
        </w:rPr>
        <w:t>X.27.</w:t>
      </w:r>
      <w:proofErr w:type="gramStart"/>
      <w:r w:rsidR="002F3985" w:rsidRPr="00017489">
        <w:rPr>
          <w:rFonts w:ascii="Times New Roman" w:eastAsia="Times New Roman" w:hAnsi="Times New Roman" w:cs="Times New Roman"/>
          <w:i w:val="0"/>
          <w:color w:val="auto"/>
          <w:u w:val="single"/>
        </w:rPr>
        <w:t>)  számú</w:t>
      </w:r>
      <w:proofErr w:type="gramEnd"/>
      <w:r w:rsidR="002F3985" w:rsidRPr="00017489">
        <w:rPr>
          <w:rFonts w:ascii="Times New Roman" w:eastAsia="Times New Roman" w:hAnsi="Times New Roman" w:cs="Times New Roman"/>
          <w:i w:val="0"/>
          <w:color w:val="auto"/>
          <w:u w:val="single"/>
        </w:rPr>
        <w:t xml:space="preserve"> határozat</w:t>
      </w:r>
    </w:p>
    <w:p w:rsidR="002F3985" w:rsidRDefault="002F3985" w:rsidP="002F3985">
      <w:pPr>
        <w:jc w:val="both"/>
        <w:rPr>
          <w:b/>
        </w:rPr>
      </w:pPr>
    </w:p>
    <w:p w:rsidR="002F3985" w:rsidRPr="00912E87" w:rsidRDefault="002F3985" w:rsidP="002F3985">
      <w:pPr>
        <w:ind w:left="624" w:firstLine="6"/>
        <w:jc w:val="both"/>
        <w:rPr>
          <w:i/>
          <w:sz w:val="28"/>
          <w:szCs w:val="28"/>
        </w:rPr>
      </w:pPr>
      <w:r w:rsidRPr="00912E87">
        <w:rPr>
          <w:i/>
        </w:rPr>
        <w:t xml:space="preserve">Az Önkormányzat által fenntartott piacon, vásáron </w:t>
      </w:r>
      <w:r w:rsidR="00E22A2B">
        <w:rPr>
          <w:i/>
        </w:rPr>
        <w:t xml:space="preserve">alkalmazandó díjakról </w:t>
      </w:r>
    </w:p>
    <w:p w:rsidR="002F3985" w:rsidRPr="00F31D6D" w:rsidRDefault="002F3985" w:rsidP="002F3985">
      <w:pPr>
        <w:ind w:firstLine="708"/>
        <w:jc w:val="center"/>
      </w:pPr>
    </w:p>
    <w:p w:rsidR="002F3985" w:rsidRDefault="002F3985" w:rsidP="002F3985">
      <w:pPr>
        <w:jc w:val="both"/>
      </w:pPr>
      <w:r w:rsidRPr="00F31D6D">
        <w:t>Besenyszög Város Önkormányzatának Képvisel</w:t>
      </w:r>
      <w:r w:rsidR="00E22A2B">
        <w:t>ő-</w:t>
      </w:r>
      <w:r w:rsidR="00825EAC">
        <w:t>t</w:t>
      </w:r>
      <w:r w:rsidR="00E22A2B">
        <w:t>estülete</w:t>
      </w:r>
      <w:r w:rsidRPr="00F31D6D">
        <w:t xml:space="preserve"> a </w:t>
      </w:r>
      <w:r w:rsidR="009132CB">
        <w:t xml:space="preserve">helyi </w:t>
      </w:r>
      <w:r w:rsidR="00E22A2B">
        <w:t>piacon</w:t>
      </w:r>
      <w:r w:rsidRPr="00F31D6D">
        <w:t xml:space="preserve"> alkalmazandó díjszabást az alábbiak szerint állapítja meg</w:t>
      </w:r>
      <w:r w:rsidR="00825EAC">
        <w:t>:</w:t>
      </w:r>
    </w:p>
    <w:p w:rsidR="00825EAC" w:rsidRPr="00F31D6D" w:rsidRDefault="00825EAC" w:rsidP="002F3985">
      <w:pPr>
        <w:jc w:val="both"/>
      </w:pPr>
    </w:p>
    <w:p w:rsidR="002F3985" w:rsidRPr="00F31D6D" w:rsidRDefault="002F3985" w:rsidP="002F3985">
      <w:pPr>
        <w:jc w:val="both"/>
      </w:pPr>
    </w:p>
    <w:p w:rsidR="002F3985" w:rsidRPr="00825EAC" w:rsidRDefault="008377A3" w:rsidP="002F3985">
      <w:pPr>
        <w:jc w:val="center"/>
        <w:rPr>
          <w:u w:val="single"/>
        </w:rPr>
      </w:pPr>
      <w:r w:rsidRPr="00825EAC">
        <w:rPr>
          <w:u w:val="single"/>
        </w:rPr>
        <w:t>PIACI HELYHASZNÁLATI DÍJ NAPI DÍJTÉTELEI</w:t>
      </w:r>
    </w:p>
    <w:p w:rsidR="002F3985" w:rsidRPr="00F31D6D" w:rsidRDefault="002F3985" w:rsidP="008377A3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036"/>
        <w:gridCol w:w="3063"/>
        <w:gridCol w:w="2937"/>
      </w:tblGrid>
      <w:tr w:rsidR="002F3985" w:rsidRPr="00F31D6D" w:rsidTr="002E1FFA">
        <w:tc>
          <w:tcPr>
            <w:tcW w:w="3036" w:type="dxa"/>
          </w:tcPr>
          <w:p w:rsidR="002F3985" w:rsidRPr="00F31D6D" w:rsidRDefault="002F3985" w:rsidP="002E1FFA">
            <w:pPr>
              <w:jc w:val="center"/>
              <w:rPr>
                <w:b/>
                <w:sz w:val="28"/>
              </w:rPr>
            </w:pPr>
            <w:r w:rsidRPr="00F31D6D">
              <w:rPr>
                <w:b/>
                <w:sz w:val="28"/>
              </w:rPr>
              <w:t>Sorszám</w:t>
            </w:r>
          </w:p>
        </w:tc>
        <w:tc>
          <w:tcPr>
            <w:tcW w:w="3063" w:type="dxa"/>
          </w:tcPr>
          <w:p w:rsidR="002F3985" w:rsidRPr="00F31D6D" w:rsidRDefault="002F3985" w:rsidP="002E1FFA">
            <w:pPr>
              <w:jc w:val="center"/>
              <w:rPr>
                <w:b/>
                <w:sz w:val="28"/>
              </w:rPr>
            </w:pPr>
            <w:r w:rsidRPr="00F31D6D">
              <w:rPr>
                <w:b/>
                <w:sz w:val="28"/>
              </w:rPr>
              <w:t>A díjtétel alá eső áruk megnevezése</w:t>
            </w:r>
          </w:p>
        </w:tc>
        <w:tc>
          <w:tcPr>
            <w:tcW w:w="2937" w:type="dxa"/>
          </w:tcPr>
          <w:p w:rsidR="002F3985" w:rsidRPr="00F31D6D" w:rsidRDefault="002F3985" w:rsidP="002E1FFA">
            <w:pPr>
              <w:jc w:val="center"/>
              <w:rPr>
                <w:b/>
                <w:sz w:val="28"/>
              </w:rPr>
            </w:pPr>
            <w:r w:rsidRPr="00F31D6D">
              <w:rPr>
                <w:b/>
                <w:sz w:val="28"/>
              </w:rPr>
              <w:t>Díjtétel összege</w:t>
            </w:r>
          </w:p>
        </w:tc>
      </w:tr>
      <w:tr w:rsidR="002F3985" w:rsidRPr="00F31D6D" w:rsidTr="002E1FFA">
        <w:tc>
          <w:tcPr>
            <w:tcW w:w="9036" w:type="dxa"/>
            <w:gridSpan w:val="3"/>
          </w:tcPr>
          <w:p w:rsidR="002F3985" w:rsidRPr="00F31D6D" w:rsidRDefault="00E22A2B" w:rsidP="002E1FF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</w:t>
            </w:r>
            <w:r w:rsidR="002F3985" w:rsidRPr="00F31D6D">
              <w:rPr>
                <w:b/>
                <w:u w:val="single"/>
              </w:rPr>
              <w:t>/ Járműről való árusítás</w:t>
            </w:r>
          </w:p>
          <w:p w:rsidR="002F3985" w:rsidRPr="00F31D6D" w:rsidRDefault="002F3985" w:rsidP="002E1FFA">
            <w:pPr>
              <w:jc w:val="center"/>
            </w:pPr>
          </w:p>
        </w:tc>
      </w:tr>
      <w:tr w:rsidR="002F3985" w:rsidRPr="00F31D6D" w:rsidTr="002E1FFA">
        <w:tc>
          <w:tcPr>
            <w:tcW w:w="9036" w:type="dxa"/>
            <w:gridSpan w:val="3"/>
          </w:tcPr>
          <w:p w:rsidR="002F3985" w:rsidRPr="00F31D6D" w:rsidRDefault="002F3985" w:rsidP="002E1FFA">
            <w:pPr>
              <w:jc w:val="center"/>
            </w:pPr>
            <w:r w:rsidRPr="00F31D6D">
              <w:t>Az árura tekintet nélkül</w:t>
            </w:r>
          </w:p>
        </w:tc>
      </w:tr>
      <w:tr w:rsidR="002F3985" w:rsidRPr="00F31D6D" w:rsidTr="002E1FFA">
        <w:tc>
          <w:tcPr>
            <w:tcW w:w="3036" w:type="dxa"/>
          </w:tcPr>
          <w:p w:rsidR="002F3985" w:rsidRPr="00F31D6D" w:rsidRDefault="001147D8" w:rsidP="002E1FFA">
            <w:pPr>
              <w:jc w:val="center"/>
            </w:pPr>
            <w:r>
              <w:t>1</w:t>
            </w:r>
            <w:r w:rsidR="002F3985" w:rsidRPr="00F31D6D">
              <w:t>.)</w:t>
            </w:r>
          </w:p>
        </w:tc>
        <w:tc>
          <w:tcPr>
            <w:tcW w:w="3063" w:type="dxa"/>
          </w:tcPr>
          <w:p w:rsidR="002F3985" w:rsidRPr="00F31D6D" w:rsidRDefault="002F3985" w:rsidP="002E1FFA">
            <w:pPr>
              <w:jc w:val="center"/>
            </w:pPr>
            <w:r w:rsidRPr="00F31D6D">
              <w:t>Gépjárműről /tehergépkocsi, vontató, szgk./</w:t>
            </w:r>
          </w:p>
        </w:tc>
        <w:tc>
          <w:tcPr>
            <w:tcW w:w="2937" w:type="dxa"/>
          </w:tcPr>
          <w:p w:rsidR="002F3985" w:rsidRPr="00F31D6D" w:rsidRDefault="002F3985" w:rsidP="002E1FFA">
            <w:pPr>
              <w:jc w:val="center"/>
            </w:pPr>
          </w:p>
          <w:p w:rsidR="002F3985" w:rsidRPr="00F31D6D" w:rsidRDefault="002F3985" w:rsidP="002E1FFA">
            <w:pPr>
              <w:jc w:val="center"/>
            </w:pPr>
            <w:smartTag w:uri="urn:schemas-microsoft-com:office:smarttags" w:element="metricconverter">
              <w:smartTagPr>
                <w:attr w:name="ProductID" w:val="700 Ft"/>
              </w:smartTagPr>
              <w:r w:rsidRPr="00F31D6D">
                <w:t>700 Ft</w:t>
              </w:r>
            </w:smartTag>
          </w:p>
        </w:tc>
      </w:tr>
      <w:tr w:rsidR="002F3985" w:rsidRPr="00F31D6D" w:rsidTr="002E1FFA">
        <w:tc>
          <w:tcPr>
            <w:tcW w:w="3036" w:type="dxa"/>
          </w:tcPr>
          <w:p w:rsidR="002F3985" w:rsidRPr="00F31D6D" w:rsidRDefault="001147D8" w:rsidP="002E1FFA">
            <w:pPr>
              <w:jc w:val="center"/>
            </w:pPr>
            <w:r>
              <w:t>2</w:t>
            </w:r>
            <w:r w:rsidR="002F3985" w:rsidRPr="00F31D6D">
              <w:t>.)</w:t>
            </w:r>
          </w:p>
        </w:tc>
        <w:tc>
          <w:tcPr>
            <w:tcW w:w="3063" w:type="dxa"/>
          </w:tcPr>
          <w:p w:rsidR="002F3985" w:rsidRPr="00F31D6D" w:rsidRDefault="002F3985" w:rsidP="002E1FFA">
            <w:pPr>
              <w:jc w:val="center"/>
            </w:pPr>
            <w:r w:rsidRPr="00F31D6D">
              <w:t>Pótkocsis gépjárműről</w:t>
            </w:r>
          </w:p>
        </w:tc>
        <w:tc>
          <w:tcPr>
            <w:tcW w:w="2937" w:type="dxa"/>
          </w:tcPr>
          <w:p w:rsidR="002F3985" w:rsidRPr="00F31D6D" w:rsidRDefault="002F3985" w:rsidP="002E1FFA">
            <w:pPr>
              <w:jc w:val="center"/>
            </w:pPr>
            <w:smartTag w:uri="urn:schemas-microsoft-com:office:smarttags" w:element="metricconverter">
              <w:smartTagPr>
                <w:attr w:name="ProductID" w:val="700 Ft"/>
              </w:smartTagPr>
              <w:r w:rsidRPr="00F31D6D">
                <w:t>700 Ft</w:t>
              </w:r>
            </w:smartTag>
          </w:p>
        </w:tc>
      </w:tr>
      <w:tr w:rsidR="002F3985" w:rsidRPr="00F31D6D" w:rsidTr="002E1FFA">
        <w:tc>
          <w:tcPr>
            <w:tcW w:w="3036" w:type="dxa"/>
          </w:tcPr>
          <w:p w:rsidR="002F3985" w:rsidRPr="00F31D6D" w:rsidRDefault="001147D8" w:rsidP="002E1FFA">
            <w:pPr>
              <w:jc w:val="center"/>
            </w:pPr>
            <w:r>
              <w:t>3</w:t>
            </w:r>
            <w:r w:rsidR="002F3985" w:rsidRPr="00F31D6D">
              <w:t>.)</w:t>
            </w:r>
          </w:p>
        </w:tc>
        <w:tc>
          <w:tcPr>
            <w:tcW w:w="3063" w:type="dxa"/>
          </w:tcPr>
          <w:p w:rsidR="002F3985" w:rsidRPr="00F31D6D" w:rsidRDefault="002F3985" w:rsidP="002E1FFA">
            <w:pPr>
              <w:jc w:val="center"/>
            </w:pPr>
            <w:r w:rsidRPr="00F31D6D">
              <w:t>Lófogatos kocsiról</w:t>
            </w:r>
          </w:p>
        </w:tc>
        <w:tc>
          <w:tcPr>
            <w:tcW w:w="2937" w:type="dxa"/>
          </w:tcPr>
          <w:p w:rsidR="002F3985" w:rsidRPr="00F31D6D" w:rsidRDefault="002F3985" w:rsidP="002E1FFA">
            <w:pPr>
              <w:jc w:val="center"/>
            </w:pPr>
            <w:smartTag w:uri="urn:schemas-microsoft-com:office:smarttags" w:element="metricconverter">
              <w:smartTagPr>
                <w:attr w:name="ProductID" w:val="400 Ft"/>
              </w:smartTagPr>
              <w:r w:rsidRPr="00F31D6D">
                <w:t>400 Ft</w:t>
              </w:r>
            </w:smartTag>
          </w:p>
        </w:tc>
      </w:tr>
      <w:tr w:rsidR="002F3985" w:rsidRPr="00F31D6D" w:rsidTr="002E1FFA">
        <w:tc>
          <w:tcPr>
            <w:tcW w:w="3036" w:type="dxa"/>
          </w:tcPr>
          <w:p w:rsidR="002F3985" w:rsidRPr="00F31D6D" w:rsidRDefault="001147D8" w:rsidP="002E1FFA">
            <w:pPr>
              <w:jc w:val="center"/>
            </w:pPr>
            <w:r>
              <w:t>4</w:t>
            </w:r>
            <w:r w:rsidR="002F3985" w:rsidRPr="00F31D6D">
              <w:t>.)</w:t>
            </w:r>
          </w:p>
        </w:tc>
        <w:tc>
          <w:tcPr>
            <w:tcW w:w="3063" w:type="dxa"/>
          </w:tcPr>
          <w:p w:rsidR="002F3985" w:rsidRPr="00F31D6D" w:rsidRDefault="002F3985" w:rsidP="002E1FFA">
            <w:pPr>
              <w:jc w:val="center"/>
            </w:pPr>
            <w:r w:rsidRPr="00F31D6D">
              <w:t>Oldalkocsis motorkerékpárról, kézikocsiról</w:t>
            </w:r>
          </w:p>
        </w:tc>
        <w:tc>
          <w:tcPr>
            <w:tcW w:w="2937" w:type="dxa"/>
          </w:tcPr>
          <w:p w:rsidR="002F3985" w:rsidRPr="00F31D6D" w:rsidRDefault="002F3985" w:rsidP="002E1FFA">
            <w:pPr>
              <w:jc w:val="center"/>
            </w:pPr>
          </w:p>
          <w:p w:rsidR="002F3985" w:rsidRPr="00F31D6D" w:rsidRDefault="002F3985" w:rsidP="002E1FFA">
            <w:pPr>
              <w:jc w:val="center"/>
            </w:pPr>
          </w:p>
          <w:p w:rsidR="002F3985" w:rsidRPr="00F31D6D" w:rsidRDefault="002F3985" w:rsidP="002E1FFA">
            <w:pPr>
              <w:jc w:val="center"/>
            </w:pPr>
            <w:smartTag w:uri="urn:schemas-microsoft-com:office:smarttags" w:element="metricconverter">
              <w:smartTagPr>
                <w:attr w:name="ProductID" w:val="300 Ft"/>
              </w:smartTagPr>
              <w:r w:rsidRPr="00F31D6D">
                <w:t>300 Ft</w:t>
              </w:r>
            </w:smartTag>
          </w:p>
        </w:tc>
      </w:tr>
      <w:tr w:rsidR="002F3985" w:rsidRPr="00F31D6D" w:rsidTr="002E1FFA">
        <w:tc>
          <w:tcPr>
            <w:tcW w:w="9036" w:type="dxa"/>
            <w:gridSpan w:val="3"/>
          </w:tcPr>
          <w:p w:rsidR="002F3985" w:rsidRPr="00F31D6D" w:rsidRDefault="00E22A2B" w:rsidP="002E1FF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B</w:t>
            </w:r>
            <w:r w:rsidR="002F3985" w:rsidRPr="00F31D6D">
              <w:rPr>
                <w:b/>
                <w:u w:val="single"/>
              </w:rPr>
              <w:t>/ Sátorban, bódéban, lakókocsiban árusításnál</w:t>
            </w:r>
          </w:p>
          <w:p w:rsidR="002F3985" w:rsidRPr="00F31D6D" w:rsidRDefault="002F3985" w:rsidP="002E1FFA">
            <w:pPr>
              <w:jc w:val="center"/>
            </w:pPr>
          </w:p>
        </w:tc>
      </w:tr>
      <w:tr w:rsidR="002F3985" w:rsidRPr="00F31D6D" w:rsidTr="002E1FFA">
        <w:tc>
          <w:tcPr>
            <w:tcW w:w="3036" w:type="dxa"/>
          </w:tcPr>
          <w:p w:rsidR="002F3985" w:rsidRPr="00F31D6D" w:rsidRDefault="001147D8" w:rsidP="002E1FFA">
            <w:pPr>
              <w:jc w:val="center"/>
            </w:pPr>
            <w:r>
              <w:t>5</w:t>
            </w:r>
            <w:r w:rsidR="002F3985" w:rsidRPr="00F31D6D">
              <w:t>.)</w:t>
            </w:r>
          </w:p>
        </w:tc>
        <w:tc>
          <w:tcPr>
            <w:tcW w:w="3063" w:type="dxa"/>
          </w:tcPr>
          <w:p w:rsidR="002F3985" w:rsidRPr="00F31D6D" w:rsidRDefault="002F3985" w:rsidP="002E1FFA">
            <w:pPr>
              <w:jc w:val="center"/>
            </w:pPr>
            <w:r w:rsidRPr="00F31D6D">
              <w:t>Az elfoglalt terület minden négyzetmétere után az árura tekintet nélkül</w:t>
            </w:r>
          </w:p>
        </w:tc>
        <w:tc>
          <w:tcPr>
            <w:tcW w:w="2937" w:type="dxa"/>
          </w:tcPr>
          <w:p w:rsidR="002F3985" w:rsidRPr="00F31D6D" w:rsidRDefault="002F3985" w:rsidP="002E1FFA">
            <w:pPr>
              <w:jc w:val="center"/>
            </w:pPr>
          </w:p>
          <w:p w:rsidR="002F3985" w:rsidRPr="00F31D6D" w:rsidRDefault="002F3985" w:rsidP="002E1FFA">
            <w:pPr>
              <w:jc w:val="center"/>
            </w:pPr>
          </w:p>
          <w:p w:rsidR="002F3985" w:rsidRPr="00F31D6D" w:rsidRDefault="002F3985" w:rsidP="002E1FFA">
            <w:pPr>
              <w:jc w:val="center"/>
            </w:pPr>
            <w:smartTag w:uri="urn:schemas-microsoft-com:office:smarttags" w:element="metricconverter">
              <w:smartTagPr>
                <w:attr w:name="ProductID" w:val="200 Ft"/>
              </w:smartTagPr>
              <w:r w:rsidRPr="00F31D6D">
                <w:t>200 Ft</w:t>
              </w:r>
            </w:smartTag>
            <w:r w:rsidRPr="00F31D6D">
              <w:t xml:space="preserve">; max. </w:t>
            </w:r>
            <w:smartTag w:uri="urn:schemas-microsoft-com:office:smarttags" w:element="metricconverter">
              <w:smartTagPr>
                <w:attr w:name="ProductID" w:val="10000 Ft"/>
              </w:smartTagPr>
              <w:r w:rsidRPr="00F31D6D">
                <w:t>10000 Ft</w:t>
              </w:r>
            </w:smartTag>
          </w:p>
        </w:tc>
      </w:tr>
      <w:tr w:rsidR="008377A3" w:rsidRPr="00F31D6D" w:rsidTr="002E1FFA">
        <w:tc>
          <w:tcPr>
            <w:tcW w:w="3036" w:type="dxa"/>
          </w:tcPr>
          <w:p w:rsidR="008377A3" w:rsidRDefault="008377A3" w:rsidP="002E1FFA">
            <w:pPr>
              <w:jc w:val="center"/>
            </w:pPr>
            <w:r>
              <w:t>6.)</w:t>
            </w:r>
          </w:p>
        </w:tc>
        <w:tc>
          <w:tcPr>
            <w:tcW w:w="3063" w:type="dxa"/>
          </w:tcPr>
          <w:p w:rsidR="008377A3" w:rsidRPr="00F31D6D" w:rsidRDefault="008377A3" w:rsidP="00F31EB4">
            <w:pPr>
              <w:jc w:val="center"/>
            </w:pPr>
            <w:r w:rsidRPr="00F31D6D">
              <w:t>Pecsenyesütők, italmérők, cukrászok, stb. sátrai után négyzetméterenként</w:t>
            </w:r>
          </w:p>
        </w:tc>
        <w:tc>
          <w:tcPr>
            <w:tcW w:w="2937" w:type="dxa"/>
          </w:tcPr>
          <w:p w:rsidR="008377A3" w:rsidRPr="00F31D6D" w:rsidRDefault="008377A3" w:rsidP="00F31EB4">
            <w:pPr>
              <w:jc w:val="center"/>
            </w:pPr>
          </w:p>
          <w:p w:rsidR="008377A3" w:rsidRPr="00F31D6D" w:rsidRDefault="008377A3" w:rsidP="00F31EB4">
            <w:pPr>
              <w:jc w:val="center"/>
            </w:pPr>
          </w:p>
          <w:p w:rsidR="008377A3" w:rsidRPr="00F31D6D" w:rsidRDefault="008377A3" w:rsidP="00F31EB4">
            <w:pPr>
              <w:jc w:val="center"/>
            </w:pPr>
            <w:smartTag w:uri="urn:schemas-microsoft-com:office:smarttags" w:element="metricconverter">
              <w:smartTagPr>
                <w:attr w:name="ProductID" w:val="300 Ft"/>
              </w:smartTagPr>
              <w:r w:rsidRPr="00F31D6D">
                <w:t>300 Ft</w:t>
              </w:r>
            </w:smartTag>
            <w:r w:rsidRPr="00F31D6D">
              <w:t xml:space="preserve">; </w:t>
            </w:r>
            <w:proofErr w:type="spellStart"/>
            <w:r w:rsidRPr="00F31D6D">
              <w:t>max</w:t>
            </w:r>
            <w:proofErr w:type="spellEnd"/>
            <w:r w:rsidRPr="00F31D6D">
              <w:t xml:space="preserve">. </w:t>
            </w:r>
            <w:smartTag w:uri="urn:schemas-microsoft-com:office:smarttags" w:element="metricconverter">
              <w:smartTagPr>
                <w:attr w:name="ProductID" w:val="10000 Ft"/>
              </w:smartTagPr>
              <w:r w:rsidRPr="00F31D6D">
                <w:t>10000 Ft</w:t>
              </w:r>
            </w:smartTag>
          </w:p>
        </w:tc>
      </w:tr>
      <w:tr w:rsidR="002F3985" w:rsidRPr="00F31D6D" w:rsidTr="002E1FFA">
        <w:tc>
          <w:tcPr>
            <w:tcW w:w="9036" w:type="dxa"/>
            <w:gridSpan w:val="3"/>
          </w:tcPr>
          <w:p w:rsidR="002F3985" w:rsidRPr="00F31D6D" w:rsidRDefault="002F3985" w:rsidP="002E1FFA">
            <w:pPr>
              <w:jc w:val="center"/>
              <w:rPr>
                <w:b/>
                <w:u w:val="single"/>
              </w:rPr>
            </w:pPr>
          </w:p>
          <w:p w:rsidR="002F3985" w:rsidRPr="00F31D6D" w:rsidRDefault="00EF064C" w:rsidP="002E1FF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</w:t>
            </w:r>
            <w:r w:rsidR="002F3985" w:rsidRPr="00F31D6D">
              <w:rPr>
                <w:b/>
                <w:u w:val="single"/>
              </w:rPr>
              <w:t>/ Földön árusításnál</w:t>
            </w:r>
          </w:p>
          <w:p w:rsidR="002F3985" w:rsidRPr="00F31D6D" w:rsidRDefault="002F3985" w:rsidP="002E1FFA">
            <w:pPr>
              <w:jc w:val="center"/>
            </w:pPr>
          </w:p>
        </w:tc>
      </w:tr>
      <w:tr w:rsidR="002F3985" w:rsidRPr="00F31D6D" w:rsidTr="002E1FFA">
        <w:tc>
          <w:tcPr>
            <w:tcW w:w="3036" w:type="dxa"/>
          </w:tcPr>
          <w:p w:rsidR="002F3985" w:rsidRPr="00F31D6D" w:rsidRDefault="00E22A2B" w:rsidP="002E1FFA">
            <w:pPr>
              <w:jc w:val="center"/>
            </w:pPr>
            <w:r>
              <w:t>7</w:t>
            </w:r>
            <w:r w:rsidR="002F3985" w:rsidRPr="00F31D6D">
              <w:t>.)</w:t>
            </w:r>
          </w:p>
        </w:tc>
        <w:tc>
          <w:tcPr>
            <w:tcW w:w="3063" w:type="dxa"/>
          </w:tcPr>
          <w:p w:rsidR="002F3985" w:rsidRPr="00F31D6D" w:rsidRDefault="002F3985" w:rsidP="002E1FFA">
            <w:pPr>
              <w:jc w:val="center"/>
            </w:pPr>
            <w:r w:rsidRPr="00F31D6D">
              <w:t>Az árura tekintet nélkül az elfoglalt terület minden négyzetmétere után</w:t>
            </w:r>
          </w:p>
        </w:tc>
        <w:tc>
          <w:tcPr>
            <w:tcW w:w="2937" w:type="dxa"/>
          </w:tcPr>
          <w:p w:rsidR="002F3985" w:rsidRPr="00F31D6D" w:rsidRDefault="002F3985" w:rsidP="002E1FFA">
            <w:pPr>
              <w:jc w:val="center"/>
            </w:pPr>
          </w:p>
          <w:p w:rsidR="002F3985" w:rsidRPr="00F31D6D" w:rsidRDefault="002F3985" w:rsidP="002E1FFA">
            <w:pPr>
              <w:jc w:val="center"/>
            </w:pPr>
          </w:p>
          <w:p w:rsidR="002F3985" w:rsidRPr="00F31D6D" w:rsidRDefault="002F3985" w:rsidP="002E1FFA">
            <w:pPr>
              <w:jc w:val="center"/>
            </w:pPr>
            <w:smartTag w:uri="urn:schemas-microsoft-com:office:smarttags" w:element="metricconverter">
              <w:smartTagPr>
                <w:attr w:name="ProductID" w:val="200 Ft"/>
              </w:smartTagPr>
              <w:r w:rsidRPr="00F31D6D">
                <w:t>200 Ft</w:t>
              </w:r>
            </w:smartTag>
            <w:r w:rsidRPr="00F31D6D">
              <w:t xml:space="preserve">; max. </w:t>
            </w:r>
            <w:smartTag w:uri="urn:schemas-microsoft-com:office:smarttags" w:element="metricconverter">
              <w:smartTagPr>
                <w:attr w:name="ProductID" w:val="10000 Ft"/>
              </w:smartTagPr>
              <w:r w:rsidRPr="00F31D6D">
                <w:t>10000 Ft</w:t>
              </w:r>
            </w:smartTag>
          </w:p>
        </w:tc>
      </w:tr>
    </w:tbl>
    <w:p w:rsidR="002F3985" w:rsidRPr="00F31D6D" w:rsidRDefault="002F3985" w:rsidP="002F3985"/>
    <w:p w:rsidR="008377A3" w:rsidRDefault="00825EAC" w:rsidP="002F3985">
      <w:pPr>
        <w:jc w:val="both"/>
      </w:pPr>
      <w:r>
        <w:t xml:space="preserve">A Képviselő-testület 9/2015. (II.10.) számú határozta hatályát veszti. </w:t>
      </w:r>
    </w:p>
    <w:p w:rsidR="008377A3" w:rsidRDefault="008377A3" w:rsidP="002F3985">
      <w:pPr>
        <w:jc w:val="both"/>
      </w:pPr>
    </w:p>
    <w:p w:rsidR="002F3985" w:rsidRPr="009E1FDE" w:rsidRDefault="002F3985" w:rsidP="002F3985">
      <w:pPr>
        <w:ind w:left="624" w:firstLine="624"/>
      </w:pPr>
      <w:r>
        <w:t xml:space="preserve">   </w:t>
      </w:r>
      <w:r w:rsidRPr="009E1FDE">
        <w:t>A határozatról értesülnek:</w:t>
      </w:r>
    </w:p>
    <w:p w:rsidR="002F3985" w:rsidRPr="009E1FDE" w:rsidRDefault="002F3985" w:rsidP="002F3985">
      <w:pPr>
        <w:numPr>
          <w:ilvl w:val="0"/>
          <w:numId w:val="2"/>
        </w:numPr>
        <w:jc w:val="both"/>
      </w:pPr>
      <w:r w:rsidRPr="009E1FDE">
        <w:t>Képviselő- testület tagjai H.</w:t>
      </w:r>
    </w:p>
    <w:p w:rsidR="002F3985" w:rsidRDefault="002F3985" w:rsidP="002F3985">
      <w:pPr>
        <w:numPr>
          <w:ilvl w:val="0"/>
          <w:numId w:val="2"/>
        </w:numPr>
        <w:jc w:val="both"/>
      </w:pPr>
      <w:r w:rsidRPr="009E1FDE">
        <w:t>Polgármesteri Hivatal Pénzügy H.</w:t>
      </w:r>
    </w:p>
    <w:p w:rsidR="00825EAC" w:rsidRDefault="00825EAC" w:rsidP="002F3985">
      <w:pPr>
        <w:numPr>
          <w:ilvl w:val="0"/>
          <w:numId w:val="2"/>
        </w:numPr>
        <w:jc w:val="both"/>
      </w:pPr>
      <w:r>
        <w:t xml:space="preserve">Besenyszögi Vízgazdálkodási Művek és Műszaki Ellátó Szolgálat </w:t>
      </w:r>
    </w:p>
    <w:p w:rsidR="00825EAC" w:rsidRPr="00EE175C" w:rsidRDefault="00825EAC" w:rsidP="00825EAC">
      <w:pPr>
        <w:ind w:left="1770"/>
        <w:jc w:val="both"/>
      </w:pPr>
      <w:proofErr w:type="gramStart"/>
      <w:r>
        <w:t>vezetője</w:t>
      </w:r>
      <w:proofErr w:type="gramEnd"/>
      <w:r>
        <w:t xml:space="preserve"> </w:t>
      </w:r>
    </w:p>
    <w:sectPr w:rsidR="00825EAC" w:rsidRPr="00EE175C" w:rsidSect="00B21039">
      <w:pgSz w:w="11905" w:h="16837"/>
      <w:pgMar w:top="1306" w:right="1376" w:bottom="1440" w:left="1424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43E06"/>
    <w:multiLevelType w:val="hybridMultilevel"/>
    <w:tmpl w:val="B226CBD2"/>
    <w:lvl w:ilvl="0" w:tplc="8ACC23A0">
      <w:start w:val="1"/>
      <w:numFmt w:val="decimal"/>
      <w:lvlText w:val="%1.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637654"/>
    <w:multiLevelType w:val="hybridMultilevel"/>
    <w:tmpl w:val="955A372C"/>
    <w:lvl w:ilvl="0" w:tplc="FFFFFFFF">
      <w:start w:val="1"/>
      <w:numFmt w:val="decimal"/>
      <w:lvlText w:val="%1.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2F3985"/>
    <w:rsid w:val="00010A2E"/>
    <w:rsid w:val="001147D8"/>
    <w:rsid w:val="00187A18"/>
    <w:rsid w:val="0021608A"/>
    <w:rsid w:val="00260C66"/>
    <w:rsid w:val="002B2BE2"/>
    <w:rsid w:val="002F3985"/>
    <w:rsid w:val="00431C3D"/>
    <w:rsid w:val="004E1CB7"/>
    <w:rsid w:val="005E764B"/>
    <w:rsid w:val="005F7821"/>
    <w:rsid w:val="0061029E"/>
    <w:rsid w:val="006441C5"/>
    <w:rsid w:val="00825EAC"/>
    <w:rsid w:val="008377A3"/>
    <w:rsid w:val="008414D7"/>
    <w:rsid w:val="008F1CC2"/>
    <w:rsid w:val="009132CB"/>
    <w:rsid w:val="00940920"/>
    <w:rsid w:val="009B5D76"/>
    <w:rsid w:val="00A3279A"/>
    <w:rsid w:val="00B21039"/>
    <w:rsid w:val="00CF4662"/>
    <w:rsid w:val="00E22A2B"/>
    <w:rsid w:val="00EF064C"/>
    <w:rsid w:val="00FA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414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F39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1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F398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2F3985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2F398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Besenyszög</dc:creator>
  <cp:lastModifiedBy>Polgármesteri Hivatal Besenyszög</cp:lastModifiedBy>
  <cp:revision>2</cp:revision>
  <dcterms:created xsi:type="dcterms:W3CDTF">2016-11-01T10:09:00Z</dcterms:created>
  <dcterms:modified xsi:type="dcterms:W3CDTF">2016-11-01T10:09:00Z</dcterms:modified>
</cp:coreProperties>
</file>