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BE" w:rsidRPr="0002200D" w:rsidRDefault="008578BE" w:rsidP="008578BE">
      <w:pPr>
        <w:tabs>
          <w:tab w:val="left" w:pos="1440"/>
        </w:tabs>
        <w:spacing w:after="0"/>
        <w:jc w:val="both"/>
        <w:rPr>
          <w:rFonts w:ascii="Cambria" w:hAnsi="Cambria"/>
          <w:b/>
          <w:sz w:val="24"/>
          <w:szCs w:val="24"/>
        </w:rPr>
      </w:pPr>
      <w:r w:rsidRPr="0002200D">
        <w:rPr>
          <w:rFonts w:ascii="Cambria" w:hAnsi="Cambria"/>
          <w:b/>
          <w:sz w:val="24"/>
          <w:szCs w:val="24"/>
        </w:rPr>
        <w:t>3</w:t>
      </w:r>
      <w:proofErr w:type="gramStart"/>
      <w:r w:rsidRPr="0002200D">
        <w:rPr>
          <w:rFonts w:ascii="Cambria" w:hAnsi="Cambria"/>
          <w:b/>
          <w:sz w:val="24"/>
          <w:szCs w:val="24"/>
        </w:rPr>
        <w:t>.melléklet</w:t>
      </w:r>
      <w:proofErr w:type="gramEnd"/>
      <w:r w:rsidRPr="0002200D">
        <w:rPr>
          <w:rFonts w:ascii="Cambria" w:hAnsi="Cambria"/>
          <w:b/>
          <w:sz w:val="24"/>
          <w:szCs w:val="24"/>
        </w:rPr>
        <w:t xml:space="preserve"> Paszab Község Önkormányzat Képviselő-testületének Szervezeti és Működési Szabályzatáról szóló 2/2020.(I.22.) önkormányzati rendeletéhez</w:t>
      </w:r>
    </w:p>
    <w:p w:rsidR="008578BE" w:rsidRPr="0002200D" w:rsidRDefault="008578BE" w:rsidP="008578BE">
      <w:pPr>
        <w:pStyle w:val="Listaszerbekezds"/>
        <w:ind w:left="1440"/>
        <w:rPr>
          <w:rFonts w:ascii="Cambria" w:hAnsi="Cambria"/>
          <w:b/>
          <w:snapToGrid w:val="0"/>
          <w:sz w:val="24"/>
          <w:szCs w:val="24"/>
        </w:rPr>
      </w:pPr>
    </w:p>
    <w:p w:rsidR="008578BE" w:rsidRPr="0002200D" w:rsidRDefault="008578BE" w:rsidP="008578BE">
      <w:pPr>
        <w:jc w:val="center"/>
        <w:rPr>
          <w:rFonts w:ascii="Cambria" w:hAnsi="Cambria"/>
          <w:b/>
          <w:snapToGrid w:val="0"/>
          <w:sz w:val="24"/>
          <w:szCs w:val="24"/>
        </w:rPr>
      </w:pPr>
      <w:r w:rsidRPr="0002200D">
        <w:rPr>
          <w:rFonts w:ascii="Cambria" w:hAnsi="Cambria"/>
          <w:b/>
          <w:snapToGrid w:val="0"/>
          <w:sz w:val="24"/>
          <w:szCs w:val="24"/>
        </w:rPr>
        <w:t>A Képviselő-testület által bizottságaira, a polgármesterre és a jegyzőre átruházott feladat- és hatáskörök</w:t>
      </w:r>
    </w:p>
    <w:p w:rsidR="008578BE" w:rsidRPr="0002200D" w:rsidRDefault="008578BE" w:rsidP="008578BE">
      <w:pPr>
        <w:jc w:val="center"/>
        <w:rPr>
          <w:rFonts w:ascii="Cambria" w:hAnsi="Cambria"/>
          <w:b/>
          <w:snapToGrid w:val="0"/>
          <w:sz w:val="24"/>
          <w:szCs w:val="24"/>
        </w:rPr>
      </w:pPr>
      <w:r w:rsidRPr="0002200D">
        <w:rPr>
          <w:rFonts w:ascii="Cambria" w:hAnsi="Cambria"/>
          <w:b/>
          <w:snapToGrid w:val="0"/>
          <w:sz w:val="24"/>
          <w:szCs w:val="24"/>
        </w:rPr>
        <w:t>I. Bizottság feladat- és hatásköre:</w:t>
      </w:r>
    </w:p>
    <w:p w:rsidR="008578BE" w:rsidRPr="0002200D" w:rsidRDefault="008578BE" w:rsidP="008578BE">
      <w:pPr>
        <w:pStyle w:val="Listaszerbekezds"/>
        <w:spacing w:after="0"/>
        <w:ind w:left="1440"/>
        <w:rPr>
          <w:rFonts w:ascii="Cambria" w:hAnsi="Cambria"/>
          <w:b/>
          <w:snapToGrid w:val="0"/>
          <w:sz w:val="24"/>
          <w:szCs w:val="24"/>
        </w:rPr>
      </w:pPr>
    </w:p>
    <w:p w:rsidR="008578BE" w:rsidRPr="0002200D" w:rsidRDefault="008578BE" w:rsidP="008578BE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02200D">
        <w:rPr>
          <w:rFonts w:ascii="Cambria" w:hAnsi="Cambria"/>
          <w:b/>
          <w:bCs/>
          <w:sz w:val="24"/>
          <w:szCs w:val="24"/>
          <w:u w:val="single"/>
        </w:rPr>
        <w:t>Vagyonnyilatkozatot Nyilvántartó és Ellenőrző Bizottság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>1. Nyilvántartja és ellenőrzi a képviselők és bizottságok nem képviselő tagjai, valamint a képviselőkkel és a bizottságok nem képviselő tagjaival közös háztartásban élő házas- vagy élettárs, valamint gyermek vagyonnyilatkozatát.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>2. Lefolytatja a képviselő-testület tagjai, valamint a bizottságok nem képviselő tagjaival szemben felmerült összeférhetetlenség esetén a 35.§ szerinti eljárást.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b/>
          <w:bCs/>
          <w:snapToGrid w:val="0"/>
          <w:sz w:val="24"/>
          <w:szCs w:val="24"/>
          <w:u w:val="single"/>
        </w:rPr>
      </w:pPr>
      <w:r w:rsidRPr="0002200D">
        <w:rPr>
          <w:rFonts w:ascii="Cambria" w:hAnsi="Cambria"/>
          <w:b/>
          <w:bCs/>
          <w:snapToGrid w:val="0"/>
          <w:sz w:val="24"/>
          <w:szCs w:val="24"/>
          <w:u w:val="single"/>
        </w:rPr>
        <w:t>Paszabi Települési Értéktár Bizottság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 xml:space="preserve">A bizottság feladat- és hatáskörét a magyar nemzeti értékek és </w:t>
      </w:r>
      <w:proofErr w:type="spellStart"/>
      <w:r w:rsidRPr="0002200D">
        <w:rPr>
          <w:rFonts w:ascii="Cambria" w:hAnsi="Cambria"/>
          <w:snapToGrid w:val="0"/>
          <w:sz w:val="24"/>
          <w:szCs w:val="24"/>
        </w:rPr>
        <w:t>hungarikumok</w:t>
      </w:r>
      <w:proofErr w:type="spellEnd"/>
      <w:r w:rsidRPr="0002200D">
        <w:rPr>
          <w:rFonts w:ascii="Cambria" w:hAnsi="Cambria"/>
          <w:snapToGrid w:val="0"/>
          <w:sz w:val="24"/>
          <w:szCs w:val="24"/>
        </w:rPr>
        <w:t xml:space="preserve"> értéktárba való felvételéről és az értéktár bizottságok munkájának szabályozásáról szóló 324/2020.(VII.1.) Korm. rendelet 4.§, 9.§, 10.§, 17.§ határozza meg.</w:t>
      </w:r>
    </w:p>
    <w:p w:rsidR="008578BE" w:rsidRPr="0002200D" w:rsidRDefault="008578BE" w:rsidP="008578BE">
      <w:pPr>
        <w:pStyle w:val="Listaszerbekezds"/>
        <w:ind w:left="144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ab/>
      </w:r>
    </w:p>
    <w:p w:rsidR="008578BE" w:rsidRPr="0002200D" w:rsidRDefault="008578BE" w:rsidP="008578BE">
      <w:pPr>
        <w:jc w:val="center"/>
        <w:rPr>
          <w:rFonts w:ascii="Cambria" w:hAnsi="Cambria"/>
          <w:b/>
          <w:snapToGrid w:val="0"/>
          <w:sz w:val="24"/>
          <w:szCs w:val="24"/>
        </w:rPr>
      </w:pPr>
      <w:r w:rsidRPr="0002200D">
        <w:rPr>
          <w:rFonts w:ascii="Cambria" w:hAnsi="Cambria"/>
          <w:b/>
          <w:snapToGrid w:val="0"/>
          <w:sz w:val="24"/>
          <w:szCs w:val="24"/>
        </w:rPr>
        <w:t xml:space="preserve">II.  </w:t>
      </w:r>
      <w:proofErr w:type="gramStart"/>
      <w:r w:rsidRPr="0002200D">
        <w:rPr>
          <w:rFonts w:ascii="Cambria" w:hAnsi="Cambria"/>
          <w:b/>
          <w:snapToGrid w:val="0"/>
          <w:sz w:val="24"/>
          <w:szCs w:val="24"/>
        </w:rPr>
        <w:t>A</w:t>
      </w:r>
      <w:proofErr w:type="gramEnd"/>
      <w:r w:rsidRPr="0002200D">
        <w:rPr>
          <w:rFonts w:ascii="Cambria" w:hAnsi="Cambria"/>
          <w:b/>
          <w:snapToGrid w:val="0"/>
          <w:sz w:val="24"/>
          <w:szCs w:val="24"/>
        </w:rPr>
        <w:t xml:space="preserve"> polgármesterre átruházott feladat- és hatáskörök:</w:t>
      </w:r>
    </w:p>
    <w:p w:rsidR="008578BE" w:rsidRPr="0002200D" w:rsidRDefault="008578BE" w:rsidP="008578BE">
      <w:pPr>
        <w:spacing w:after="0"/>
        <w:rPr>
          <w:rFonts w:ascii="Cambria" w:hAnsi="Cambria"/>
          <w:b/>
          <w:snapToGrid w:val="0"/>
          <w:sz w:val="24"/>
          <w:szCs w:val="24"/>
        </w:rPr>
      </w:pPr>
      <w:r w:rsidRPr="0002200D">
        <w:rPr>
          <w:rFonts w:ascii="Cambria" w:hAnsi="Cambria"/>
          <w:b/>
          <w:snapToGrid w:val="0"/>
          <w:sz w:val="24"/>
          <w:szCs w:val="24"/>
        </w:rPr>
        <w:t>Átruházott hatáskörben dönt: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proofErr w:type="gramStart"/>
      <w:r w:rsidRPr="0002200D">
        <w:rPr>
          <w:rFonts w:ascii="Cambria" w:hAnsi="Cambria"/>
          <w:snapToGrid w:val="0"/>
          <w:sz w:val="24"/>
          <w:szCs w:val="24"/>
        </w:rPr>
        <w:t>a</w:t>
      </w:r>
      <w:proofErr w:type="gramEnd"/>
      <w:r w:rsidRPr="0002200D">
        <w:rPr>
          <w:rFonts w:ascii="Cambria" w:hAnsi="Cambria"/>
          <w:snapToGrid w:val="0"/>
          <w:sz w:val="24"/>
          <w:szCs w:val="24"/>
        </w:rPr>
        <w:t>)közfoglalkoztatással kapcsolatos munkáltatói jogok gyakorlása, a képviselő-testület felé évi két alkalommal a közmunkaprogramoktól szóló pénzügyi és szakmai tájékoztatási kötelezettséggel,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z w:val="24"/>
          <w:szCs w:val="24"/>
        </w:rPr>
      </w:pPr>
      <w:r w:rsidRPr="0002200D">
        <w:rPr>
          <w:rFonts w:ascii="Cambria" w:hAnsi="Cambria"/>
          <w:sz w:val="24"/>
          <w:szCs w:val="24"/>
        </w:rPr>
        <w:t>b</w:t>
      </w:r>
      <w:proofErr w:type="gramStart"/>
      <w:r w:rsidRPr="0002200D">
        <w:rPr>
          <w:rFonts w:ascii="Cambria" w:hAnsi="Cambria"/>
          <w:sz w:val="24"/>
          <w:szCs w:val="24"/>
        </w:rPr>
        <w:t>)tulajdonosi</w:t>
      </w:r>
      <w:proofErr w:type="gramEnd"/>
      <w:r w:rsidRPr="0002200D">
        <w:rPr>
          <w:rFonts w:ascii="Cambria" w:hAnsi="Cambria"/>
          <w:sz w:val="24"/>
          <w:szCs w:val="24"/>
        </w:rPr>
        <w:t xml:space="preserve"> hozzájárulás megadása,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>c</w:t>
      </w:r>
      <w:proofErr w:type="gramStart"/>
      <w:r w:rsidRPr="0002200D">
        <w:rPr>
          <w:rFonts w:ascii="Cambria" w:hAnsi="Cambria"/>
          <w:snapToGrid w:val="0"/>
          <w:sz w:val="24"/>
          <w:szCs w:val="24"/>
        </w:rPr>
        <w:t>)a</w:t>
      </w:r>
      <w:proofErr w:type="gramEnd"/>
      <w:r w:rsidRPr="0002200D">
        <w:rPr>
          <w:rFonts w:ascii="Cambria" w:hAnsi="Cambria"/>
          <w:snapToGrid w:val="0"/>
          <w:sz w:val="24"/>
          <w:szCs w:val="24"/>
        </w:rPr>
        <w:t xml:space="preserve"> település címere használatának engedélyezése,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>d</w:t>
      </w:r>
      <w:proofErr w:type="gramStart"/>
      <w:r w:rsidRPr="0002200D">
        <w:rPr>
          <w:rFonts w:ascii="Cambria" w:hAnsi="Cambria"/>
          <w:snapToGrid w:val="0"/>
          <w:sz w:val="24"/>
          <w:szCs w:val="24"/>
        </w:rPr>
        <w:t>)a</w:t>
      </w:r>
      <w:proofErr w:type="gramEnd"/>
      <w:r w:rsidRPr="0002200D">
        <w:rPr>
          <w:rFonts w:ascii="Cambria" w:hAnsi="Cambria"/>
          <w:snapToGrid w:val="0"/>
          <w:sz w:val="24"/>
          <w:szCs w:val="24"/>
        </w:rPr>
        <w:t xml:space="preserve"> nem kizárólagos önkormányzati tulajdonú gazdasági és nonprofit társaságban, társulásban az önkormányzat képviselete, melynek gyakorlására akadályoztatása esetén jogosult megbízni a Képviselő-testület tagját, a jegyzőt, vagy a Polgármesteri Hivatal köztisztviselőjét; a képviselet gyakorlása során hozott döntéshez, előzetes hozzájárulást köteles beszerezni a képviselő-testület részéről,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r w:rsidRPr="0002200D">
        <w:rPr>
          <w:rFonts w:ascii="Cambria" w:hAnsi="Cambria"/>
          <w:snapToGrid w:val="0"/>
          <w:sz w:val="24"/>
          <w:szCs w:val="24"/>
        </w:rPr>
        <w:t>d</w:t>
      </w:r>
      <w:proofErr w:type="gramStart"/>
      <w:r w:rsidRPr="0002200D">
        <w:rPr>
          <w:rFonts w:ascii="Cambria" w:hAnsi="Cambria"/>
          <w:snapToGrid w:val="0"/>
          <w:sz w:val="24"/>
          <w:szCs w:val="24"/>
        </w:rPr>
        <w:t>)az</w:t>
      </w:r>
      <w:proofErr w:type="gramEnd"/>
      <w:r w:rsidRPr="0002200D">
        <w:rPr>
          <w:rFonts w:ascii="Cambria" w:hAnsi="Cambria"/>
          <w:snapToGrid w:val="0"/>
          <w:sz w:val="24"/>
          <w:szCs w:val="24"/>
        </w:rPr>
        <w:t xml:space="preserve"> önkormányzat költségvetését terhelő pénzügyi, vagyoni kötelezettséget megállapító döntés meghozatala 500.000 Ft értékhatárig, a képviselő-testület felé soron következő ülésen történő tájékoztatási kötelezettséggel,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proofErr w:type="gramStart"/>
      <w:r w:rsidRPr="0002200D">
        <w:rPr>
          <w:rFonts w:ascii="Cambria" w:hAnsi="Cambria"/>
          <w:snapToGrid w:val="0"/>
          <w:sz w:val="24"/>
          <w:szCs w:val="24"/>
        </w:rPr>
        <w:t>e</w:t>
      </w:r>
      <w:proofErr w:type="gramEnd"/>
      <w:r w:rsidRPr="0002200D">
        <w:rPr>
          <w:rFonts w:ascii="Cambria" w:hAnsi="Cambria"/>
          <w:snapToGrid w:val="0"/>
          <w:sz w:val="24"/>
          <w:szCs w:val="24"/>
        </w:rPr>
        <w:t>)az önkormányzat tagsági jogait érintő döntés, képviselő-testületi tájékoztatási kötelezettséggel,</w:t>
      </w:r>
    </w:p>
    <w:p w:rsidR="008578BE" w:rsidRPr="0002200D" w:rsidRDefault="008578BE" w:rsidP="008578BE">
      <w:pPr>
        <w:pStyle w:val="Bekezds"/>
        <w:ind w:firstLine="0"/>
        <w:rPr>
          <w:rFonts w:ascii="Cambria" w:hAnsi="Cambria"/>
          <w:szCs w:val="24"/>
        </w:rPr>
      </w:pPr>
      <w:r w:rsidRPr="0002200D">
        <w:rPr>
          <w:rFonts w:ascii="Cambria" w:hAnsi="Cambria"/>
          <w:szCs w:val="24"/>
        </w:rPr>
        <w:t>f)döntés a szociális ellátásokról szóló rendeletben meghatározott átruházott hatáskörben hozott ügyekben,</w:t>
      </w:r>
    </w:p>
    <w:p w:rsidR="008578BE" w:rsidRPr="0002200D" w:rsidRDefault="008578BE" w:rsidP="008578BE">
      <w:pPr>
        <w:pStyle w:val="Bekezds"/>
        <w:ind w:firstLine="0"/>
        <w:rPr>
          <w:rFonts w:ascii="Cambria" w:hAnsi="Cambria"/>
          <w:szCs w:val="24"/>
        </w:rPr>
      </w:pPr>
      <w:r w:rsidRPr="0002200D">
        <w:rPr>
          <w:rFonts w:ascii="Cambria" w:hAnsi="Cambria"/>
          <w:szCs w:val="24"/>
        </w:rPr>
        <w:t>g)Tiszta,rendezett porta pályázat meghirdetése,</w:t>
      </w:r>
    </w:p>
    <w:p w:rsidR="008578BE" w:rsidRPr="0002200D" w:rsidRDefault="008578BE" w:rsidP="008578BE">
      <w:pPr>
        <w:jc w:val="both"/>
        <w:rPr>
          <w:rFonts w:ascii="Cambria" w:hAnsi="Cambria"/>
          <w:snapToGrid w:val="0"/>
          <w:sz w:val="24"/>
          <w:szCs w:val="24"/>
        </w:rPr>
      </w:pPr>
      <w:proofErr w:type="gramStart"/>
      <w:r w:rsidRPr="0002200D">
        <w:rPr>
          <w:rFonts w:ascii="Cambria" w:hAnsi="Cambria"/>
          <w:sz w:val="24"/>
          <w:szCs w:val="24"/>
        </w:rPr>
        <w:t>h</w:t>
      </w:r>
      <w:proofErr w:type="gramEnd"/>
      <w:r w:rsidRPr="0002200D">
        <w:rPr>
          <w:rFonts w:ascii="Cambria" w:hAnsi="Cambria"/>
          <w:sz w:val="24"/>
          <w:szCs w:val="24"/>
        </w:rPr>
        <w:t>)</w:t>
      </w:r>
      <w:r w:rsidRPr="0002200D">
        <w:rPr>
          <w:rFonts w:ascii="Cambria" w:hAnsi="Cambria"/>
          <w:snapToGrid w:val="0"/>
          <w:sz w:val="24"/>
          <w:szCs w:val="24"/>
        </w:rPr>
        <w:t>a közterület-használat engedélyezése és a közterülettel kapcsolatos egyéb hatósági ügyekben.</w:t>
      </w:r>
    </w:p>
    <w:p w:rsidR="008578BE" w:rsidRPr="0002200D" w:rsidRDefault="008578BE" w:rsidP="008578BE">
      <w:pPr>
        <w:jc w:val="both"/>
        <w:rPr>
          <w:rFonts w:ascii="Cambria" w:hAnsi="Cambria"/>
          <w:snapToGrid w:val="0"/>
          <w:sz w:val="24"/>
          <w:szCs w:val="24"/>
        </w:rPr>
      </w:pPr>
    </w:p>
    <w:p w:rsidR="008578BE" w:rsidRPr="0002200D" w:rsidRDefault="008578BE" w:rsidP="008578BE">
      <w:pPr>
        <w:jc w:val="both"/>
        <w:rPr>
          <w:rFonts w:ascii="Cambria" w:hAnsi="Cambria"/>
          <w:snapToGrid w:val="0"/>
          <w:sz w:val="24"/>
          <w:szCs w:val="24"/>
        </w:rPr>
      </w:pPr>
    </w:p>
    <w:p w:rsidR="008578BE" w:rsidRPr="0002200D" w:rsidRDefault="008578BE" w:rsidP="008578BE">
      <w:pPr>
        <w:jc w:val="center"/>
        <w:rPr>
          <w:rFonts w:ascii="Cambria" w:hAnsi="Cambria"/>
          <w:b/>
          <w:snapToGrid w:val="0"/>
          <w:sz w:val="24"/>
          <w:szCs w:val="24"/>
        </w:rPr>
      </w:pPr>
      <w:r w:rsidRPr="0002200D">
        <w:rPr>
          <w:rFonts w:ascii="Cambria" w:hAnsi="Cambria"/>
          <w:b/>
          <w:snapToGrid w:val="0"/>
          <w:sz w:val="24"/>
          <w:szCs w:val="24"/>
        </w:rPr>
        <w:lastRenderedPageBreak/>
        <w:t xml:space="preserve">III. </w:t>
      </w:r>
      <w:proofErr w:type="gramStart"/>
      <w:r w:rsidRPr="0002200D">
        <w:rPr>
          <w:rFonts w:ascii="Cambria" w:hAnsi="Cambria"/>
          <w:b/>
          <w:snapToGrid w:val="0"/>
          <w:sz w:val="24"/>
          <w:szCs w:val="24"/>
        </w:rPr>
        <w:t>A</w:t>
      </w:r>
      <w:proofErr w:type="gramEnd"/>
      <w:r w:rsidRPr="0002200D">
        <w:rPr>
          <w:rFonts w:ascii="Cambria" w:hAnsi="Cambria"/>
          <w:b/>
          <w:snapToGrid w:val="0"/>
          <w:sz w:val="24"/>
          <w:szCs w:val="24"/>
        </w:rPr>
        <w:t xml:space="preserve"> jegyzőre átruházott feladat és hatáskörök</w:t>
      </w:r>
    </w:p>
    <w:p w:rsidR="008578BE" w:rsidRPr="0002200D" w:rsidRDefault="008578BE" w:rsidP="008578BE">
      <w:pPr>
        <w:spacing w:after="0"/>
        <w:rPr>
          <w:rFonts w:ascii="Cambria" w:hAnsi="Cambria"/>
          <w:b/>
          <w:snapToGrid w:val="0"/>
          <w:sz w:val="24"/>
          <w:szCs w:val="24"/>
        </w:rPr>
      </w:pPr>
      <w:r w:rsidRPr="0002200D">
        <w:rPr>
          <w:rFonts w:ascii="Cambria" w:hAnsi="Cambria"/>
          <w:b/>
          <w:snapToGrid w:val="0"/>
          <w:sz w:val="24"/>
          <w:szCs w:val="24"/>
        </w:rPr>
        <w:t>Átruházott hatáskörben dönt:</w:t>
      </w:r>
    </w:p>
    <w:p w:rsidR="008578BE" w:rsidRPr="0002200D" w:rsidRDefault="008578BE" w:rsidP="008578BE">
      <w:pPr>
        <w:spacing w:after="0"/>
        <w:jc w:val="both"/>
        <w:rPr>
          <w:rFonts w:ascii="Cambria" w:hAnsi="Cambria"/>
          <w:snapToGrid w:val="0"/>
          <w:sz w:val="24"/>
          <w:szCs w:val="24"/>
        </w:rPr>
      </w:pPr>
      <w:proofErr w:type="gramStart"/>
      <w:r w:rsidRPr="0002200D">
        <w:rPr>
          <w:rFonts w:ascii="Cambria" w:hAnsi="Cambria"/>
          <w:snapToGrid w:val="0"/>
          <w:sz w:val="24"/>
          <w:szCs w:val="24"/>
        </w:rPr>
        <w:t>a</w:t>
      </w:r>
      <w:proofErr w:type="gramEnd"/>
      <w:r w:rsidRPr="0002200D">
        <w:rPr>
          <w:rFonts w:ascii="Cambria" w:hAnsi="Cambria"/>
          <w:snapToGrid w:val="0"/>
          <w:sz w:val="24"/>
          <w:szCs w:val="24"/>
        </w:rPr>
        <w:t>)az önkormányzati vagyont érintő hatósági eljárásban a nyilatkozattételi jog, a közigazgatási és bírósági eljárásban az ügyféljog gyakorlása személyesen, vagy az általa megbízott személy útján.</w:t>
      </w:r>
    </w:p>
    <w:p w:rsidR="008578BE" w:rsidRPr="0002200D" w:rsidRDefault="008578BE" w:rsidP="008578BE">
      <w:pPr>
        <w:rPr>
          <w:sz w:val="24"/>
          <w:szCs w:val="24"/>
        </w:rPr>
      </w:pPr>
    </w:p>
    <w:p w:rsidR="008578BE" w:rsidRPr="0002200D" w:rsidRDefault="008578BE" w:rsidP="008578BE">
      <w:pPr>
        <w:rPr>
          <w:rFonts w:ascii="Cambria" w:hAnsi="Cambria"/>
          <w:sz w:val="24"/>
          <w:szCs w:val="24"/>
        </w:rPr>
      </w:pPr>
    </w:p>
    <w:p w:rsidR="002A3E1C" w:rsidRDefault="002A3E1C"/>
    <w:sectPr w:rsidR="002A3E1C" w:rsidSect="002A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8BE"/>
    <w:rsid w:val="002A3E1C"/>
    <w:rsid w:val="0085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8B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578BE"/>
    <w:pPr>
      <w:ind w:left="720"/>
      <w:contextualSpacing/>
    </w:pPr>
  </w:style>
  <w:style w:type="paragraph" w:customStyle="1" w:styleId="Bekezds">
    <w:name w:val="Bekezdés"/>
    <w:basedOn w:val="Norml"/>
    <w:rsid w:val="008578BE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857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2021-01-07T12:27:00Z</dcterms:created>
  <dcterms:modified xsi:type="dcterms:W3CDTF">2021-01-07T12:29:00Z</dcterms:modified>
</cp:coreProperties>
</file>