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57" w:rsidRPr="00F82905" w:rsidRDefault="00AD618A" w:rsidP="00276257">
      <w:pPr>
        <w:ind w:left="360"/>
        <w:jc w:val="right"/>
        <w:rPr>
          <w:rFonts w:ascii="Book Antiqua" w:hAnsi="Book Antiqua"/>
          <w:i/>
          <w:sz w:val="22"/>
        </w:rPr>
      </w:pPr>
      <w:bookmarkStart w:id="0" w:name="_GoBack"/>
      <w:bookmarkEnd w:id="0"/>
      <w:r w:rsidRPr="00F82905">
        <w:rPr>
          <w:rFonts w:ascii="Book Antiqua" w:hAnsi="Book Antiqua"/>
          <w:i/>
          <w:sz w:val="22"/>
        </w:rPr>
        <w:t>I</w:t>
      </w:r>
      <w:r w:rsidR="00276257" w:rsidRPr="00F82905">
        <w:rPr>
          <w:rFonts w:ascii="Book Antiqua" w:hAnsi="Book Antiqua"/>
          <w:i/>
          <w:sz w:val="22"/>
        </w:rPr>
        <w:t>. függelék</w:t>
      </w:r>
    </w:p>
    <w:p w:rsidR="00276257" w:rsidRPr="00F82905" w:rsidRDefault="00276257" w:rsidP="00276257">
      <w:pPr>
        <w:ind w:left="360"/>
        <w:jc w:val="center"/>
        <w:rPr>
          <w:rFonts w:ascii="Book Antiqua" w:hAnsi="Book Antiqua"/>
          <w:sz w:val="23"/>
        </w:rPr>
      </w:pPr>
    </w:p>
    <w:p w:rsidR="00276257" w:rsidRPr="00F82905" w:rsidRDefault="00276257" w:rsidP="00276257">
      <w:pPr>
        <w:ind w:left="360"/>
        <w:jc w:val="center"/>
        <w:rPr>
          <w:rFonts w:ascii="Book Antiqua" w:hAnsi="Book Antiqua"/>
          <w:sz w:val="23"/>
        </w:rPr>
      </w:pPr>
    </w:p>
    <w:p w:rsidR="00276257" w:rsidRPr="00F82905" w:rsidRDefault="00276257" w:rsidP="00276257">
      <w:pPr>
        <w:ind w:left="360"/>
        <w:jc w:val="center"/>
        <w:rPr>
          <w:rFonts w:ascii="Book Antiqua" w:hAnsi="Book Antiqua"/>
          <w:sz w:val="23"/>
        </w:rPr>
      </w:pPr>
    </w:p>
    <w:p w:rsidR="00276257" w:rsidRPr="00F82905" w:rsidRDefault="00276257" w:rsidP="00276257">
      <w:pPr>
        <w:ind w:left="360"/>
        <w:jc w:val="center"/>
        <w:rPr>
          <w:rFonts w:ascii="Book Antiqua" w:hAnsi="Book Antiqua"/>
        </w:rPr>
      </w:pPr>
      <w:r w:rsidRPr="00F82905">
        <w:rPr>
          <w:rFonts w:ascii="Book Antiqua" w:hAnsi="Book Antiqua"/>
        </w:rPr>
        <w:t>A TALAJTERHELÉSI DÍJ KISZÁMÍTÁSÁNAK RÉSZLETES SZABÁLYAI</w:t>
      </w:r>
    </w:p>
    <w:p w:rsidR="00276257" w:rsidRPr="00F82905" w:rsidRDefault="00276257" w:rsidP="00276257">
      <w:pPr>
        <w:jc w:val="both"/>
        <w:rPr>
          <w:rFonts w:ascii="Book Antiqua" w:hAnsi="Book Antiqua"/>
        </w:rPr>
      </w:pPr>
    </w:p>
    <w:p w:rsidR="00276257" w:rsidRPr="00F82905" w:rsidRDefault="00276257" w:rsidP="00276257">
      <w:pPr>
        <w:jc w:val="both"/>
        <w:rPr>
          <w:rFonts w:ascii="Book Antiqua" w:hAnsi="Book Antiqua"/>
        </w:rPr>
      </w:pPr>
    </w:p>
    <w:p w:rsidR="00276257" w:rsidRPr="00F82905" w:rsidRDefault="00276257" w:rsidP="00276257">
      <w:pPr>
        <w:jc w:val="both"/>
        <w:rPr>
          <w:rFonts w:ascii="Book Antiqua" w:hAnsi="Book Antiqua"/>
        </w:rPr>
      </w:pPr>
    </w:p>
    <w:p w:rsidR="00276257" w:rsidRPr="00F82905" w:rsidRDefault="00276257" w:rsidP="00276257">
      <w:pPr>
        <w:jc w:val="both"/>
        <w:rPr>
          <w:rFonts w:ascii="Book Antiqua" w:hAnsi="Book Antiqua"/>
          <w:b/>
        </w:rPr>
      </w:pPr>
      <w:r w:rsidRPr="00F82905">
        <w:rPr>
          <w:rFonts w:ascii="Book Antiqua" w:hAnsi="Book Antiqua"/>
          <w:b/>
        </w:rPr>
        <w:t xml:space="preserve">A talajterhelési díj mértéke:  TTD  = A  ×  E  ×  T   </w:t>
      </w:r>
      <w:r w:rsidRPr="00F82905">
        <w:rPr>
          <w:rFonts w:ascii="Book Antiqua" w:hAnsi="Book Antiqua"/>
        </w:rPr>
        <w:t>ahol:</w:t>
      </w:r>
      <w:r w:rsidRPr="00F82905">
        <w:rPr>
          <w:rFonts w:ascii="Book Antiqua" w:hAnsi="Book Antiqua"/>
          <w:b/>
        </w:rPr>
        <w:t xml:space="preserve"> </w:t>
      </w:r>
    </w:p>
    <w:p w:rsidR="00276257" w:rsidRPr="00F82905" w:rsidRDefault="00276257" w:rsidP="00276257">
      <w:pPr>
        <w:jc w:val="both"/>
        <w:rPr>
          <w:rFonts w:ascii="Book Antiqua" w:hAnsi="Book Antiqua"/>
          <w:b/>
        </w:rPr>
      </w:pPr>
    </w:p>
    <w:p w:rsidR="00276257" w:rsidRPr="00F82905" w:rsidRDefault="00276257" w:rsidP="00276257">
      <w:pPr>
        <w:jc w:val="both"/>
        <w:rPr>
          <w:rFonts w:ascii="Book Antiqua" w:hAnsi="Book Antiqua"/>
          <w:b/>
        </w:rPr>
      </w:pPr>
    </w:p>
    <w:p w:rsidR="00276257" w:rsidRPr="00F82905" w:rsidRDefault="00276257" w:rsidP="00276257">
      <w:pPr>
        <w:ind w:left="2109" w:hanging="2109"/>
        <w:jc w:val="both"/>
        <w:rPr>
          <w:rFonts w:ascii="Book Antiqua" w:hAnsi="Book Antiqua"/>
        </w:rPr>
      </w:pPr>
      <w:r w:rsidRPr="00F82905">
        <w:rPr>
          <w:rFonts w:ascii="Book Antiqua" w:hAnsi="Book Antiqua"/>
          <w:b/>
        </w:rPr>
        <w:t>A  (m</w:t>
      </w:r>
      <w:r w:rsidRPr="00F82905">
        <w:rPr>
          <w:rFonts w:ascii="Book Antiqua" w:hAnsi="Book Antiqua"/>
          <w:b/>
          <w:vertAlign w:val="superscript"/>
        </w:rPr>
        <w:t>3</w:t>
      </w:r>
      <w:r w:rsidRPr="00F82905">
        <w:rPr>
          <w:rFonts w:ascii="Book Antiqua" w:hAnsi="Book Antiqua"/>
          <w:b/>
        </w:rPr>
        <w:t xml:space="preserve">)       = </w:t>
      </w:r>
      <w:r w:rsidRPr="00F82905">
        <w:rPr>
          <w:rFonts w:ascii="Book Antiqua" w:hAnsi="Book Antiqua"/>
          <w:b/>
        </w:rPr>
        <w:tab/>
      </w:r>
      <w:r w:rsidRPr="00F82905">
        <w:rPr>
          <w:rFonts w:ascii="Book Antiqua" w:hAnsi="Book Antiqua"/>
        </w:rPr>
        <w:t xml:space="preserve">a talajterhelési díj alapja, </w:t>
      </w:r>
      <w:r w:rsidRPr="00F82905">
        <w:rPr>
          <w:rFonts w:ascii="Book Antiqua" w:hAnsi="Book Antiqua"/>
          <w:b/>
        </w:rPr>
        <w:t>a szolgáltatott víz mennyisége</w:t>
      </w:r>
      <w:r w:rsidRPr="00F82905">
        <w:rPr>
          <w:rFonts w:ascii="Book Antiqua" w:hAnsi="Book Antiqua"/>
        </w:rPr>
        <w:t xml:space="preserve">, csökkentve az ivóvízvezeték meghibásodása következtében elszivárgott, illetve külön jogszabály szerint locsolási célú felhasználásra figyelembe vett, valamint a tisztítóműnek </w:t>
      </w:r>
      <w:r w:rsidR="00AD618A" w:rsidRPr="00F82905">
        <w:rPr>
          <w:rFonts w:ascii="Book Antiqua" w:hAnsi="Book Antiqua"/>
        </w:rPr>
        <w:t>–</w:t>
      </w:r>
      <w:r w:rsidRPr="00F82905">
        <w:rPr>
          <w:rFonts w:ascii="Book Antiqua" w:hAnsi="Book Antiqua"/>
        </w:rPr>
        <w:t xml:space="preserve"> számlával igazoltan </w:t>
      </w:r>
      <w:r w:rsidR="00AD618A" w:rsidRPr="00F82905">
        <w:rPr>
          <w:rFonts w:ascii="Book Antiqua" w:hAnsi="Book Antiqua"/>
        </w:rPr>
        <w:t>–</w:t>
      </w:r>
      <w:r w:rsidRPr="00F82905">
        <w:rPr>
          <w:rFonts w:ascii="Book Antiqua" w:hAnsi="Book Antiqua"/>
        </w:rPr>
        <w:t xml:space="preserve"> leadott vízmennyiséggel. </w:t>
      </w:r>
    </w:p>
    <w:p w:rsidR="00276257" w:rsidRPr="00F82905" w:rsidRDefault="00276257" w:rsidP="00276257">
      <w:pPr>
        <w:jc w:val="both"/>
        <w:rPr>
          <w:rFonts w:ascii="Book Antiqua" w:hAnsi="Book Antiqua"/>
        </w:rPr>
      </w:pPr>
    </w:p>
    <w:p w:rsidR="00276257" w:rsidRPr="00F82905" w:rsidRDefault="00276257" w:rsidP="00276257">
      <w:pPr>
        <w:ind w:left="2109" w:hanging="2109"/>
        <w:jc w:val="both"/>
        <w:rPr>
          <w:rFonts w:ascii="Book Antiqua" w:hAnsi="Book Antiqua"/>
        </w:rPr>
      </w:pPr>
      <w:r w:rsidRPr="00F82905">
        <w:rPr>
          <w:rFonts w:ascii="Book Antiqua" w:hAnsi="Book Antiqua"/>
          <w:b/>
        </w:rPr>
        <w:t>E  =  1200 Ft/m</w:t>
      </w:r>
      <w:r w:rsidRPr="00F82905">
        <w:rPr>
          <w:rFonts w:ascii="Book Antiqua" w:hAnsi="Book Antiqua"/>
        </w:rPr>
        <w:t xml:space="preserve"> </w:t>
      </w:r>
      <w:r w:rsidRPr="00F82905">
        <w:rPr>
          <w:rFonts w:ascii="Book Antiqua" w:hAnsi="Book Antiqua"/>
          <w:b/>
          <w:vertAlign w:val="superscript"/>
        </w:rPr>
        <w:t>3</w:t>
      </w:r>
      <w:r w:rsidRPr="00F82905">
        <w:rPr>
          <w:rFonts w:ascii="Book Antiqua" w:hAnsi="Book Antiqua"/>
          <w:b/>
        </w:rPr>
        <w:tab/>
      </w:r>
      <w:r w:rsidRPr="00F82905">
        <w:rPr>
          <w:rFonts w:ascii="Book Antiqua" w:hAnsi="Book Antiqua"/>
        </w:rPr>
        <w:t>A környezetterhelési díjról szóló 2003. évi LXXXIX. törvény 12. § (3) bekezdésében meghatározott egységdíj.</w:t>
      </w:r>
    </w:p>
    <w:p w:rsidR="00276257" w:rsidRPr="00F82905" w:rsidRDefault="00276257" w:rsidP="00276257">
      <w:pPr>
        <w:jc w:val="both"/>
        <w:rPr>
          <w:rFonts w:ascii="Book Antiqua" w:hAnsi="Book Antiqua"/>
        </w:rPr>
      </w:pPr>
    </w:p>
    <w:p w:rsidR="00276257" w:rsidRPr="00F82905" w:rsidRDefault="00276257" w:rsidP="00276257">
      <w:pPr>
        <w:ind w:left="2166" w:hanging="2166"/>
        <w:jc w:val="both"/>
        <w:rPr>
          <w:rFonts w:ascii="Book Antiqua" w:hAnsi="Book Antiqua"/>
        </w:rPr>
      </w:pPr>
      <w:r w:rsidRPr="00F82905">
        <w:rPr>
          <w:rFonts w:ascii="Book Antiqua" w:hAnsi="Book Antiqua"/>
          <w:b/>
        </w:rPr>
        <w:t>T = 1,5</w:t>
      </w:r>
      <w:r w:rsidRPr="00F82905">
        <w:rPr>
          <w:rFonts w:ascii="Book Antiqua" w:hAnsi="Book Antiqua"/>
        </w:rPr>
        <w:t xml:space="preserve"> </w:t>
      </w:r>
      <w:r w:rsidRPr="00F82905">
        <w:rPr>
          <w:rFonts w:ascii="Book Antiqua" w:hAnsi="Book Antiqua"/>
        </w:rPr>
        <w:tab/>
        <w:t xml:space="preserve">Téglás közigazgatási területére érvényes területérzékenységi szorzó, a felszín alatti víz állapota szempontjából érzékeny területeken levő települések besorolásáról szóló 27/2004. (XII. 25.) KvVM rendelet besorolása alapján. “Érzékeny” területi besorolás. </w:t>
      </w:r>
    </w:p>
    <w:p w:rsidR="00276257" w:rsidRPr="00F82905" w:rsidRDefault="00276257" w:rsidP="00276257">
      <w:pPr>
        <w:rPr>
          <w:rFonts w:ascii="Book Antiqua" w:hAnsi="Book Antiqua"/>
        </w:rPr>
      </w:pPr>
    </w:p>
    <w:p w:rsidR="00AD618A" w:rsidRPr="00F82905" w:rsidRDefault="00AD618A" w:rsidP="00AD618A">
      <w:pPr>
        <w:suppressAutoHyphens w:val="0"/>
        <w:rPr>
          <w:rFonts w:ascii="Book Antiqua" w:hAnsi="Book Antiqua"/>
        </w:rPr>
      </w:pPr>
    </w:p>
    <w:p w:rsidR="00AD618A" w:rsidRPr="00F82905" w:rsidRDefault="00AD618A" w:rsidP="00AD618A">
      <w:pPr>
        <w:suppressAutoHyphens w:val="0"/>
        <w:jc w:val="both"/>
        <w:rPr>
          <w:rFonts w:ascii="Book Antiqua" w:hAnsi="Book Antiqua"/>
        </w:rPr>
      </w:pPr>
      <w:r w:rsidRPr="00F82905">
        <w:rPr>
          <w:rFonts w:ascii="Book Antiqua" w:hAnsi="Book Antiqua"/>
        </w:rPr>
        <w:t>A víziközmű-szolgáltatásról szóló 2011. évi CCIX. törvény egyes rendelkezéseinek végrehajtásáról szóló 58/2013. (II. 27.) Korm. rendelet 8. melléklete szerint a fogyasztásmérővel nem rendelkező fogyasztási helyek esetében irányadó átalány ivóvízfogyasztás mértéke:</w:t>
      </w:r>
    </w:p>
    <w:p w:rsidR="00AD618A" w:rsidRPr="00F82905" w:rsidRDefault="00AD618A" w:rsidP="00AD618A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</w:p>
    <w:p w:rsidR="00B306D0" w:rsidRPr="00F82905" w:rsidRDefault="00B306D0" w:rsidP="00AD618A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1.Fogyasztási hely (telkek) 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1.1. csak udvari csappal 40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1.2. épületen belüli, de lakáson kívüli közös vízcsappal 60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1.3. mint 1.2., de lakáson kívüli közös vízöblítéses WC-vel 75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1.4. épületen belüli, lakásokon belüli vízcsappal 65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1.5. mint 1.4., de épületen belüli, lakáson kívüli közös vízöblítéses WC-vel 80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1.6. épületen belüli, lakásokon belüli vízcsappal és vízöblítéses WC-vel 95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1.7. épületeken belüli, lakásokon belüli vízcsapokkal, vízöblítéses WC-vel, szilárd tüzelésű vízmelegítővel rendelkező fürdőszobával 120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1.8. mint 1.7., de árammal, gázzal vagy megújuló energiával üzemelő vízmelegítővel 150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1.9. mint 1.8., de távfűtéses melegvízellátással, 180 liter/fő/nap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2. Házikert locsolás az ingatlan beépítetlen területen, de legfeljebb az ingatlanterület 50%-ának alapulvételével 1 liter/m</w:t>
      </w:r>
      <w:r w:rsidRPr="00F82905">
        <w:rPr>
          <w:rFonts w:ascii="Book Antiqua" w:hAnsi="Book Antiqua"/>
          <w:i/>
          <w:sz w:val="22"/>
          <w:szCs w:val="22"/>
          <w:vertAlign w:val="superscript"/>
          <w:lang w:eastAsia="hu-HU"/>
        </w:rPr>
        <w:t>2</w:t>
      </w:r>
      <w:r w:rsidRPr="00F82905">
        <w:rPr>
          <w:rFonts w:ascii="Book Antiqua" w:hAnsi="Book Antiqua"/>
          <w:i/>
          <w:sz w:val="22"/>
          <w:szCs w:val="22"/>
          <w:lang w:eastAsia="hu-HU"/>
        </w:rPr>
        <w:t>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3. Állatállomány itatása (számosállatonként) 40 liter/db/nap</w:t>
      </w:r>
    </w:p>
    <w:p w:rsidR="00B306D0" w:rsidRPr="00F82905" w:rsidRDefault="00B306D0" w:rsidP="00B306D0">
      <w:pPr>
        <w:suppressAutoHyphens w:val="0"/>
        <w:rPr>
          <w:rFonts w:ascii="Book Antiqua" w:hAnsi="Book Antiqua"/>
          <w:i/>
          <w:sz w:val="22"/>
          <w:szCs w:val="22"/>
          <w:lang w:eastAsia="hu-HU"/>
        </w:rPr>
      </w:pPr>
      <w:r w:rsidRPr="00F82905">
        <w:rPr>
          <w:rFonts w:ascii="Book Antiqua" w:hAnsi="Book Antiqua"/>
          <w:i/>
          <w:sz w:val="22"/>
          <w:szCs w:val="22"/>
          <w:lang w:eastAsia="hu-HU"/>
        </w:rPr>
        <w:t>4. Közkifolyókon fogyasztott víz átalánymennyiséget 150 m-es körzetben lakók száma szerint 30 liter/fő/nap</w:t>
      </w:r>
    </w:p>
    <w:p w:rsidR="00276257" w:rsidRPr="00F82905" w:rsidRDefault="00276257" w:rsidP="00276257">
      <w:pPr>
        <w:tabs>
          <w:tab w:val="left" w:pos="171"/>
        </w:tabs>
        <w:jc w:val="both"/>
        <w:rPr>
          <w:rFonts w:ascii="Book Antiqua" w:hAnsi="Book Antiqua"/>
          <w:i/>
          <w:sz w:val="22"/>
        </w:rPr>
      </w:pPr>
    </w:p>
    <w:sectPr w:rsidR="00276257" w:rsidRPr="00F82905" w:rsidSect="00D1324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57" w:rsidRDefault="00276257" w:rsidP="00276257">
      <w:r>
        <w:separator/>
      </w:r>
    </w:p>
  </w:endnote>
  <w:endnote w:type="continuationSeparator" w:id="0">
    <w:p w:rsidR="00276257" w:rsidRDefault="00276257" w:rsidP="0027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57" w:rsidRDefault="00276257" w:rsidP="00276257">
      <w:r>
        <w:separator/>
      </w:r>
    </w:p>
  </w:footnote>
  <w:footnote w:type="continuationSeparator" w:id="0">
    <w:p w:rsidR="00276257" w:rsidRDefault="00276257" w:rsidP="0027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956D1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2" w15:restartNumberingAfterBreak="0">
    <w:nsid w:val="152A225F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3" w15:restartNumberingAfterBreak="0">
    <w:nsid w:val="28393C07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4" w15:restartNumberingAfterBreak="0">
    <w:nsid w:val="2AD7235F"/>
    <w:multiLevelType w:val="hybridMultilevel"/>
    <w:tmpl w:val="50427706"/>
    <w:lvl w:ilvl="0" w:tplc="165E7E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9433D"/>
    <w:multiLevelType w:val="singleLevel"/>
    <w:tmpl w:val="9A90F58E"/>
    <w:lvl w:ilvl="0">
      <w:start w:val="1"/>
      <w:numFmt w:val="decimal"/>
      <w:lvlText w:val="(%1)"/>
      <w:legacy w:legacy="1" w:legacySpace="120" w:legacyIndent="390"/>
      <w:lvlJc w:val="left"/>
      <w:pPr>
        <w:ind w:left="390" w:hanging="390"/>
      </w:pPr>
    </w:lvl>
  </w:abstractNum>
  <w:abstractNum w:abstractNumId="6" w15:restartNumberingAfterBreak="0">
    <w:nsid w:val="415B74AD"/>
    <w:multiLevelType w:val="singleLevel"/>
    <w:tmpl w:val="C0225B46"/>
    <w:lvl w:ilvl="0">
      <w:start w:val="6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42E504B6"/>
    <w:multiLevelType w:val="hybridMultilevel"/>
    <w:tmpl w:val="AD228136"/>
    <w:lvl w:ilvl="0" w:tplc="67A0D5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E5D14"/>
    <w:multiLevelType w:val="singleLevel"/>
    <w:tmpl w:val="346CA048"/>
    <w:lvl w:ilvl="0">
      <w:start w:val="1"/>
      <w:numFmt w:val="decimal"/>
      <w:lvlText w:val="(%1)"/>
      <w:legacy w:legacy="1" w:legacySpace="120" w:legacyIndent="420"/>
      <w:lvlJc w:val="left"/>
      <w:pPr>
        <w:ind w:left="420" w:hanging="420"/>
      </w:pPr>
    </w:lvl>
  </w:abstractNum>
  <w:abstractNum w:abstractNumId="9" w15:restartNumberingAfterBreak="0">
    <w:nsid w:val="783850D6"/>
    <w:multiLevelType w:val="singleLevel"/>
    <w:tmpl w:val="DAA0C584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</w:abstractNum>
  <w:abstractNum w:abstractNumId="10" w15:restartNumberingAfterBreak="0">
    <w:nsid w:val="790F15E7"/>
    <w:multiLevelType w:val="singleLevel"/>
    <w:tmpl w:val="F334A42C"/>
    <w:lvl w:ilvl="0">
      <w:start w:val="2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7"/>
    <w:rsid w:val="002659F3"/>
    <w:rsid w:val="00276257"/>
    <w:rsid w:val="00400997"/>
    <w:rsid w:val="00590D0F"/>
    <w:rsid w:val="005F557C"/>
    <w:rsid w:val="008E734C"/>
    <w:rsid w:val="00997B04"/>
    <w:rsid w:val="00AD618A"/>
    <w:rsid w:val="00B306D0"/>
    <w:rsid w:val="00CA40D5"/>
    <w:rsid w:val="00D13245"/>
    <w:rsid w:val="00E201FD"/>
    <w:rsid w:val="00F618FD"/>
    <w:rsid w:val="00F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002E-4C21-45AE-8262-781C237B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2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276257"/>
    <w:pPr>
      <w:keepNext/>
      <w:numPr>
        <w:numId w:val="1"/>
      </w:numPr>
      <w:pBdr>
        <w:bottom w:val="single" w:sz="1" w:space="1" w:color="000000"/>
      </w:pBdr>
      <w:jc w:val="center"/>
      <w:outlineLvl w:val="0"/>
    </w:pPr>
    <w:rPr>
      <w:b/>
      <w:i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2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2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6257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Szvegtrzs">
    <w:name w:val="Body Text"/>
    <w:basedOn w:val="Norml"/>
    <w:link w:val="SzvegtrzsChar"/>
    <w:semiHidden/>
    <w:rsid w:val="00276257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2762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semiHidden/>
    <w:rsid w:val="0027625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27625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257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2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7625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762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">
    <w:name w:val="Title"/>
    <w:basedOn w:val="Norml"/>
    <w:link w:val="CmChar"/>
    <w:qFormat/>
    <w:rsid w:val="00276257"/>
    <w:pPr>
      <w:pBdr>
        <w:bottom w:val="single" w:sz="6" w:space="1" w:color="auto"/>
      </w:pBdr>
      <w:suppressAutoHyphens w:val="0"/>
      <w:jc w:val="center"/>
    </w:pPr>
    <w:rPr>
      <w:b/>
      <w:i/>
      <w:sz w:val="32"/>
      <w:lang w:eastAsia="hu-HU"/>
    </w:rPr>
  </w:style>
  <w:style w:type="character" w:customStyle="1" w:styleId="CmChar">
    <w:name w:val="Cím Char"/>
    <w:basedOn w:val="Bekezdsalapbettpusa"/>
    <w:link w:val="Cm"/>
    <w:rsid w:val="00276257"/>
    <w:rPr>
      <w:rFonts w:ascii="Times New Roman" w:eastAsia="Times New Roman" w:hAnsi="Times New Roman" w:cs="Times New Roman"/>
      <w:b/>
      <w:i/>
      <w:sz w:val="32"/>
      <w:szCs w:val="20"/>
      <w:lang w:eastAsia="hu-HU"/>
    </w:rPr>
  </w:style>
  <w:style w:type="paragraph" w:customStyle="1" w:styleId="Szvegtrzs31">
    <w:name w:val="Szövegtörzs 31"/>
    <w:basedOn w:val="Norml"/>
    <w:rsid w:val="002762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Lbjegyzetszveg">
    <w:name w:val="footnote text"/>
    <w:basedOn w:val="Norml"/>
    <w:link w:val="LbjegyzetszvegChar"/>
    <w:semiHidden/>
    <w:rsid w:val="00276257"/>
    <w:pPr>
      <w:suppressAutoHyphens w:val="0"/>
    </w:pPr>
    <w:rPr>
      <w:sz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62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76257"/>
    <w:rPr>
      <w:vertAlign w:val="superscript"/>
    </w:rPr>
  </w:style>
  <w:style w:type="paragraph" w:styleId="Buborkszveg">
    <w:name w:val="Balloon Text"/>
    <w:basedOn w:val="Norml"/>
    <w:link w:val="BuborkszvegChar"/>
    <w:rsid w:val="002762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6257"/>
    <w:rPr>
      <w:rFonts w:ascii="Tahoma" w:eastAsia="Times New Roman" w:hAnsi="Tahoma" w:cs="Tahoma"/>
      <w:sz w:val="16"/>
      <w:szCs w:val="16"/>
      <w:lang w:eastAsia="ar-SA"/>
    </w:rPr>
  </w:style>
  <w:style w:type="paragraph" w:styleId="Lista">
    <w:name w:val="List"/>
    <w:basedOn w:val="Szvegtrzs"/>
    <w:semiHidden/>
    <w:rsid w:val="00276257"/>
    <w:rPr>
      <w:rFonts w:cs="Lucida Sans Unicode"/>
    </w:rPr>
  </w:style>
  <w:style w:type="paragraph" w:customStyle="1" w:styleId="Cmsor">
    <w:name w:val="Címsor"/>
    <w:basedOn w:val="Norml"/>
    <w:next w:val="Szvegtrzs"/>
    <w:rsid w:val="0027625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6</cp:lastModifiedBy>
  <cp:revision>2</cp:revision>
  <dcterms:created xsi:type="dcterms:W3CDTF">2016-01-29T09:50:00Z</dcterms:created>
  <dcterms:modified xsi:type="dcterms:W3CDTF">2016-01-29T09:50:00Z</dcterms:modified>
</cp:coreProperties>
</file>