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7F3" w:rsidRDefault="006F37F3" w:rsidP="006F37F3">
      <w:pPr>
        <w:spacing w:after="0" w:line="259" w:lineRule="auto"/>
        <w:ind w:left="10" w:hanging="10"/>
        <w:jc w:val="left"/>
      </w:pPr>
      <w:r>
        <w:rPr>
          <w:sz w:val="22"/>
        </w:rPr>
        <w:t>Nógrádszakál Községi Önkormányzat</w:t>
      </w:r>
    </w:p>
    <w:p w:rsidR="006F37F3" w:rsidRDefault="006F37F3" w:rsidP="006F37F3">
      <w:pPr>
        <w:spacing w:after="0" w:line="259" w:lineRule="auto"/>
        <w:ind w:left="10" w:hanging="10"/>
        <w:jc w:val="left"/>
      </w:pPr>
      <w:r>
        <w:rPr>
          <w:sz w:val="22"/>
        </w:rPr>
        <w:t>3187 Nógrádszakál, Madách út 18,</w:t>
      </w:r>
    </w:p>
    <w:p w:rsidR="006F37F3" w:rsidRDefault="006F37F3" w:rsidP="006F37F3">
      <w:pPr>
        <w:spacing w:after="0" w:line="244" w:lineRule="auto"/>
        <w:ind w:left="10" w:hanging="10"/>
        <w:jc w:val="right"/>
        <w:rPr>
          <w:sz w:val="22"/>
        </w:rPr>
      </w:pPr>
      <w:r>
        <w:rPr>
          <w:sz w:val="22"/>
        </w:rPr>
        <w:t>6.sz. melléklet a 1/2019 (II. 15.) önkormányz</w:t>
      </w:r>
      <w:r>
        <w:rPr>
          <w:sz w:val="22"/>
        </w:rPr>
        <w:t>a</w:t>
      </w:r>
      <w:r>
        <w:rPr>
          <w:sz w:val="22"/>
        </w:rPr>
        <w:t>ti rendelethez</w:t>
      </w:r>
    </w:p>
    <w:p w:rsidR="006F37F3" w:rsidRDefault="006F37F3" w:rsidP="006F37F3">
      <w:pPr>
        <w:spacing w:after="0" w:line="244" w:lineRule="auto"/>
        <w:ind w:left="10" w:hanging="10"/>
        <w:jc w:val="right"/>
        <w:rPr>
          <w:sz w:val="22"/>
        </w:rPr>
      </w:pPr>
    </w:p>
    <w:tbl>
      <w:tblPr>
        <w:tblStyle w:val="TableGrid"/>
        <w:tblW w:w="7843" w:type="dxa"/>
        <w:tblInd w:w="518" w:type="dxa"/>
        <w:tblCellMar>
          <w:top w:w="53" w:type="dxa"/>
          <w:left w:w="39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53"/>
        <w:gridCol w:w="4380"/>
        <w:gridCol w:w="2410"/>
      </w:tblGrid>
      <w:tr w:rsidR="006F37F3" w:rsidRPr="00E059DB" w:rsidTr="006F37F3">
        <w:trPr>
          <w:trHeight w:val="460"/>
        </w:trPr>
        <w:tc>
          <w:tcPr>
            <w:tcW w:w="5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0CECE" w:themeFill="background2" w:themeFillShade="E6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Bevételek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Sorszám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Megnevezés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Előirányzat</w:t>
            </w: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 xml:space="preserve">l 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Önkormányzat működési támogatása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73 742 290</w:t>
            </w:r>
          </w:p>
        </w:tc>
        <w:bookmarkStart w:id="0" w:name="_GoBack"/>
        <w:bookmarkEnd w:id="0"/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Biztoskezdet Gyerekház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6 245 115</w:t>
            </w: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2.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 xml:space="preserve">Egyéb </w:t>
            </w:r>
            <w:proofErr w:type="spellStart"/>
            <w:r w:rsidRPr="00E059DB">
              <w:rPr>
                <w:b/>
                <w:szCs w:val="24"/>
              </w:rPr>
              <w:t>műk</w:t>
            </w:r>
            <w:proofErr w:type="spellEnd"/>
            <w:r w:rsidRPr="00E059DB">
              <w:rPr>
                <w:b/>
                <w:szCs w:val="24"/>
              </w:rPr>
              <w:t xml:space="preserve">. célú tám </w:t>
            </w:r>
            <w:proofErr w:type="spellStart"/>
            <w:r w:rsidRPr="00E059DB">
              <w:rPr>
                <w:b/>
                <w:szCs w:val="24"/>
              </w:rPr>
              <w:t>áht</w:t>
            </w:r>
            <w:proofErr w:type="spellEnd"/>
            <w:r w:rsidRPr="00E059DB">
              <w:rPr>
                <w:b/>
                <w:szCs w:val="24"/>
              </w:rPr>
              <w:t>-n belül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146 000 000</w:t>
            </w: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3.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Közhatalmi bevételek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4 600 000</w:t>
            </w: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4.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Működési bevételek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3 275 000</w:t>
            </w: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059DB">
              <w:rPr>
                <w:szCs w:val="24"/>
              </w:rPr>
              <w:t>5.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Önkormány</w:t>
            </w:r>
            <w:r w:rsidRPr="00E059DB">
              <w:rPr>
                <w:szCs w:val="24"/>
              </w:rPr>
              <w:t>zat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059DB">
              <w:rPr>
                <w:szCs w:val="24"/>
              </w:rPr>
              <w:t>6.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Ó</w:t>
            </w:r>
            <w:r w:rsidRPr="00E059DB">
              <w:rPr>
                <w:szCs w:val="24"/>
              </w:rPr>
              <w:t>voda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8.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Finanszírozási bevételek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13 006 734</w:t>
            </w: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059DB">
              <w:rPr>
                <w:szCs w:val="24"/>
              </w:rPr>
              <w:t>9.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Önkormány</w:t>
            </w:r>
            <w:r w:rsidRPr="00E059DB">
              <w:rPr>
                <w:szCs w:val="24"/>
              </w:rPr>
              <w:t>zat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E059DB">
              <w:rPr>
                <w:szCs w:val="24"/>
              </w:rPr>
              <w:t>13 006 734</w:t>
            </w: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059DB">
              <w:rPr>
                <w:szCs w:val="24"/>
              </w:rPr>
              <w:t>10.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E059DB">
              <w:rPr>
                <w:szCs w:val="24"/>
              </w:rPr>
              <w:t>Óvoda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059DB">
              <w:rPr>
                <w:szCs w:val="24"/>
              </w:rPr>
              <w:t>11.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Felhalmozási célú átvett pénzeszközök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E059DB">
              <w:rPr>
                <w:szCs w:val="24"/>
              </w:rPr>
              <w:t>12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 xml:space="preserve">Működőképesség megőrzése </w:t>
            </w:r>
            <w:proofErr w:type="spellStart"/>
            <w:r w:rsidRPr="00E059DB">
              <w:rPr>
                <w:b/>
                <w:szCs w:val="24"/>
              </w:rPr>
              <w:t>pály</w:t>
            </w:r>
            <w:proofErr w:type="spellEnd"/>
            <w:r w:rsidRPr="00E059DB">
              <w:rPr>
                <w:b/>
                <w:szCs w:val="24"/>
              </w:rPr>
              <w:t>. tám.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</w:p>
        </w:tc>
      </w:tr>
      <w:tr w:rsidR="006F37F3" w:rsidRPr="00E059DB" w:rsidTr="006F37F3">
        <w:trPr>
          <w:trHeight w:val="460"/>
        </w:trPr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12.</w:t>
            </w: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lef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Bevételek összesen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F37F3" w:rsidRPr="00E059DB" w:rsidRDefault="006F37F3" w:rsidP="005A4260">
            <w:pPr>
              <w:spacing w:after="0" w:line="259" w:lineRule="auto"/>
              <w:ind w:left="0" w:firstLine="0"/>
              <w:jc w:val="right"/>
              <w:rPr>
                <w:b/>
                <w:szCs w:val="24"/>
              </w:rPr>
            </w:pPr>
            <w:r w:rsidRPr="00E059DB">
              <w:rPr>
                <w:b/>
                <w:szCs w:val="24"/>
              </w:rPr>
              <w:t>246 893 039</w:t>
            </w:r>
          </w:p>
        </w:tc>
      </w:tr>
    </w:tbl>
    <w:p w:rsidR="006F37F3" w:rsidRDefault="006F37F3" w:rsidP="006F37F3">
      <w:pPr>
        <w:spacing w:after="0"/>
        <w:ind w:left="0" w:firstLine="0"/>
        <w:sectPr w:rsidR="006F37F3" w:rsidSect="006F37F3">
          <w:pgSz w:w="11902" w:h="16834"/>
          <w:pgMar w:top="666" w:right="1174" w:bottom="792" w:left="914" w:header="708" w:footer="708" w:gutter="0"/>
          <w:cols w:num="2" w:space="708" w:equalWidth="0">
            <w:col w:w="8426" w:space="567"/>
            <w:col w:w="820"/>
          </w:cols>
        </w:sectPr>
      </w:pPr>
    </w:p>
    <w:p w:rsidR="001B0847" w:rsidRDefault="001B0847" w:rsidP="006F37F3">
      <w:pPr>
        <w:ind w:left="0" w:firstLine="0"/>
      </w:pPr>
    </w:p>
    <w:sectPr w:rsidR="001B0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F3"/>
    <w:rsid w:val="001B0847"/>
    <w:rsid w:val="006F37F3"/>
    <w:rsid w:val="00C5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D6AE"/>
  <w15:chartTrackingRefBased/>
  <w15:docId w15:val="{6B374879-9574-455A-BE5B-BEB0011A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F37F3"/>
    <w:pPr>
      <w:spacing w:after="7" w:line="247" w:lineRule="auto"/>
      <w:ind w:left="377" w:hanging="3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6F37F3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2019-02-27T12:07:00Z</dcterms:created>
  <dcterms:modified xsi:type="dcterms:W3CDTF">2019-02-27T12:12:00Z</dcterms:modified>
</cp:coreProperties>
</file>